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1278012A" w:rsidR="00B03CC7" w:rsidRPr="00A900F1" w:rsidRDefault="00B03CC7" w:rsidP="00A900F1">
      <w:pPr>
        <w:widowControl/>
        <w:tabs>
          <w:tab w:val="left" w:pos="7480"/>
          <w:tab w:val="left" w:pos="7665"/>
        </w:tabs>
        <w:autoSpaceDE w:val="0"/>
        <w:autoSpaceDN w:val="0"/>
        <w:adjustRightInd w:val="0"/>
        <w:snapToGrid w:val="0"/>
        <w:spacing w:after="120"/>
        <w:rPr>
          <w:rFonts w:ascii="Arial" w:eastAsia="宋体" w:hAnsi="Arial" w:cs="Arial"/>
          <w:b/>
          <w:bCs/>
          <w:kern w:val="0"/>
          <w:sz w:val="28"/>
          <w:szCs w:val="28"/>
          <w:lang w:eastAsia="en-US"/>
        </w:rPr>
      </w:pPr>
      <w:r w:rsidRPr="00A900F1">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40B1A9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900F1">
        <w:rPr>
          <w:rFonts w:ascii="Arial" w:eastAsia="宋体" w:hAnsi="Arial" w:cs="Arial"/>
          <w:b/>
          <w:bCs/>
          <w:kern w:val="0"/>
          <w:sz w:val="28"/>
          <w:szCs w:val="28"/>
          <w:lang w:val="en-GB" w:eastAsia="en-US"/>
        </w:rPr>
        <w:t xml:space="preserve">3GPP </w:t>
      </w:r>
      <w:r w:rsidR="007B0815" w:rsidRPr="00A900F1">
        <w:rPr>
          <w:rFonts w:ascii="Arial" w:eastAsia="宋体" w:hAnsi="Arial" w:cs="Arial"/>
          <w:b/>
          <w:bCs/>
          <w:kern w:val="0"/>
          <w:sz w:val="28"/>
          <w:szCs w:val="28"/>
          <w:lang w:val="en-GB" w:eastAsia="en-US"/>
        </w:rPr>
        <w:t xml:space="preserve">TSG </w:t>
      </w:r>
      <w:r w:rsidRPr="00A900F1">
        <w:rPr>
          <w:rFonts w:ascii="Arial" w:eastAsia="宋体" w:hAnsi="Arial" w:cs="Arial"/>
          <w:b/>
          <w:bCs/>
          <w:kern w:val="0"/>
          <w:sz w:val="28"/>
          <w:szCs w:val="28"/>
          <w:lang w:val="en-GB" w:eastAsia="en-US"/>
        </w:rPr>
        <w:t xml:space="preserve">RAN WG1 </w:t>
      </w:r>
      <w:r w:rsidRPr="00A900F1">
        <w:rPr>
          <w:rFonts w:ascii="Arial" w:eastAsia="宋体" w:hAnsi="Arial" w:cs="Arial"/>
          <w:b/>
          <w:bCs/>
          <w:kern w:val="0"/>
          <w:sz w:val="28"/>
          <w:szCs w:val="28"/>
          <w:lang w:eastAsia="en-US"/>
        </w:rPr>
        <w:t>#</w:t>
      </w:r>
      <w:r w:rsidR="00B61812" w:rsidRPr="00A900F1">
        <w:rPr>
          <w:rFonts w:ascii="Arial" w:eastAsia="宋体" w:hAnsi="Arial" w:cs="Arial"/>
          <w:b/>
          <w:bCs/>
          <w:kern w:val="0"/>
          <w:sz w:val="28"/>
          <w:szCs w:val="28"/>
          <w:lang w:eastAsia="en-US"/>
        </w:rPr>
        <w:t>120</w:t>
      </w:r>
      <w:r w:rsidR="00F16A6E" w:rsidRPr="00A900F1">
        <w:rPr>
          <w:rFonts w:ascii="Arial" w:eastAsia="宋体" w:hAnsi="Arial" w:cs="Arial"/>
          <w:b/>
          <w:bCs/>
          <w:kern w:val="0"/>
          <w:sz w:val="28"/>
          <w:szCs w:val="28"/>
          <w:lang w:eastAsia="en-US"/>
        </w:rPr>
        <w:tab/>
      </w:r>
      <w:r w:rsidRPr="00A900F1">
        <w:rPr>
          <w:rFonts w:ascii="Arial" w:eastAsia="宋体" w:hAnsi="Arial" w:cs="Arial"/>
          <w:b/>
          <w:bCs/>
          <w:kern w:val="0"/>
          <w:sz w:val="28"/>
          <w:szCs w:val="28"/>
          <w:lang w:eastAsia="en-US"/>
        </w:rPr>
        <w:t>R1-</w:t>
      </w:r>
      <w:r w:rsidR="00586654" w:rsidRPr="00A900F1">
        <w:rPr>
          <w:rFonts w:ascii="Arial" w:eastAsia="宋体" w:hAnsi="Arial" w:cs="Arial"/>
          <w:b/>
          <w:bCs/>
          <w:kern w:val="0"/>
          <w:sz w:val="28"/>
          <w:szCs w:val="28"/>
        </w:rPr>
        <w:t>2500743</w:t>
      </w:r>
    </w:p>
    <w:p w14:paraId="0102D4C0" w14:textId="2BE45545" w:rsidR="003E7A88" w:rsidRPr="00A900F1" w:rsidRDefault="004402FC" w:rsidP="00A900F1">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lang w:val="en-GB"/>
        </w:rPr>
      </w:pPr>
      <w:r w:rsidRPr="00A900F1">
        <w:rPr>
          <w:rFonts w:ascii="Arial" w:eastAsia="宋体" w:hAnsi="Arial" w:cs="Arial"/>
          <w:b/>
          <w:bCs/>
          <w:kern w:val="0"/>
          <w:sz w:val="28"/>
          <w:szCs w:val="28"/>
          <w:lang w:val="en-GB"/>
        </w:rPr>
        <w:t>Athens, Greece, February 17</w:t>
      </w:r>
      <w:r w:rsidRPr="00A900F1">
        <w:rPr>
          <w:rFonts w:ascii="Arial" w:eastAsia="宋体" w:hAnsi="Arial" w:cs="Arial"/>
          <w:b/>
          <w:bCs/>
          <w:kern w:val="0"/>
          <w:sz w:val="28"/>
          <w:szCs w:val="28"/>
          <w:vertAlign w:val="superscript"/>
          <w:lang w:val="en-GB"/>
        </w:rPr>
        <w:t>th</w:t>
      </w:r>
      <w:r w:rsidRPr="00A900F1">
        <w:rPr>
          <w:rFonts w:ascii="Arial" w:eastAsia="宋体" w:hAnsi="Arial" w:cs="Arial"/>
          <w:b/>
          <w:bCs/>
          <w:kern w:val="0"/>
          <w:sz w:val="28"/>
          <w:szCs w:val="28"/>
          <w:lang w:val="en-GB"/>
        </w:rPr>
        <w:t xml:space="preserve"> – 21</w:t>
      </w:r>
      <w:r w:rsidRPr="00A900F1">
        <w:rPr>
          <w:rFonts w:ascii="Arial" w:eastAsia="宋体" w:hAnsi="Arial" w:cs="Arial"/>
          <w:b/>
          <w:bCs/>
          <w:kern w:val="0"/>
          <w:sz w:val="28"/>
          <w:szCs w:val="28"/>
          <w:vertAlign w:val="superscript"/>
          <w:lang w:val="en-GB"/>
        </w:rPr>
        <w:t>st</w:t>
      </w:r>
      <w:r w:rsidRPr="00A900F1">
        <w:rPr>
          <w:rFonts w:ascii="Arial" w:eastAsia="宋体" w:hAnsi="Arial" w:cs="Arial"/>
          <w:b/>
          <w:bCs/>
          <w:kern w:val="0"/>
          <w:sz w:val="28"/>
          <w:szCs w:val="28"/>
          <w:lang w:val="en-GB"/>
        </w:rPr>
        <w:t>, 2025</w:t>
      </w:r>
    </w:p>
    <w:p w14:paraId="0BAFF6EA" w14:textId="77777777" w:rsidR="00B03CC7"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val="en-GB" w:eastAsia="en-US"/>
        </w:rPr>
      </w:pPr>
    </w:p>
    <w:p w14:paraId="78A02062" w14:textId="701402D5" w:rsidR="00B03CC7"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A900F1">
        <w:rPr>
          <w:rFonts w:ascii="Arial" w:eastAsia="宋体" w:hAnsi="Arial" w:cs="Arial"/>
          <w:b/>
          <w:kern w:val="0"/>
          <w:sz w:val="24"/>
          <w:szCs w:val="24"/>
          <w:lang w:val="en-GB" w:eastAsia="en-US"/>
        </w:rPr>
        <w:t>Agenda Item:</w:t>
      </w:r>
      <w:r w:rsidRPr="00A900F1">
        <w:rPr>
          <w:rFonts w:ascii="Arial" w:eastAsia="宋体" w:hAnsi="Arial" w:cs="Arial"/>
          <w:b/>
          <w:kern w:val="0"/>
          <w:sz w:val="24"/>
          <w:szCs w:val="24"/>
          <w:lang w:val="en-GB" w:eastAsia="en-US"/>
        </w:rPr>
        <w:tab/>
      </w:r>
      <w:r w:rsidR="00050CAF" w:rsidRPr="00A900F1">
        <w:rPr>
          <w:rFonts w:ascii="Arial" w:eastAsia="宋体" w:hAnsi="Arial" w:cs="Arial"/>
          <w:b/>
          <w:kern w:val="0"/>
          <w:sz w:val="24"/>
          <w:szCs w:val="24"/>
          <w:lang w:val="en-GB" w:eastAsia="en-US"/>
        </w:rPr>
        <w:t>9.7.2</w:t>
      </w:r>
    </w:p>
    <w:p w14:paraId="32074457" w14:textId="20B37B58" w:rsidR="00B03CC7"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A900F1">
        <w:rPr>
          <w:rFonts w:ascii="Arial" w:eastAsia="宋体" w:hAnsi="Arial" w:cs="Arial"/>
          <w:b/>
          <w:kern w:val="0"/>
          <w:sz w:val="24"/>
          <w:szCs w:val="24"/>
          <w:lang w:val="en-GB" w:eastAsia="en-US"/>
        </w:rPr>
        <w:t>Source:</w:t>
      </w:r>
      <w:r w:rsidRPr="00A900F1">
        <w:rPr>
          <w:rFonts w:ascii="Arial" w:eastAsia="宋体" w:hAnsi="Arial" w:cs="Arial"/>
          <w:b/>
          <w:kern w:val="0"/>
          <w:sz w:val="24"/>
          <w:szCs w:val="24"/>
          <w:lang w:val="en-GB" w:eastAsia="en-US"/>
        </w:rPr>
        <w:tab/>
        <w:t>Xiaomi</w:t>
      </w:r>
      <w:r w:rsidR="000F18DD" w:rsidRPr="00A900F1">
        <w:rPr>
          <w:rFonts w:ascii="Arial" w:eastAsia="宋体" w:hAnsi="Arial" w:cs="Arial"/>
          <w:b/>
          <w:kern w:val="0"/>
          <w:sz w:val="24"/>
          <w:szCs w:val="24"/>
          <w:lang w:val="en-GB" w:eastAsia="en-US"/>
        </w:rPr>
        <w:t>,</w:t>
      </w:r>
      <w:r w:rsidR="003C5A44" w:rsidRPr="00A900F1">
        <w:rPr>
          <w:rFonts w:ascii="Arial" w:eastAsia="宋体" w:hAnsi="Arial" w:cs="Arial"/>
          <w:b/>
          <w:kern w:val="0"/>
          <w:sz w:val="24"/>
          <w:szCs w:val="24"/>
          <w:lang w:val="en-GB" w:eastAsia="en-US"/>
        </w:rPr>
        <w:t xml:space="preserve"> </w:t>
      </w:r>
      <w:r w:rsidR="00AE44E3" w:rsidRPr="00A900F1">
        <w:rPr>
          <w:rFonts w:ascii="Arial" w:eastAsia="宋体" w:hAnsi="Arial" w:cs="Arial"/>
          <w:b/>
          <w:kern w:val="0"/>
          <w:sz w:val="24"/>
          <w:szCs w:val="24"/>
          <w:lang w:val="en-GB" w:eastAsia="en-US"/>
        </w:rPr>
        <w:t>BJTU</w:t>
      </w:r>
      <w:r w:rsidR="00426F3C" w:rsidRPr="00A900F1">
        <w:rPr>
          <w:rFonts w:ascii="Arial" w:eastAsia="宋体" w:hAnsi="Arial" w:cs="Arial"/>
          <w:b/>
          <w:kern w:val="0"/>
          <w:sz w:val="24"/>
          <w:szCs w:val="24"/>
          <w:lang w:val="en-GB"/>
        </w:rPr>
        <w:t>, BUPT</w:t>
      </w:r>
    </w:p>
    <w:p w14:paraId="5BD59771" w14:textId="0DEA98B1" w:rsidR="00B03CC7"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A900F1">
        <w:rPr>
          <w:rFonts w:ascii="Arial" w:eastAsia="宋体" w:hAnsi="Arial" w:cs="Arial"/>
          <w:b/>
          <w:kern w:val="0"/>
          <w:sz w:val="24"/>
          <w:szCs w:val="24"/>
          <w:lang w:val="en-GB" w:eastAsia="en-US"/>
        </w:rPr>
        <w:t>Title:</w:t>
      </w:r>
      <w:r w:rsidRPr="00A900F1">
        <w:rPr>
          <w:rFonts w:ascii="Arial" w:eastAsia="宋体" w:hAnsi="Arial" w:cs="Arial"/>
          <w:b/>
          <w:kern w:val="0"/>
          <w:sz w:val="24"/>
          <w:szCs w:val="24"/>
          <w:lang w:val="en-GB" w:eastAsia="en-US"/>
        </w:rPr>
        <w:tab/>
        <w:t xml:space="preserve">Discussion on </w:t>
      </w:r>
      <w:bookmarkStart w:id="0" w:name="_Hlk156567924"/>
      <w:r w:rsidR="000E437F" w:rsidRPr="00A900F1">
        <w:rPr>
          <w:rFonts w:ascii="Arial" w:eastAsia="宋体" w:hAnsi="Arial" w:cs="Arial"/>
          <w:b/>
          <w:kern w:val="0"/>
          <w:sz w:val="24"/>
          <w:szCs w:val="24"/>
          <w:lang w:val="en-GB" w:eastAsia="en-US"/>
        </w:rPr>
        <w:t>ISAC channel model</w:t>
      </w:r>
      <w:bookmarkEnd w:id="0"/>
    </w:p>
    <w:p w14:paraId="7A287724" w14:textId="4C4FBD9A" w:rsidR="0044041F"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A900F1">
        <w:rPr>
          <w:rFonts w:ascii="Arial" w:eastAsia="宋体" w:hAnsi="Arial" w:cs="Arial"/>
          <w:b/>
          <w:kern w:val="0"/>
          <w:sz w:val="24"/>
          <w:szCs w:val="24"/>
          <w:lang w:val="en-GB" w:eastAsia="en-US"/>
        </w:rPr>
        <w:t>Document for:</w:t>
      </w:r>
      <w:r w:rsidRPr="00A900F1">
        <w:rPr>
          <w:rFonts w:ascii="Arial" w:eastAsia="宋体" w:hAnsi="Arial" w:cs="Arial"/>
          <w:b/>
          <w:kern w:val="0"/>
          <w:sz w:val="24"/>
          <w:szCs w:val="24"/>
          <w:lang w:val="en-GB" w:eastAsia="en-US"/>
        </w:rPr>
        <w:tab/>
        <w:t>Discussion and Decision</w:t>
      </w:r>
    </w:p>
    <w:p w14:paraId="1E687A0D" w14:textId="77777777" w:rsidR="003673FC" w:rsidRPr="00A900F1" w:rsidRDefault="003673FC" w:rsidP="00A900F1">
      <w:pPr>
        <w:widowControl/>
        <w:pBdr>
          <w:bottom w:val="single" w:sz="12" w:space="1" w:color="auto"/>
        </w:pBdr>
        <w:overflowPunct w:val="0"/>
        <w:autoSpaceDE w:val="0"/>
        <w:autoSpaceDN w:val="0"/>
        <w:adjustRightInd w:val="0"/>
        <w:snapToGrid w:val="0"/>
        <w:spacing w:after="120"/>
        <w:textAlignment w:val="baseline"/>
        <w:rPr>
          <w:rFonts w:eastAsia="Yu Mincho" w:cs="Times New Roman"/>
          <w:kern w:val="0"/>
          <w:sz w:val="2"/>
          <w:szCs w:val="2"/>
          <w:lang w:eastAsia="ja-JP"/>
        </w:rPr>
      </w:pPr>
    </w:p>
    <w:p w14:paraId="035F921B" w14:textId="77777777" w:rsidR="00575583" w:rsidRPr="00554E7F" w:rsidRDefault="00575583" w:rsidP="00554E7F">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554E7F">
        <w:rPr>
          <w:rFonts w:ascii="Arial" w:eastAsia="宋体" w:hAnsi="Arial" w:cs="Arial"/>
          <w:sz w:val="28"/>
          <w:szCs w:val="28"/>
        </w:rPr>
        <w:t>Introduction</w:t>
      </w:r>
    </w:p>
    <w:p w14:paraId="6D479348" w14:textId="288317BE" w:rsidR="00FA65E3" w:rsidRPr="00A900F1" w:rsidRDefault="00FA65E3" w:rsidP="00A900F1">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A900F1">
        <w:rPr>
          <w:rFonts w:eastAsia="宋体" w:cs="Times New Roman"/>
          <w:kern w:val="0"/>
          <w:sz w:val="22"/>
          <w:lang w:eastAsia="ja-JP"/>
        </w:rPr>
        <w:t xml:space="preserve">The Rel-19 study item on </w:t>
      </w:r>
      <w:r w:rsidRPr="00A900F1">
        <w:rPr>
          <w:rFonts w:eastAsia="宋体" w:cs="Times New Roman"/>
          <w:kern w:val="0"/>
          <w:sz w:val="22"/>
        </w:rPr>
        <w:t>channel model for integrated sensing and communication (ISAC) for NR</w:t>
      </w:r>
      <w:r w:rsidR="0076723A" w:rsidRPr="00A900F1">
        <w:rPr>
          <w:rFonts w:eastAsia="宋体" w:cs="Times New Roman"/>
          <w:kern w:val="0"/>
          <w:sz w:val="22"/>
        </w:rPr>
        <w:t xml:space="preserve"> (SID</w:t>
      </w:r>
      <w:r w:rsidR="00226527" w:rsidRPr="00A900F1">
        <w:rPr>
          <w:rFonts w:eastAsia="宋体" w:cs="Times New Roman"/>
          <w:kern w:val="0"/>
          <w:sz w:val="22"/>
        </w:rPr>
        <w:t xml:space="preserve"> </w:t>
      </w:r>
      <w:r w:rsidR="00226527" w:rsidRPr="00A900F1">
        <w:rPr>
          <w:rFonts w:eastAsia="宋体" w:cs="Times New Roman"/>
          <w:kern w:val="0"/>
          <w:sz w:val="22"/>
          <w:lang w:eastAsia="ja-JP"/>
        </w:rPr>
        <w:fldChar w:fldCharType="begin"/>
      </w:r>
      <w:r w:rsidR="00226527" w:rsidRPr="00A900F1">
        <w:rPr>
          <w:rFonts w:eastAsia="宋体" w:cs="Times New Roman"/>
          <w:kern w:val="0"/>
          <w:sz w:val="22"/>
          <w:lang w:eastAsia="ja-JP"/>
        </w:rPr>
        <w:instrText xml:space="preserve"> REF _Ref101514732 \r \h  \* MERGEFORMAT </w:instrText>
      </w:r>
      <w:r w:rsidR="00226527" w:rsidRPr="00A900F1">
        <w:rPr>
          <w:rFonts w:eastAsia="宋体" w:cs="Times New Roman"/>
          <w:kern w:val="0"/>
          <w:sz w:val="22"/>
          <w:lang w:eastAsia="ja-JP"/>
        </w:rPr>
      </w:r>
      <w:r w:rsidR="00226527" w:rsidRPr="00A900F1">
        <w:rPr>
          <w:rFonts w:eastAsia="宋体" w:cs="Times New Roman"/>
          <w:kern w:val="0"/>
          <w:sz w:val="22"/>
          <w:lang w:eastAsia="ja-JP"/>
        </w:rPr>
        <w:fldChar w:fldCharType="separate"/>
      </w:r>
      <w:r w:rsidR="00A20A33">
        <w:rPr>
          <w:rFonts w:eastAsia="宋体" w:cs="Times New Roman"/>
          <w:kern w:val="0"/>
          <w:sz w:val="22"/>
          <w:lang w:eastAsia="ja-JP"/>
        </w:rPr>
        <w:t>[1]</w:t>
      </w:r>
      <w:r w:rsidR="00226527" w:rsidRPr="00A900F1">
        <w:rPr>
          <w:rFonts w:eastAsia="宋体" w:cs="Times New Roman"/>
          <w:kern w:val="0"/>
          <w:sz w:val="22"/>
          <w:lang w:eastAsia="ja-JP"/>
        </w:rPr>
        <w:fldChar w:fldCharType="end"/>
      </w:r>
      <w:r w:rsidR="0076723A" w:rsidRPr="00A900F1">
        <w:rPr>
          <w:rFonts w:eastAsia="宋体" w:cs="Times New Roman"/>
          <w:kern w:val="0"/>
          <w:sz w:val="22"/>
          <w:lang w:eastAsia="ja-JP"/>
        </w:rPr>
        <w:t>)</w:t>
      </w:r>
      <w:r w:rsidRPr="00A900F1">
        <w:rPr>
          <w:rFonts w:eastAsia="宋体" w:cs="Times New Roman"/>
          <w:kern w:val="0"/>
          <w:sz w:val="22"/>
          <w:lang w:eastAsia="ja-JP"/>
        </w:rPr>
        <w:t xml:space="preserve"> </w:t>
      </w:r>
      <w:r w:rsidRPr="00A900F1">
        <w:rPr>
          <w:rFonts w:eastAsia="宋体" w:cs="Times New Roman"/>
          <w:kern w:val="0"/>
          <w:sz w:val="22"/>
        </w:rPr>
        <w:t xml:space="preserve">has been </w:t>
      </w:r>
      <w:r w:rsidRPr="00A900F1">
        <w:rPr>
          <w:rFonts w:eastAsia="宋体" w:cs="Times New Roman"/>
          <w:kern w:val="0"/>
          <w:sz w:val="22"/>
          <w:lang w:eastAsia="ja-JP"/>
        </w:rPr>
        <w:t xml:space="preserve">approved </w:t>
      </w:r>
      <w:r w:rsidRPr="00A900F1">
        <w:rPr>
          <w:rFonts w:eastAsia="宋体" w:cs="Times New Roman"/>
          <w:kern w:val="0"/>
          <w:sz w:val="22"/>
        </w:rPr>
        <w:t>in</w:t>
      </w:r>
      <w:r w:rsidRPr="00A900F1">
        <w:rPr>
          <w:rFonts w:eastAsia="宋体" w:cs="Times New Roman"/>
          <w:kern w:val="0"/>
          <w:sz w:val="22"/>
          <w:lang w:eastAsia="ja-JP"/>
        </w:rPr>
        <w:t xml:space="preserve"> </w:t>
      </w:r>
      <w:r w:rsidRPr="00A900F1">
        <w:rPr>
          <w:rFonts w:eastAsia="宋体" w:cs="Times New Roman"/>
          <w:kern w:val="0"/>
          <w:sz w:val="22"/>
        </w:rPr>
        <w:t>RAN</w:t>
      </w:r>
      <w:r w:rsidR="00C93F0F" w:rsidRPr="00A900F1">
        <w:rPr>
          <w:rFonts w:eastAsia="宋体" w:cs="Times New Roman"/>
          <w:kern w:val="0"/>
          <w:sz w:val="22"/>
        </w:rPr>
        <w:t xml:space="preserve"> </w:t>
      </w:r>
      <w:r w:rsidRPr="00A900F1">
        <w:rPr>
          <w:rFonts w:eastAsia="宋体" w:cs="Times New Roman"/>
          <w:kern w:val="0"/>
          <w:sz w:val="22"/>
        </w:rPr>
        <w:t>#</w:t>
      </w:r>
      <w:r w:rsidR="000A1740" w:rsidRPr="00A900F1">
        <w:rPr>
          <w:rFonts w:eastAsia="宋体" w:cs="Times New Roman"/>
          <w:kern w:val="0"/>
          <w:sz w:val="22"/>
        </w:rPr>
        <w:t>102 and</w:t>
      </w:r>
      <w:r w:rsidR="00C93F0F" w:rsidRPr="00A900F1">
        <w:rPr>
          <w:rFonts w:eastAsia="宋体" w:cs="Times New Roman"/>
          <w:kern w:val="0"/>
          <w:sz w:val="22"/>
        </w:rPr>
        <w:t xml:space="preserve"> updated in RAN #105</w:t>
      </w:r>
      <w:r w:rsidR="00DD6745" w:rsidRPr="00A900F1">
        <w:rPr>
          <w:rFonts w:eastAsia="宋体" w:cs="Times New Roman"/>
          <w:kern w:val="0"/>
          <w:sz w:val="22"/>
        </w:rPr>
        <w:t xml:space="preserve"> </w:t>
      </w:r>
      <w:r w:rsidR="00DD6745" w:rsidRPr="00A900F1">
        <w:rPr>
          <w:rFonts w:eastAsia="宋体" w:cs="Times New Roman"/>
          <w:kern w:val="0"/>
          <w:sz w:val="22"/>
        </w:rPr>
        <w:fldChar w:fldCharType="begin"/>
      </w:r>
      <w:r w:rsidR="00DD6745" w:rsidRPr="00A900F1">
        <w:rPr>
          <w:rFonts w:eastAsia="宋体" w:cs="Times New Roman"/>
          <w:kern w:val="0"/>
          <w:sz w:val="22"/>
        </w:rPr>
        <w:instrText xml:space="preserve"> REF _Ref178677708 \r \h  \* MERGEFORMAT </w:instrText>
      </w:r>
      <w:r w:rsidR="00DD6745" w:rsidRPr="00A900F1">
        <w:rPr>
          <w:rFonts w:eastAsia="宋体" w:cs="Times New Roman"/>
          <w:kern w:val="0"/>
          <w:sz w:val="22"/>
        </w:rPr>
      </w:r>
      <w:r w:rsidR="00DD6745" w:rsidRPr="00A900F1">
        <w:rPr>
          <w:rFonts w:eastAsia="宋体" w:cs="Times New Roman"/>
          <w:kern w:val="0"/>
          <w:sz w:val="22"/>
        </w:rPr>
        <w:fldChar w:fldCharType="separate"/>
      </w:r>
      <w:r w:rsidR="00A20A33">
        <w:rPr>
          <w:rFonts w:eastAsia="宋体" w:cs="Times New Roman"/>
          <w:kern w:val="0"/>
          <w:sz w:val="22"/>
        </w:rPr>
        <w:t>[2]</w:t>
      </w:r>
      <w:r w:rsidR="00DD6745" w:rsidRPr="00A900F1">
        <w:rPr>
          <w:rFonts w:eastAsia="宋体" w:cs="Times New Roman"/>
          <w:kern w:val="0"/>
          <w:sz w:val="22"/>
        </w:rPr>
        <w:fldChar w:fldCharType="end"/>
      </w:r>
      <w:r w:rsidRPr="00A900F1">
        <w:rPr>
          <w:rFonts w:eastAsia="宋体" w:cs="Times New Roman"/>
          <w:kern w:val="0"/>
          <w:sz w:val="22"/>
          <w:lang w:eastAsia="ja-JP"/>
        </w:rPr>
        <w:t xml:space="preserve">. In this contribution, we provide </w:t>
      </w:r>
      <w:r w:rsidR="00535DC9" w:rsidRPr="00A900F1">
        <w:rPr>
          <w:rFonts w:eastAsia="宋体" w:cs="Times New Roman"/>
          <w:kern w:val="0"/>
          <w:sz w:val="22"/>
          <w:lang w:eastAsia="ja-JP"/>
        </w:rPr>
        <w:t xml:space="preserve">a </w:t>
      </w:r>
      <w:r w:rsidRPr="00A900F1">
        <w:rPr>
          <w:rFonts w:eastAsia="宋体" w:cs="Times New Roman"/>
          <w:kern w:val="0"/>
          <w:sz w:val="22"/>
          <w:lang w:eastAsia="ja-JP"/>
        </w:rPr>
        <w:t xml:space="preserve">detailed discussion on </w:t>
      </w:r>
      <w:r w:rsidR="00535DC9" w:rsidRPr="00A900F1">
        <w:rPr>
          <w:rFonts w:eastAsia="宋体" w:cs="Times New Roman"/>
          <w:kern w:val="0"/>
          <w:sz w:val="22"/>
          <w:lang w:eastAsia="ja-JP"/>
        </w:rPr>
        <w:t xml:space="preserve">the </w:t>
      </w:r>
      <w:r w:rsidRPr="00A900F1">
        <w:rPr>
          <w:rFonts w:eastAsia="宋体" w:cs="Times New Roman"/>
          <w:kern w:val="0"/>
          <w:sz w:val="22"/>
          <w:lang w:eastAsia="ja-JP"/>
        </w:rPr>
        <w:t xml:space="preserve">ISAC channel model, including </w:t>
      </w:r>
      <w:r w:rsidRPr="00A900F1">
        <w:rPr>
          <w:rFonts w:eastAsia="宋体" w:cs="Times New Roman"/>
          <w:kern w:val="0"/>
          <w:sz w:val="22"/>
        </w:rPr>
        <w:t>target</w:t>
      </w:r>
      <w:r w:rsidRPr="00A900F1">
        <w:rPr>
          <w:rFonts w:eastAsia="宋体" w:cs="Times New Roman"/>
          <w:kern w:val="0"/>
          <w:sz w:val="22"/>
          <w:lang w:eastAsia="ja-JP"/>
        </w:rPr>
        <w:t xml:space="preserve"> </w:t>
      </w:r>
      <w:r w:rsidRPr="00A900F1">
        <w:rPr>
          <w:rFonts w:eastAsia="宋体" w:cs="Times New Roman"/>
          <w:kern w:val="0"/>
          <w:sz w:val="22"/>
        </w:rPr>
        <w:t>modelling</w:t>
      </w:r>
      <w:r w:rsidRPr="00A900F1">
        <w:rPr>
          <w:rFonts w:eastAsia="宋体" w:cs="Times New Roman"/>
          <w:kern w:val="0"/>
          <w:sz w:val="22"/>
          <w:lang w:eastAsia="ja-JP"/>
        </w:rPr>
        <w:t xml:space="preserve">, </w:t>
      </w:r>
      <w:r w:rsidRPr="00A900F1">
        <w:rPr>
          <w:rFonts w:eastAsia="宋体" w:cs="Times New Roman"/>
          <w:kern w:val="0"/>
          <w:sz w:val="22"/>
        </w:rPr>
        <w:t>target</w:t>
      </w:r>
      <w:r w:rsidRPr="00A900F1">
        <w:rPr>
          <w:rFonts w:eastAsia="宋体" w:cs="Times New Roman"/>
          <w:kern w:val="0"/>
          <w:sz w:val="22"/>
          <w:lang w:eastAsia="ja-JP"/>
        </w:rPr>
        <w:t xml:space="preserve"> </w:t>
      </w:r>
      <w:r w:rsidR="00535DC9" w:rsidRPr="00A900F1">
        <w:rPr>
          <w:rFonts w:eastAsia="宋体" w:cs="Times New Roman"/>
          <w:kern w:val="0"/>
          <w:sz w:val="22"/>
          <w:lang w:eastAsia="ja-JP"/>
        </w:rPr>
        <w:t xml:space="preserve">and background </w:t>
      </w:r>
      <w:r w:rsidRPr="00A900F1">
        <w:rPr>
          <w:rFonts w:eastAsia="宋体" w:cs="Times New Roman"/>
          <w:kern w:val="0"/>
          <w:sz w:val="22"/>
        </w:rPr>
        <w:t>channel modelling</w:t>
      </w:r>
      <w:r w:rsidRPr="00A900F1">
        <w:rPr>
          <w:rFonts w:eastAsia="宋体" w:cs="Times New Roman"/>
          <w:kern w:val="0"/>
          <w:sz w:val="22"/>
          <w:lang w:eastAsia="ja-JP"/>
        </w:rPr>
        <w:t xml:space="preserve">, </w:t>
      </w:r>
      <w:r w:rsidRPr="00A900F1">
        <w:rPr>
          <w:rFonts w:eastAsia="宋体" w:cs="Times New Roman"/>
          <w:kern w:val="0"/>
          <w:sz w:val="22"/>
        </w:rPr>
        <w:t>spatial consistency</w:t>
      </w:r>
      <w:r w:rsidRPr="00A900F1">
        <w:rPr>
          <w:rFonts w:eastAsia="宋体" w:cs="Times New Roman"/>
          <w:kern w:val="0"/>
          <w:sz w:val="22"/>
          <w:lang w:eastAsia="ja-JP"/>
        </w:rPr>
        <w:t>, channel validation, etc.</w:t>
      </w:r>
    </w:p>
    <w:p w14:paraId="2C2AF3F9" w14:textId="7D155069" w:rsidR="00E6376F" w:rsidRPr="00836FD7" w:rsidRDefault="00E6376F" w:rsidP="00836FD7">
      <w:pPr>
        <w:pStyle w:val="1"/>
        <w:numPr>
          <w:ilvl w:val="0"/>
          <w:numId w:val="4"/>
        </w:numPr>
        <w:adjustRightInd w:val="0"/>
        <w:snapToGrid w:val="0"/>
        <w:spacing w:before="240" w:after="120" w:line="240" w:lineRule="auto"/>
        <w:ind w:left="0" w:firstLine="0"/>
        <w:rPr>
          <w:rFonts w:ascii="Arial" w:eastAsia="宋体" w:hAnsi="Arial" w:cs="Arial"/>
          <w:sz w:val="28"/>
          <w:szCs w:val="28"/>
        </w:rPr>
      </w:pPr>
      <w:bookmarkStart w:id="1" w:name="_Ref166277880"/>
      <w:bookmarkStart w:id="2" w:name="_Ref158290344"/>
      <w:r w:rsidRPr="00836FD7">
        <w:rPr>
          <w:rFonts w:ascii="Arial" w:eastAsia="宋体" w:hAnsi="Arial" w:cs="Arial"/>
          <w:sz w:val="28"/>
          <w:szCs w:val="28"/>
        </w:rPr>
        <w:t>Target modelling</w:t>
      </w:r>
      <w:bookmarkEnd w:id="1"/>
    </w:p>
    <w:p w14:paraId="5BC252B2" w14:textId="3C77A5A1" w:rsidR="009F7ACE" w:rsidRPr="00A900F1" w:rsidRDefault="009F7ACE" w:rsidP="00A900F1">
      <w:pPr>
        <w:adjustRightInd w:val="0"/>
        <w:snapToGrid w:val="0"/>
        <w:spacing w:after="120"/>
        <w:rPr>
          <w:rFonts w:eastAsia="宋体" w:cs="Times New Roman"/>
          <w:sz w:val="22"/>
        </w:rPr>
      </w:pPr>
      <w:r w:rsidRPr="00A900F1">
        <w:rPr>
          <w:rFonts w:eastAsia="宋体" w:cs="Times New Roman"/>
          <w:kern w:val="0"/>
          <w:sz w:val="22"/>
        </w:rPr>
        <w:t xml:space="preserve">In the previous RAN1 meetings </w:t>
      </w:r>
      <w:r w:rsidRPr="00A900F1">
        <w:rPr>
          <w:rFonts w:eastAsia="宋体" w:cs="Times New Roman"/>
          <w:kern w:val="0"/>
          <w:sz w:val="22"/>
        </w:rPr>
        <w:fldChar w:fldCharType="begin"/>
      </w:r>
      <w:r w:rsidRPr="00A900F1">
        <w:rPr>
          <w:rFonts w:eastAsia="宋体" w:cs="Times New Roman"/>
          <w:kern w:val="0"/>
          <w:sz w:val="22"/>
        </w:rPr>
        <w:instrText xml:space="preserve"> REF _Ref166067654 \r \h  \* MERGEFORMAT </w:instrText>
      </w:r>
      <w:r w:rsidRPr="00A900F1">
        <w:rPr>
          <w:rFonts w:eastAsia="宋体" w:cs="Times New Roman"/>
          <w:kern w:val="0"/>
          <w:sz w:val="22"/>
        </w:rPr>
      </w:r>
      <w:r w:rsidRPr="00A900F1">
        <w:rPr>
          <w:rFonts w:eastAsia="宋体" w:cs="Times New Roman"/>
          <w:kern w:val="0"/>
          <w:sz w:val="22"/>
        </w:rPr>
        <w:fldChar w:fldCharType="separate"/>
      </w:r>
      <w:r w:rsidR="00A20A33">
        <w:rPr>
          <w:rFonts w:eastAsia="宋体" w:cs="Times New Roman"/>
          <w:kern w:val="0"/>
          <w:sz w:val="22"/>
        </w:rPr>
        <w:t>[3]</w:t>
      </w:r>
      <w:r w:rsidRPr="00A900F1">
        <w:rPr>
          <w:rFonts w:eastAsia="宋体" w:cs="Times New Roman"/>
          <w:kern w:val="0"/>
          <w:sz w:val="22"/>
        </w:rPr>
        <w:fldChar w:fldCharType="end"/>
      </w:r>
      <w:r w:rsidR="00E323FC" w:rsidRPr="00A900F1">
        <w:rPr>
          <w:rFonts w:eastAsia="宋体" w:cs="Times New Roman"/>
          <w:kern w:val="0"/>
          <w:sz w:val="22"/>
        </w:rPr>
        <w:fldChar w:fldCharType="begin"/>
      </w:r>
      <w:r w:rsidR="00E323FC" w:rsidRPr="00A900F1">
        <w:rPr>
          <w:rFonts w:eastAsia="宋体" w:cs="Times New Roman"/>
          <w:kern w:val="0"/>
          <w:sz w:val="22"/>
        </w:rPr>
        <w:instrText xml:space="preserve"> REF _Ref181796809 \r \h </w:instrText>
      </w:r>
      <w:r w:rsidR="001B547A" w:rsidRPr="00A900F1">
        <w:rPr>
          <w:rFonts w:eastAsia="宋体" w:cs="Times New Roman"/>
          <w:kern w:val="0"/>
          <w:sz w:val="22"/>
        </w:rPr>
        <w:instrText xml:space="preserve"> \* MERGEFORMAT </w:instrText>
      </w:r>
      <w:r w:rsidR="00E323FC" w:rsidRPr="00A900F1">
        <w:rPr>
          <w:rFonts w:eastAsia="宋体" w:cs="Times New Roman"/>
          <w:kern w:val="0"/>
          <w:sz w:val="22"/>
        </w:rPr>
      </w:r>
      <w:r w:rsidR="00E323FC" w:rsidRPr="00A900F1">
        <w:rPr>
          <w:rFonts w:eastAsia="宋体" w:cs="Times New Roman"/>
          <w:kern w:val="0"/>
          <w:sz w:val="22"/>
        </w:rPr>
        <w:fldChar w:fldCharType="separate"/>
      </w:r>
      <w:r w:rsidR="00A20A33">
        <w:rPr>
          <w:rFonts w:eastAsia="宋体" w:cs="Times New Roman"/>
          <w:kern w:val="0"/>
          <w:sz w:val="22"/>
        </w:rPr>
        <w:t>[4]</w:t>
      </w:r>
      <w:r w:rsidR="00E323FC" w:rsidRPr="00A900F1">
        <w:rPr>
          <w:rFonts w:eastAsia="宋体" w:cs="Times New Roman"/>
          <w:kern w:val="0"/>
          <w:sz w:val="22"/>
        </w:rPr>
        <w:fldChar w:fldCharType="end"/>
      </w:r>
      <w:r w:rsidR="00575583" w:rsidRPr="00A900F1">
        <w:rPr>
          <w:rFonts w:eastAsia="宋体" w:cs="Times New Roman"/>
          <w:kern w:val="0"/>
          <w:sz w:val="22"/>
        </w:rPr>
        <w:fldChar w:fldCharType="begin"/>
      </w:r>
      <w:r w:rsidR="00575583" w:rsidRPr="00A900F1">
        <w:rPr>
          <w:rFonts w:eastAsia="宋体" w:cs="Times New Roman"/>
          <w:kern w:val="0"/>
          <w:sz w:val="22"/>
        </w:rPr>
        <w:instrText xml:space="preserve"> REF _Ref187858185 \r \h </w:instrText>
      </w:r>
      <w:r w:rsidR="00A900F1" w:rsidRPr="00A900F1">
        <w:rPr>
          <w:rFonts w:eastAsia="宋体" w:cs="Times New Roman"/>
          <w:kern w:val="0"/>
          <w:sz w:val="22"/>
        </w:rPr>
        <w:instrText xml:space="preserve"> \* MERGEFORMAT </w:instrText>
      </w:r>
      <w:r w:rsidR="00575583" w:rsidRPr="00A900F1">
        <w:rPr>
          <w:rFonts w:eastAsia="宋体" w:cs="Times New Roman"/>
          <w:kern w:val="0"/>
          <w:sz w:val="22"/>
        </w:rPr>
      </w:r>
      <w:r w:rsidR="00575583" w:rsidRPr="00A900F1">
        <w:rPr>
          <w:rFonts w:eastAsia="宋体" w:cs="Times New Roman"/>
          <w:kern w:val="0"/>
          <w:sz w:val="22"/>
        </w:rPr>
        <w:fldChar w:fldCharType="separate"/>
      </w:r>
      <w:r w:rsidR="00A20A33">
        <w:rPr>
          <w:rFonts w:eastAsia="宋体" w:cs="Times New Roman"/>
          <w:kern w:val="0"/>
          <w:sz w:val="22"/>
        </w:rPr>
        <w:t>[5]</w:t>
      </w:r>
      <w:r w:rsidR="00575583" w:rsidRPr="00A900F1">
        <w:rPr>
          <w:rFonts w:eastAsia="宋体" w:cs="Times New Roman"/>
          <w:kern w:val="0"/>
          <w:sz w:val="22"/>
        </w:rPr>
        <w:fldChar w:fldCharType="end"/>
      </w:r>
      <w:r w:rsidRPr="00A900F1">
        <w:rPr>
          <w:rFonts w:eastAsia="宋体" w:cs="Times New Roman"/>
          <w:kern w:val="0"/>
          <w:sz w:val="22"/>
        </w:rPr>
        <w:t>, the following agreement</w:t>
      </w:r>
      <w:r w:rsidR="0076723A" w:rsidRPr="00A900F1">
        <w:rPr>
          <w:rFonts w:eastAsia="宋体" w:cs="Times New Roman"/>
          <w:kern w:val="0"/>
          <w:sz w:val="22"/>
        </w:rPr>
        <w:t xml:space="preserve">s </w:t>
      </w:r>
      <w:r w:rsidRPr="00A900F1">
        <w:rPr>
          <w:rFonts w:eastAsia="宋体" w:cs="Times New Roman"/>
          <w:kern w:val="0"/>
          <w:sz w:val="22"/>
        </w:rPr>
        <w:t>regarding target modelling</w:t>
      </w:r>
      <w:r w:rsidR="0076723A" w:rsidRPr="00A900F1">
        <w:rPr>
          <w:rFonts w:eastAsia="宋体" w:cs="Times New Roman"/>
          <w:kern w:val="0"/>
          <w:sz w:val="22"/>
        </w:rPr>
        <w:t xml:space="preserve"> were achieved</w:t>
      </w:r>
      <w:r w:rsidRPr="00A900F1">
        <w:rPr>
          <w:rFonts w:eastAsia="宋体" w:cs="Times New Roman"/>
          <w:kern w:val="0"/>
          <w:sz w:val="22"/>
        </w:rPr>
        <w:t>.</w:t>
      </w:r>
      <w:r w:rsidR="007B2ABA" w:rsidRPr="00A900F1">
        <w:rPr>
          <w:rFonts w:eastAsia="宋体" w:cs="Times New Roman"/>
          <w:kern w:val="0"/>
          <w:sz w:val="22"/>
        </w:rPr>
        <w:t xml:space="preserve"> In this section, </w:t>
      </w:r>
      <w:r w:rsidR="0076723A" w:rsidRPr="00A900F1">
        <w:rPr>
          <w:rFonts w:eastAsia="宋体" w:cs="Times New Roman"/>
          <w:kern w:val="0"/>
          <w:sz w:val="22"/>
        </w:rPr>
        <w:t xml:space="preserve">we discuss it further and address in detail </w:t>
      </w:r>
      <w:r w:rsidR="00CF0768" w:rsidRPr="00A900F1">
        <w:rPr>
          <w:rFonts w:eastAsia="宋体" w:cs="Times New Roman"/>
          <w:kern w:val="0"/>
          <w:sz w:val="22"/>
        </w:rPr>
        <w:t xml:space="preserve">the </w:t>
      </w:r>
      <w:r w:rsidR="007B2ABA" w:rsidRPr="00A900F1">
        <w:rPr>
          <w:rFonts w:eastAsia="宋体" w:cs="Times New Roman"/>
          <w:kern w:val="0"/>
          <w:sz w:val="22"/>
        </w:rPr>
        <w:t>number of scattering points</w:t>
      </w:r>
      <w:r w:rsidR="00066A7F" w:rsidRPr="00A900F1">
        <w:rPr>
          <w:rFonts w:eastAsia="宋体" w:cs="Times New Roman"/>
          <w:kern w:val="0"/>
          <w:sz w:val="22"/>
        </w:rPr>
        <w:t xml:space="preserve">, polarization </w:t>
      </w:r>
      <w:r w:rsidR="00A55661" w:rsidRPr="00A900F1">
        <w:rPr>
          <w:rFonts w:eastAsia="宋体" w:cs="Times New Roman"/>
          <w:kern w:val="0"/>
          <w:sz w:val="22"/>
        </w:rPr>
        <w:t xml:space="preserve">matrix </w:t>
      </w:r>
      <w:r w:rsidR="00066A7F" w:rsidRPr="00A900F1">
        <w:rPr>
          <w:rFonts w:eastAsia="宋体" w:cs="Times New Roman"/>
          <w:kern w:val="0"/>
          <w:sz w:val="22"/>
        </w:rPr>
        <w:t>of target</w:t>
      </w:r>
      <w:r w:rsidR="00586654" w:rsidRPr="00A900F1">
        <w:rPr>
          <w:rFonts w:eastAsia="宋体" w:cs="Times New Roman"/>
          <w:kern w:val="0"/>
          <w:sz w:val="22"/>
        </w:rPr>
        <w:t>,</w:t>
      </w:r>
      <w:r w:rsidR="0076723A" w:rsidRPr="00A900F1">
        <w:rPr>
          <w:rFonts w:eastAsia="宋体" w:cs="Times New Roman"/>
          <w:kern w:val="0"/>
          <w:sz w:val="22"/>
        </w:rPr>
        <w:t xml:space="preserve"> and</w:t>
      </w:r>
      <w:r w:rsidR="007B2ABA" w:rsidRPr="00A900F1">
        <w:rPr>
          <w:rFonts w:eastAsia="宋体" w:cs="Times New Roman"/>
          <w:kern w:val="0"/>
          <w:sz w:val="22"/>
        </w:rPr>
        <w:t xml:space="preserve"> </w:t>
      </w:r>
      <w:r w:rsidR="002F6F31" w:rsidRPr="00A900F1">
        <w:rPr>
          <w:rFonts w:eastAsia="宋体" w:cs="Times New Roman"/>
          <w:kern w:val="0"/>
          <w:sz w:val="22"/>
        </w:rPr>
        <w:t>RCS</w:t>
      </w:r>
      <w:r w:rsidR="00066A7F" w:rsidRPr="00A900F1">
        <w:rPr>
          <w:rFonts w:eastAsia="宋体" w:cs="Times New Roman"/>
          <w:kern w:val="0"/>
          <w:sz w:val="22"/>
        </w:rPr>
        <w:t xml:space="preserve"> </w:t>
      </w:r>
      <w:r w:rsidR="00E323FC" w:rsidRPr="00A900F1">
        <w:rPr>
          <w:rFonts w:eastAsia="宋体" w:cs="Times New Roman"/>
          <w:kern w:val="0"/>
          <w:sz w:val="22"/>
        </w:rPr>
        <w:t xml:space="preserve">measurement and </w:t>
      </w:r>
      <w:r w:rsidR="00066A7F" w:rsidRPr="00A900F1">
        <w:rPr>
          <w:rFonts w:eastAsia="宋体" w:cs="Times New Roman"/>
          <w:kern w:val="0"/>
          <w:sz w:val="22"/>
        </w:rPr>
        <w:t>modelling</w:t>
      </w:r>
      <w:r w:rsidR="0076723A" w:rsidRPr="00A900F1">
        <w:rPr>
          <w:rFonts w:eastAsia="宋体" w:cs="Times New Roman"/>
          <w:kern w:val="0"/>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A900F1" w14:paraId="3F963E3F" w14:textId="77777777" w:rsidTr="00754331">
        <w:tc>
          <w:tcPr>
            <w:tcW w:w="9060" w:type="dxa"/>
          </w:tcPr>
          <w:p w14:paraId="48EB4ABC" w14:textId="2804ECC4" w:rsidR="009F7ACE" w:rsidRPr="00A900F1" w:rsidRDefault="009F7ACE" w:rsidP="00754331">
            <w:pPr>
              <w:widowControl/>
              <w:snapToGrid w:val="0"/>
              <w:spacing w:after="0"/>
              <w:jc w:val="left"/>
              <w:rPr>
                <w:rFonts w:eastAsia="宋体"/>
                <w:b/>
                <w:bCs/>
                <w:sz w:val="22"/>
                <w:szCs w:val="22"/>
                <w:lang w:val="en-GB" w:eastAsia="x-none"/>
              </w:rPr>
            </w:pPr>
            <w:r w:rsidRPr="00A900F1">
              <w:rPr>
                <w:rFonts w:eastAsia="宋体"/>
                <w:b/>
                <w:bCs/>
                <w:sz w:val="22"/>
                <w:szCs w:val="22"/>
                <w:highlight w:val="green"/>
                <w:lang w:val="en-GB" w:eastAsia="x-none"/>
              </w:rPr>
              <w:t>Agreement</w:t>
            </w:r>
          </w:p>
          <w:p w14:paraId="059EE07F" w14:textId="77777777" w:rsidR="009F7ACE" w:rsidRPr="00A900F1" w:rsidRDefault="009F7ACE" w:rsidP="009E7A08">
            <w:pPr>
              <w:widowControl/>
              <w:numPr>
                <w:ilvl w:val="0"/>
                <w:numId w:val="9"/>
              </w:numPr>
              <w:snapToGrid w:val="0"/>
              <w:spacing w:after="0"/>
              <w:ind w:left="720" w:hanging="360"/>
              <w:jc w:val="left"/>
              <w:rPr>
                <w:rFonts w:eastAsia="宋体"/>
                <w:sz w:val="22"/>
                <w:szCs w:val="22"/>
                <w:lang w:val="en-GB"/>
              </w:rPr>
            </w:pPr>
            <w:r w:rsidRPr="00A900F1">
              <w:rPr>
                <w:rFonts w:eastAsia="宋体"/>
                <w:sz w:val="22"/>
                <w:szCs w:val="22"/>
                <w:lang w:val="en-GB"/>
              </w:rPr>
              <w:t xml:space="preserve">In the target channel between Tx and Rx, scattering of a sensing target can be modelled as single scattering point or multiple scattering points </w:t>
            </w:r>
          </w:p>
          <w:p w14:paraId="3B172594" w14:textId="77777777" w:rsidR="009F7ACE" w:rsidRPr="00A900F1" w:rsidRDefault="009F7ACE" w:rsidP="009E7A08">
            <w:pPr>
              <w:widowControl/>
              <w:numPr>
                <w:ilvl w:val="0"/>
                <w:numId w:val="9"/>
              </w:numPr>
              <w:snapToGrid w:val="0"/>
              <w:spacing w:after="0"/>
              <w:ind w:left="720" w:hanging="360"/>
              <w:jc w:val="left"/>
              <w:rPr>
                <w:rFonts w:eastAsia="宋体"/>
                <w:sz w:val="22"/>
                <w:szCs w:val="22"/>
                <w:lang w:val="en-GB"/>
              </w:rPr>
            </w:pPr>
            <w:r w:rsidRPr="00A900F1">
              <w:rPr>
                <w:rFonts w:eastAsia="宋体"/>
                <w:sz w:val="22"/>
                <w:szCs w:val="22"/>
                <w:lang w:val="en-GB"/>
              </w:rPr>
              <w:t>FFS one or multiple incoming/output rays corresponding to a scattering point</w:t>
            </w:r>
          </w:p>
          <w:p w14:paraId="02097683" w14:textId="77777777" w:rsidR="009F7ACE" w:rsidRPr="00A900F1" w:rsidRDefault="009F7ACE" w:rsidP="009E7A08">
            <w:pPr>
              <w:widowControl/>
              <w:numPr>
                <w:ilvl w:val="0"/>
                <w:numId w:val="9"/>
              </w:numPr>
              <w:snapToGrid w:val="0"/>
              <w:spacing w:after="0"/>
              <w:ind w:left="720" w:hanging="360"/>
              <w:jc w:val="left"/>
              <w:rPr>
                <w:rFonts w:eastAsia="宋体"/>
                <w:sz w:val="22"/>
                <w:szCs w:val="22"/>
                <w:lang w:val="en-GB"/>
              </w:rPr>
            </w:pPr>
            <w:r w:rsidRPr="00A900F1">
              <w:rPr>
                <w:rFonts w:eastAsia="宋体"/>
                <w:sz w:val="22"/>
                <w:szCs w:val="22"/>
                <w:lang w:val="en-GB"/>
              </w:rPr>
              <w:t xml:space="preserve">FFS how to select single or multiple scattering points for the target, </w:t>
            </w:r>
            <w:proofErr w:type="gramStart"/>
            <w:r w:rsidRPr="00A900F1">
              <w:rPr>
                <w:rFonts w:eastAsia="宋体"/>
                <w:sz w:val="22"/>
                <w:szCs w:val="22"/>
                <w:lang w:val="en-GB"/>
              </w:rPr>
              <w:t>e.g.</w:t>
            </w:r>
            <w:proofErr w:type="gramEnd"/>
            <w:r w:rsidRPr="00A900F1">
              <w:rPr>
                <w:rFonts w:eastAsia="宋体"/>
                <w:sz w:val="22"/>
                <w:szCs w:val="22"/>
                <w:lang w:val="en-GB"/>
              </w:rPr>
              <w:t xml:space="preserve"> depending on the distance between target and Tx/Rx, size/shape of target, etc.</w:t>
            </w:r>
          </w:p>
          <w:p w14:paraId="4014279A" w14:textId="77777777" w:rsidR="009F7ACE" w:rsidRPr="00A900F1" w:rsidRDefault="009F7ACE" w:rsidP="009E7A08">
            <w:pPr>
              <w:widowControl/>
              <w:numPr>
                <w:ilvl w:val="0"/>
                <w:numId w:val="9"/>
              </w:numPr>
              <w:snapToGrid w:val="0"/>
              <w:spacing w:after="0"/>
              <w:ind w:left="720" w:hanging="360"/>
              <w:jc w:val="left"/>
              <w:rPr>
                <w:rFonts w:eastAsia="宋体"/>
                <w:sz w:val="22"/>
                <w:szCs w:val="22"/>
                <w:lang w:val="en-GB"/>
              </w:rPr>
            </w:pPr>
            <w:r w:rsidRPr="00A900F1">
              <w:rPr>
                <w:rFonts w:eastAsia="宋体"/>
                <w:sz w:val="22"/>
                <w:szCs w:val="22"/>
                <w:lang w:val="en-GB"/>
              </w:rPr>
              <w:t>Note: the sensing target can be assumed in far field of sensing Tx/Rx.</w:t>
            </w:r>
          </w:p>
          <w:p w14:paraId="604018A3" w14:textId="77777777" w:rsidR="009F7ACE" w:rsidRPr="00A900F1" w:rsidRDefault="009F7ACE" w:rsidP="009E7A08">
            <w:pPr>
              <w:widowControl/>
              <w:numPr>
                <w:ilvl w:val="0"/>
                <w:numId w:val="9"/>
              </w:numPr>
              <w:snapToGrid w:val="0"/>
              <w:spacing w:after="0"/>
              <w:ind w:left="720" w:hanging="360"/>
              <w:jc w:val="left"/>
              <w:rPr>
                <w:rFonts w:eastAsia="宋体"/>
                <w:sz w:val="22"/>
                <w:szCs w:val="22"/>
                <w:lang w:val="en-GB"/>
              </w:rPr>
            </w:pPr>
            <w:r w:rsidRPr="00A900F1">
              <w:rPr>
                <w:rFonts w:eastAsia="宋体"/>
                <w:sz w:val="22"/>
                <w:szCs w:val="22"/>
                <w:lang w:val="en-GB"/>
              </w:rPr>
              <w:t>FFS details to model the single or multiple scattering points</w:t>
            </w:r>
          </w:p>
          <w:p w14:paraId="15FDFFF5" w14:textId="4FB32215" w:rsidR="009F7ACE" w:rsidRPr="00A900F1" w:rsidRDefault="009F7ACE" w:rsidP="00754331">
            <w:pPr>
              <w:widowControl/>
              <w:overflowPunct w:val="0"/>
              <w:snapToGrid w:val="0"/>
              <w:spacing w:after="0"/>
              <w:textAlignment w:val="baseline"/>
              <w:rPr>
                <w:rFonts w:eastAsia="宋体"/>
                <w:sz w:val="22"/>
                <w:szCs w:val="22"/>
                <w:lang w:val="en-GB"/>
              </w:rPr>
            </w:pPr>
          </w:p>
          <w:p w14:paraId="73D33B5B" w14:textId="77777777" w:rsidR="008F3E88" w:rsidRPr="00A900F1" w:rsidRDefault="008F3E88" w:rsidP="00754331">
            <w:pPr>
              <w:widowControl/>
              <w:snapToGrid w:val="0"/>
              <w:spacing w:after="0"/>
              <w:rPr>
                <w:rFonts w:eastAsia="Malgun Gothic"/>
                <w:b/>
                <w:bCs/>
                <w:sz w:val="22"/>
                <w:szCs w:val="22"/>
                <w:highlight w:val="green"/>
                <w:lang w:val="en-GB" w:eastAsia="en-US"/>
              </w:rPr>
            </w:pPr>
            <w:r w:rsidRPr="00A900F1">
              <w:rPr>
                <w:rFonts w:eastAsia="Malgun Gothic"/>
                <w:b/>
                <w:bCs/>
                <w:sz w:val="22"/>
                <w:szCs w:val="22"/>
                <w:highlight w:val="green"/>
                <w:lang w:val="en-GB" w:eastAsia="en-US"/>
              </w:rPr>
              <w:t>Agreement</w:t>
            </w:r>
          </w:p>
          <w:p w14:paraId="099900F5" w14:textId="77777777" w:rsidR="008F3E88" w:rsidRPr="00A900F1" w:rsidRDefault="008F3E88" w:rsidP="00754331">
            <w:pPr>
              <w:widowControl/>
              <w:tabs>
                <w:tab w:val="left" w:pos="0"/>
              </w:tabs>
              <w:snapToGrid w:val="0"/>
              <w:spacing w:after="0"/>
              <w:jc w:val="left"/>
              <w:rPr>
                <w:rFonts w:eastAsia="等线"/>
                <w:sz w:val="22"/>
                <w:szCs w:val="22"/>
              </w:rPr>
            </w:pPr>
            <w:r w:rsidRPr="00A900F1">
              <w:rPr>
                <w:rFonts w:eastAsia="等线"/>
                <w:sz w:val="22"/>
                <w:szCs w:val="22"/>
                <w:lang w:val="en-GB"/>
              </w:rPr>
              <w:t xml:space="preserve">RAN1 strives to define a single option per target per monostatic/bistatic sensing mode from the following two options to generate RCS values/patterns for </w:t>
            </w:r>
            <w:r w:rsidRPr="00A900F1">
              <w:rPr>
                <w:rFonts w:eastAsia="等线"/>
                <w:sz w:val="22"/>
                <w:szCs w:val="22"/>
              </w:rPr>
              <w:t xml:space="preserve">a scattering point of a target. </w:t>
            </w:r>
          </w:p>
          <w:p w14:paraId="4DC663E3" w14:textId="77777777" w:rsidR="008F3E88" w:rsidRPr="00A900F1" w:rsidRDefault="008F3E88" w:rsidP="009E7A08">
            <w:pPr>
              <w:widowControl/>
              <w:numPr>
                <w:ilvl w:val="0"/>
                <w:numId w:val="15"/>
              </w:numPr>
              <w:suppressAutoHyphens/>
              <w:snapToGrid w:val="0"/>
              <w:spacing w:after="0"/>
              <w:jc w:val="left"/>
              <w:rPr>
                <w:rFonts w:eastAsia="Batang"/>
                <w:sz w:val="22"/>
                <w:szCs w:val="22"/>
                <w:lang w:val="en-GB"/>
              </w:rPr>
            </w:pPr>
            <w:r w:rsidRPr="00A900F1">
              <w:rPr>
                <w:rFonts w:eastAsia="等线"/>
                <w:sz w:val="22"/>
                <w:szCs w:val="22"/>
                <w:lang w:val="en-GB"/>
              </w:rPr>
              <w:t>Option 2: The RCS=A*B of a scattering point can be generated by</w:t>
            </w:r>
          </w:p>
          <w:p w14:paraId="4EF2CDBC" w14:textId="77777777" w:rsidR="008F3E88" w:rsidRPr="00A900F1" w:rsidRDefault="008F3E88" w:rsidP="009E7A08">
            <w:pPr>
              <w:widowControl/>
              <w:numPr>
                <w:ilvl w:val="1"/>
                <w:numId w:val="15"/>
              </w:numPr>
              <w:suppressAutoHyphens/>
              <w:snapToGrid w:val="0"/>
              <w:spacing w:after="0"/>
              <w:jc w:val="left"/>
              <w:rPr>
                <w:rFonts w:eastAsia="Batang"/>
                <w:sz w:val="22"/>
                <w:szCs w:val="22"/>
                <w:lang w:val="en-GB"/>
              </w:rPr>
            </w:pPr>
            <w:r w:rsidRPr="00A900F1">
              <w:rPr>
                <w:rFonts w:eastAsia="Batang"/>
                <w:sz w:val="22"/>
                <w:szCs w:val="22"/>
                <w:lang w:val="en-GB"/>
              </w:rPr>
              <w:t xml:space="preserve">The component A is commonly applied to any </w:t>
            </w:r>
            <w:r w:rsidRPr="00A900F1">
              <w:rPr>
                <w:rFonts w:eastAsia="等线"/>
                <w:sz w:val="22"/>
                <w:szCs w:val="22"/>
              </w:rPr>
              <w:t>incident/scattered angles at the scattering point</w:t>
            </w:r>
          </w:p>
          <w:p w14:paraId="53CB9012" w14:textId="77777777" w:rsidR="008F3E88" w:rsidRPr="00A900F1" w:rsidRDefault="008F3E88" w:rsidP="009E7A08">
            <w:pPr>
              <w:widowControl/>
              <w:numPr>
                <w:ilvl w:val="2"/>
                <w:numId w:val="15"/>
              </w:numPr>
              <w:suppressAutoHyphens/>
              <w:snapToGrid w:val="0"/>
              <w:spacing w:after="0"/>
              <w:jc w:val="left"/>
              <w:rPr>
                <w:rFonts w:eastAsia="Batang"/>
                <w:sz w:val="22"/>
                <w:szCs w:val="22"/>
                <w:lang w:val="en-GB"/>
              </w:rPr>
            </w:pPr>
            <w:r w:rsidRPr="00A900F1">
              <w:rPr>
                <w:rFonts w:eastAsia="等线"/>
                <w:sz w:val="22"/>
                <w:szCs w:val="22"/>
                <w:lang w:val="en-GB"/>
              </w:rPr>
              <w:t>A is</w:t>
            </w:r>
            <w:r w:rsidRPr="00A900F1">
              <w:rPr>
                <w:rFonts w:eastAsia="Batang"/>
                <w:sz w:val="22"/>
                <w:szCs w:val="22"/>
                <w:lang w:val="en-GB"/>
              </w:rPr>
              <w:t xml:space="preserve"> [mean] RCS value. </w:t>
            </w:r>
            <w:r w:rsidRPr="00A900F1">
              <w:rPr>
                <w:rFonts w:eastAsia="等线"/>
                <w:sz w:val="22"/>
                <w:szCs w:val="22"/>
                <w:lang w:val="en-GB"/>
              </w:rPr>
              <w:t>FFS value(s) A</w:t>
            </w:r>
          </w:p>
          <w:p w14:paraId="4362D629" w14:textId="77777777" w:rsidR="008F3E88" w:rsidRPr="00A900F1" w:rsidRDefault="008F3E88" w:rsidP="009E7A08">
            <w:pPr>
              <w:widowControl/>
              <w:numPr>
                <w:ilvl w:val="3"/>
                <w:numId w:val="15"/>
              </w:numPr>
              <w:suppressAutoHyphens/>
              <w:snapToGrid w:val="0"/>
              <w:spacing w:after="0"/>
              <w:jc w:val="left"/>
              <w:rPr>
                <w:rFonts w:eastAsia="Batang"/>
                <w:sz w:val="22"/>
                <w:szCs w:val="22"/>
                <w:lang w:val="en-GB"/>
              </w:rPr>
            </w:pPr>
            <w:r w:rsidRPr="00A900F1">
              <w:rPr>
                <w:rFonts w:eastAsia="等线"/>
                <w:sz w:val="22"/>
                <w:szCs w:val="22"/>
                <w:lang w:val="en-GB"/>
              </w:rPr>
              <w:t>Note</w:t>
            </w:r>
            <w:r w:rsidRPr="00A900F1">
              <w:rPr>
                <w:rFonts w:eastAsia="等线"/>
                <w:sz w:val="22"/>
                <w:szCs w:val="22"/>
              </w:rPr>
              <w:t>: Mean RCS value is defined as the mean value of the distribution of RCS</w:t>
            </w:r>
          </w:p>
          <w:p w14:paraId="41BEB1A5" w14:textId="77777777" w:rsidR="008F3E88" w:rsidRPr="00A900F1" w:rsidRDefault="008F3E88" w:rsidP="009E7A08">
            <w:pPr>
              <w:widowControl/>
              <w:numPr>
                <w:ilvl w:val="1"/>
                <w:numId w:val="15"/>
              </w:numPr>
              <w:suppressAutoHyphens/>
              <w:snapToGrid w:val="0"/>
              <w:spacing w:after="0"/>
              <w:jc w:val="left"/>
              <w:rPr>
                <w:rFonts w:eastAsia="Batang"/>
                <w:sz w:val="22"/>
                <w:szCs w:val="22"/>
              </w:rPr>
            </w:pPr>
            <w:r w:rsidRPr="00A900F1">
              <w:rPr>
                <w:rFonts w:eastAsia="Batang"/>
                <w:sz w:val="22"/>
                <w:szCs w:val="22"/>
                <w:lang w:val="en-GB"/>
              </w:rPr>
              <w:t xml:space="preserve">The component B </w:t>
            </w:r>
          </w:p>
          <w:p w14:paraId="4BB1DD1C" w14:textId="77777777" w:rsidR="008F3E88" w:rsidRPr="00A900F1" w:rsidRDefault="008F3E88" w:rsidP="009E7A08">
            <w:pPr>
              <w:widowControl/>
              <w:numPr>
                <w:ilvl w:val="2"/>
                <w:numId w:val="15"/>
              </w:numPr>
              <w:suppressAutoHyphens/>
              <w:snapToGrid w:val="0"/>
              <w:spacing w:after="0"/>
              <w:jc w:val="left"/>
              <w:rPr>
                <w:rFonts w:eastAsia="Batang"/>
                <w:sz w:val="22"/>
                <w:szCs w:val="22"/>
              </w:rPr>
            </w:pPr>
            <w:r w:rsidRPr="00A900F1">
              <w:rPr>
                <w:rFonts w:eastAsia="Batang"/>
                <w:sz w:val="22"/>
                <w:szCs w:val="22"/>
              </w:rPr>
              <w:t xml:space="preserve">B is </w:t>
            </w:r>
            <w:r w:rsidRPr="00A900F1">
              <w:rPr>
                <w:rFonts w:eastAsia="Batang"/>
                <w:sz w:val="22"/>
                <w:szCs w:val="22"/>
                <w:lang w:val="en-GB"/>
              </w:rPr>
              <w:t xml:space="preserve">generated by </w:t>
            </w:r>
            <w:r w:rsidRPr="00A900F1">
              <w:rPr>
                <w:rFonts w:eastAsia="Batang"/>
                <w:sz w:val="22"/>
                <w:szCs w:val="22"/>
              </w:rPr>
              <w:t>[log-normal] distribution, the related [log-normal] distribution has mean μ=1 and variance V, FFS σ</w:t>
            </w:r>
            <w:r w:rsidRPr="00A900F1">
              <w:rPr>
                <w:rFonts w:eastAsia="Batang"/>
                <w:sz w:val="22"/>
                <w:szCs w:val="22"/>
                <w:vertAlign w:val="superscript"/>
              </w:rPr>
              <w:t>2</w:t>
            </w:r>
          </w:p>
          <w:p w14:paraId="017C50AB" w14:textId="77777777" w:rsidR="008F3E88" w:rsidRPr="00A900F1" w:rsidRDefault="008F3E88" w:rsidP="009E7A08">
            <w:pPr>
              <w:widowControl/>
              <w:numPr>
                <w:ilvl w:val="3"/>
                <w:numId w:val="15"/>
              </w:numPr>
              <w:suppressAutoHyphens/>
              <w:snapToGrid w:val="0"/>
              <w:spacing w:after="0"/>
              <w:jc w:val="left"/>
              <w:rPr>
                <w:rFonts w:eastAsia="等线"/>
                <w:sz w:val="22"/>
                <w:szCs w:val="22"/>
              </w:rPr>
            </w:pPr>
            <w:r w:rsidRPr="00A900F1">
              <w:rPr>
                <w:rFonts w:eastAsia="等线"/>
                <w:sz w:val="22"/>
                <w:szCs w:val="22"/>
              </w:rPr>
              <w:t>B is separately generated for each direct/indirect path at the scattering point. FFS correlation dependent on the incident/scattered angles of the direct/indirect paths</w:t>
            </w:r>
          </w:p>
          <w:p w14:paraId="192F6D44" w14:textId="77777777" w:rsidR="008F3E88" w:rsidRPr="00A900F1" w:rsidRDefault="008F3E88" w:rsidP="009E7A08">
            <w:pPr>
              <w:widowControl/>
              <w:numPr>
                <w:ilvl w:val="1"/>
                <w:numId w:val="15"/>
              </w:numPr>
              <w:suppressAutoHyphens/>
              <w:snapToGrid w:val="0"/>
              <w:spacing w:after="0"/>
              <w:jc w:val="left"/>
              <w:rPr>
                <w:rFonts w:eastAsia="等线"/>
                <w:sz w:val="22"/>
                <w:szCs w:val="22"/>
              </w:rPr>
            </w:pPr>
            <w:r w:rsidRPr="00A900F1">
              <w:rPr>
                <w:rFonts w:eastAsia="等线"/>
                <w:sz w:val="22"/>
                <w:szCs w:val="22"/>
              </w:rPr>
              <w:t>FFS whether/how power of all generated direct/indirect paths need to be normalized considering impact of RCS</w:t>
            </w:r>
          </w:p>
          <w:p w14:paraId="4B7F8592" w14:textId="77777777" w:rsidR="008F3E88" w:rsidRPr="00A900F1" w:rsidRDefault="008F3E88" w:rsidP="009E7A08">
            <w:pPr>
              <w:widowControl/>
              <w:numPr>
                <w:ilvl w:val="0"/>
                <w:numId w:val="15"/>
              </w:numPr>
              <w:suppressAutoHyphens/>
              <w:snapToGrid w:val="0"/>
              <w:spacing w:after="0"/>
              <w:jc w:val="left"/>
              <w:rPr>
                <w:rFonts w:eastAsia="Batang"/>
                <w:sz w:val="22"/>
                <w:szCs w:val="22"/>
                <w:lang w:val="en-GB"/>
              </w:rPr>
            </w:pPr>
            <w:r w:rsidRPr="00A900F1">
              <w:rPr>
                <w:rFonts w:eastAsia="等线"/>
                <w:sz w:val="22"/>
                <w:szCs w:val="22"/>
                <w:lang w:val="en-GB"/>
              </w:rPr>
              <w:t>Option 3: The RCS=A*B=A*B1*B2 of a scattering point can be generated by</w:t>
            </w:r>
          </w:p>
          <w:p w14:paraId="76341C66" w14:textId="77777777" w:rsidR="008F3E88" w:rsidRPr="00A900F1" w:rsidRDefault="008F3E88" w:rsidP="009E7A08">
            <w:pPr>
              <w:widowControl/>
              <w:numPr>
                <w:ilvl w:val="1"/>
                <w:numId w:val="15"/>
              </w:numPr>
              <w:suppressAutoHyphens/>
              <w:snapToGrid w:val="0"/>
              <w:spacing w:after="0"/>
              <w:jc w:val="left"/>
              <w:rPr>
                <w:rFonts w:eastAsia="Batang"/>
                <w:sz w:val="22"/>
                <w:szCs w:val="22"/>
                <w:lang w:val="en-GB"/>
              </w:rPr>
            </w:pPr>
            <w:r w:rsidRPr="00A900F1">
              <w:rPr>
                <w:rFonts w:eastAsia="Batang"/>
                <w:sz w:val="22"/>
                <w:szCs w:val="22"/>
                <w:lang w:val="en-GB"/>
              </w:rPr>
              <w:t xml:space="preserve">The component A is commonly applied to any </w:t>
            </w:r>
            <w:r w:rsidRPr="00A900F1">
              <w:rPr>
                <w:rFonts w:eastAsia="等线"/>
                <w:sz w:val="22"/>
                <w:szCs w:val="22"/>
              </w:rPr>
              <w:t>incident/scattered angles at the scattering point</w:t>
            </w:r>
          </w:p>
          <w:p w14:paraId="48325BDB" w14:textId="77777777" w:rsidR="008F3E88" w:rsidRPr="00A900F1" w:rsidRDefault="008F3E88" w:rsidP="009E7A08">
            <w:pPr>
              <w:widowControl/>
              <w:numPr>
                <w:ilvl w:val="2"/>
                <w:numId w:val="15"/>
              </w:numPr>
              <w:suppressAutoHyphens/>
              <w:snapToGrid w:val="0"/>
              <w:spacing w:after="0"/>
              <w:jc w:val="left"/>
              <w:rPr>
                <w:rFonts w:eastAsia="Batang"/>
                <w:sz w:val="22"/>
                <w:szCs w:val="22"/>
                <w:lang w:val="en-GB"/>
              </w:rPr>
            </w:pPr>
            <w:r w:rsidRPr="00A900F1">
              <w:rPr>
                <w:rFonts w:eastAsia="等线"/>
                <w:sz w:val="22"/>
                <w:szCs w:val="22"/>
                <w:lang w:val="en-GB"/>
              </w:rPr>
              <w:t>FFS: A = 1 m</w:t>
            </w:r>
            <w:r w:rsidRPr="00A900F1">
              <w:rPr>
                <w:rFonts w:eastAsia="等线"/>
                <w:sz w:val="22"/>
                <w:szCs w:val="22"/>
                <w:vertAlign w:val="superscript"/>
                <w:lang w:val="en-GB"/>
              </w:rPr>
              <w:t>2</w:t>
            </w:r>
            <w:r w:rsidRPr="00A900F1">
              <w:rPr>
                <w:rFonts w:eastAsia="等线"/>
                <w:sz w:val="22"/>
                <w:szCs w:val="22"/>
                <w:lang w:val="en-GB"/>
              </w:rPr>
              <w:t xml:space="preserve"> or </w:t>
            </w:r>
            <w:r w:rsidRPr="00A900F1">
              <w:rPr>
                <w:rFonts w:eastAsia="Batang"/>
                <w:sz w:val="22"/>
                <w:szCs w:val="22"/>
                <w:lang w:val="en-GB"/>
              </w:rPr>
              <w:t>[mean] RCS value</w:t>
            </w:r>
          </w:p>
          <w:p w14:paraId="4EFAC27D" w14:textId="77777777" w:rsidR="008F3E88" w:rsidRPr="00A900F1" w:rsidRDefault="008F3E88" w:rsidP="009E7A08">
            <w:pPr>
              <w:widowControl/>
              <w:numPr>
                <w:ilvl w:val="3"/>
                <w:numId w:val="15"/>
              </w:numPr>
              <w:suppressAutoHyphens/>
              <w:snapToGrid w:val="0"/>
              <w:spacing w:after="0"/>
              <w:jc w:val="left"/>
              <w:rPr>
                <w:rFonts w:eastAsia="Batang"/>
                <w:sz w:val="22"/>
                <w:szCs w:val="22"/>
                <w:lang w:val="en-GB"/>
              </w:rPr>
            </w:pPr>
            <w:r w:rsidRPr="00A900F1">
              <w:rPr>
                <w:rFonts w:eastAsia="等线"/>
                <w:sz w:val="22"/>
                <w:szCs w:val="22"/>
                <w:lang w:val="en-GB"/>
              </w:rPr>
              <w:t>Note</w:t>
            </w:r>
            <w:r w:rsidRPr="00A900F1">
              <w:rPr>
                <w:rFonts w:eastAsia="等线"/>
                <w:sz w:val="22"/>
                <w:szCs w:val="22"/>
              </w:rPr>
              <w:t>: Mean RCS value is defined as the mean value of the distribution of RCS</w:t>
            </w:r>
          </w:p>
          <w:p w14:paraId="05041EC3" w14:textId="77777777" w:rsidR="008F3E88" w:rsidRPr="00A900F1" w:rsidRDefault="008F3E88" w:rsidP="009E7A08">
            <w:pPr>
              <w:widowControl/>
              <w:numPr>
                <w:ilvl w:val="1"/>
                <w:numId w:val="15"/>
              </w:numPr>
              <w:suppressAutoHyphens/>
              <w:snapToGrid w:val="0"/>
              <w:spacing w:after="0"/>
              <w:jc w:val="left"/>
              <w:rPr>
                <w:rFonts w:eastAsia="Batang"/>
                <w:sz w:val="22"/>
                <w:szCs w:val="22"/>
              </w:rPr>
            </w:pPr>
            <w:r w:rsidRPr="00A900F1">
              <w:rPr>
                <w:rFonts w:eastAsia="Batang"/>
                <w:sz w:val="22"/>
                <w:szCs w:val="22"/>
                <w:lang w:val="en-GB"/>
              </w:rPr>
              <w:t>The component B is further split into B1, B2, i.e., B=B1*B2</w:t>
            </w:r>
          </w:p>
          <w:p w14:paraId="0A1CE128" w14:textId="77777777" w:rsidR="008F3E88" w:rsidRPr="00A900F1" w:rsidRDefault="008F3E88" w:rsidP="009E7A08">
            <w:pPr>
              <w:widowControl/>
              <w:numPr>
                <w:ilvl w:val="2"/>
                <w:numId w:val="15"/>
              </w:numPr>
              <w:suppressAutoHyphens/>
              <w:snapToGrid w:val="0"/>
              <w:spacing w:after="0"/>
              <w:jc w:val="left"/>
              <w:rPr>
                <w:rFonts w:eastAsia="Batang"/>
                <w:sz w:val="22"/>
                <w:szCs w:val="22"/>
              </w:rPr>
            </w:pPr>
            <w:r w:rsidRPr="00A900F1">
              <w:rPr>
                <w:rFonts w:eastAsia="Batang"/>
                <w:sz w:val="22"/>
                <w:szCs w:val="22"/>
              </w:rPr>
              <w:lastRenderedPageBreak/>
              <w:t xml:space="preserve">B1 is </w:t>
            </w:r>
            <w:r w:rsidRPr="00A900F1">
              <w:rPr>
                <w:rFonts w:eastAsia="Batang"/>
                <w:sz w:val="22"/>
                <w:szCs w:val="22"/>
                <w:lang w:val="en-GB"/>
              </w:rPr>
              <w:t>deterministic based on incident/scattered angles</w:t>
            </w:r>
          </w:p>
          <w:p w14:paraId="10F6657F" w14:textId="77777777" w:rsidR="008F3E88" w:rsidRPr="00A900F1" w:rsidRDefault="008F3E88" w:rsidP="009E7A08">
            <w:pPr>
              <w:widowControl/>
              <w:numPr>
                <w:ilvl w:val="3"/>
                <w:numId w:val="15"/>
              </w:numPr>
              <w:suppressAutoHyphens/>
              <w:snapToGrid w:val="0"/>
              <w:spacing w:after="0"/>
              <w:jc w:val="left"/>
              <w:rPr>
                <w:rFonts w:eastAsia="Batang"/>
                <w:sz w:val="22"/>
                <w:szCs w:val="22"/>
              </w:rPr>
            </w:pPr>
            <w:r w:rsidRPr="00A900F1">
              <w:rPr>
                <w:rFonts w:eastAsia="等线"/>
                <w:sz w:val="22"/>
                <w:szCs w:val="22"/>
                <w:lang w:val="en-GB"/>
              </w:rPr>
              <w:t>FFS: B1 is defined by a function or by a table</w:t>
            </w:r>
          </w:p>
          <w:p w14:paraId="57A061D2" w14:textId="77777777" w:rsidR="008F3E88" w:rsidRPr="00A900F1" w:rsidRDefault="008F3E88" w:rsidP="009E7A08">
            <w:pPr>
              <w:widowControl/>
              <w:numPr>
                <w:ilvl w:val="2"/>
                <w:numId w:val="15"/>
              </w:numPr>
              <w:suppressAutoHyphens/>
              <w:snapToGrid w:val="0"/>
              <w:spacing w:after="0"/>
              <w:jc w:val="left"/>
              <w:rPr>
                <w:rFonts w:eastAsia="Batang"/>
                <w:sz w:val="22"/>
                <w:szCs w:val="22"/>
              </w:rPr>
            </w:pPr>
            <w:r w:rsidRPr="00A900F1">
              <w:rPr>
                <w:rFonts w:eastAsia="Batang"/>
                <w:sz w:val="22"/>
                <w:szCs w:val="22"/>
              </w:rPr>
              <w:t xml:space="preserve">B2 is </w:t>
            </w:r>
            <w:r w:rsidRPr="00A900F1">
              <w:rPr>
                <w:rFonts w:eastAsia="Batang"/>
                <w:sz w:val="22"/>
                <w:szCs w:val="22"/>
                <w:lang w:val="en-GB"/>
              </w:rPr>
              <w:t xml:space="preserve">generated by </w:t>
            </w:r>
            <w:r w:rsidRPr="00A900F1">
              <w:rPr>
                <w:rFonts w:eastAsia="Batang"/>
                <w:sz w:val="22"/>
                <w:szCs w:val="22"/>
              </w:rPr>
              <w:t>[log-normal] distribution, the related [log-normal] distribution has mean μ=1 and variance V, FFS σ</w:t>
            </w:r>
            <w:r w:rsidRPr="00A900F1">
              <w:rPr>
                <w:rFonts w:eastAsia="Batang"/>
                <w:sz w:val="22"/>
                <w:szCs w:val="22"/>
                <w:vertAlign w:val="superscript"/>
              </w:rPr>
              <w:t>2</w:t>
            </w:r>
          </w:p>
          <w:p w14:paraId="3ED5A755" w14:textId="77777777" w:rsidR="008F3E88" w:rsidRPr="00A900F1" w:rsidRDefault="008F3E88" w:rsidP="009E7A08">
            <w:pPr>
              <w:widowControl/>
              <w:numPr>
                <w:ilvl w:val="3"/>
                <w:numId w:val="15"/>
              </w:numPr>
              <w:suppressAutoHyphens/>
              <w:snapToGrid w:val="0"/>
              <w:spacing w:after="0"/>
              <w:jc w:val="left"/>
              <w:rPr>
                <w:rFonts w:eastAsia="等线"/>
                <w:sz w:val="22"/>
                <w:szCs w:val="22"/>
              </w:rPr>
            </w:pPr>
            <w:r w:rsidRPr="00A900F1">
              <w:rPr>
                <w:rFonts w:eastAsia="等线"/>
                <w:sz w:val="22"/>
                <w:szCs w:val="22"/>
              </w:rPr>
              <w:t>B2 is separately generated for each direct/indirect path at the scattering point. FFS correlation dependent on the incident/scattered angles of the direct/indirect paths</w:t>
            </w:r>
          </w:p>
          <w:p w14:paraId="25812CE4" w14:textId="77777777" w:rsidR="008F3E88" w:rsidRPr="00A900F1" w:rsidRDefault="008F3E88" w:rsidP="009E7A08">
            <w:pPr>
              <w:widowControl/>
              <w:numPr>
                <w:ilvl w:val="1"/>
                <w:numId w:val="15"/>
              </w:numPr>
              <w:suppressAutoHyphens/>
              <w:snapToGrid w:val="0"/>
              <w:spacing w:after="0"/>
              <w:jc w:val="left"/>
              <w:rPr>
                <w:rFonts w:eastAsia="等线"/>
                <w:sz w:val="22"/>
                <w:szCs w:val="22"/>
              </w:rPr>
            </w:pPr>
            <w:r w:rsidRPr="00A900F1">
              <w:rPr>
                <w:rFonts w:eastAsia="等线"/>
                <w:sz w:val="22"/>
                <w:szCs w:val="22"/>
              </w:rPr>
              <w:t>FFS whether/how power of all generated direct/indirect paths need to be normalized considering impact of RCS</w:t>
            </w:r>
          </w:p>
          <w:p w14:paraId="00266CA2" w14:textId="48F371A6" w:rsidR="00026215" w:rsidRPr="00A900F1" w:rsidRDefault="00026215" w:rsidP="00754331">
            <w:pPr>
              <w:widowControl/>
              <w:snapToGrid w:val="0"/>
              <w:spacing w:after="0"/>
              <w:jc w:val="left"/>
              <w:rPr>
                <w:rFonts w:eastAsia="等线"/>
                <w:sz w:val="22"/>
                <w:szCs w:val="22"/>
                <w:lang w:val="en-GB"/>
              </w:rPr>
            </w:pPr>
          </w:p>
          <w:p w14:paraId="60DEFED9" w14:textId="77777777" w:rsidR="00E85D82" w:rsidRPr="00754331" w:rsidRDefault="00E85D82" w:rsidP="00754331">
            <w:pPr>
              <w:widowControl/>
              <w:suppressAutoHyphens/>
              <w:snapToGrid w:val="0"/>
              <w:spacing w:after="0"/>
              <w:jc w:val="left"/>
              <w:rPr>
                <w:rFonts w:eastAsia="Batang"/>
                <w:b/>
                <w:bCs/>
                <w:sz w:val="22"/>
                <w:szCs w:val="22"/>
                <w:highlight w:val="green"/>
                <w:lang w:val="en-GB" w:eastAsia="en-US"/>
              </w:rPr>
            </w:pPr>
            <w:r w:rsidRPr="00754331">
              <w:rPr>
                <w:rFonts w:eastAsia="Batang"/>
                <w:b/>
                <w:bCs/>
                <w:sz w:val="22"/>
                <w:szCs w:val="22"/>
                <w:highlight w:val="green"/>
                <w:lang w:val="en-GB" w:eastAsia="en-US"/>
              </w:rPr>
              <w:t>Agreement</w:t>
            </w:r>
          </w:p>
          <w:p w14:paraId="65E3AAD0" w14:textId="77777777" w:rsidR="00E85D82" w:rsidRPr="00A900F1" w:rsidRDefault="00E85D82" w:rsidP="00754331">
            <w:pPr>
              <w:widowControl/>
              <w:suppressAutoHyphens/>
              <w:snapToGrid w:val="0"/>
              <w:spacing w:after="0"/>
              <w:jc w:val="left"/>
              <w:rPr>
                <w:rFonts w:eastAsia="Batang"/>
                <w:sz w:val="22"/>
                <w:szCs w:val="22"/>
                <w:lang w:val="en-GB"/>
              </w:rPr>
            </w:pPr>
            <w:r w:rsidRPr="00A900F1">
              <w:rPr>
                <w:rFonts w:eastAsia="等线"/>
                <w:sz w:val="22"/>
                <w:szCs w:val="22"/>
                <w:lang w:val="en-GB"/>
              </w:rPr>
              <w:t>The following RCS models are supported when human is modelled with single scattering point for monostatic, where different RCS values and/or models can be supported for human due to different size, shape, frequency, etc.</w:t>
            </w:r>
          </w:p>
          <w:p w14:paraId="6A1CE18D" w14:textId="77777777" w:rsidR="00E85D82" w:rsidRPr="00A900F1" w:rsidRDefault="00E85D82" w:rsidP="009E7A08">
            <w:pPr>
              <w:widowControl/>
              <w:numPr>
                <w:ilvl w:val="0"/>
                <w:numId w:val="19"/>
              </w:numPr>
              <w:suppressAutoHyphens/>
              <w:snapToGrid w:val="0"/>
              <w:spacing w:after="0"/>
              <w:jc w:val="left"/>
              <w:rPr>
                <w:rFonts w:eastAsia="Batang"/>
                <w:sz w:val="22"/>
                <w:szCs w:val="22"/>
                <w:u w:val="single"/>
                <w:lang w:val="en-GB"/>
              </w:rPr>
            </w:pPr>
            <w:r w:rsidRPr="00A900F1">
              <w:rPr>
                <w:rFonts w:eastAsia="等线"/>
                <w:sz w:val="22"/>
                <w:szCs w:val="22"/>
                <w:lang w:val="en-GB"/>
              </w:rPr>
              <w:t>Model 1</w:t>
            </w:r>
          </w:p>
          <w:p w14:paraId="7105BEF4" w14:textId="77777777" w:rsidR="00E85D82" w:rsidRPr="00A900F1" w:rsidRDefault="00E85D82" w:rsidP="009E7A08">
            <w:pPr>
              <w:widowControl/>
              <w:numPr>
                <w:ilvl w:val="1"/>
                <w:numId w:val="19"/>
              </w:numPr>
              <w:suppressAutoHyphens/>
              <w:snapToGrid w:val="0"/>
              <w:spacing w:after="0"/>
              <w:jc w:val="left"/>
              <w:rPr>
                <w:rFonts w:eastAsia="Batang"/>
                <w:sz w:val="22"/>
                <w:szCs w:val="22"/>
                <w:u w:val="single"/>
                <w:lang w:val="en-GB"/>
              </w:rPr>
            </w:pPr>
            <w:r w:rsidRPr="00A900F1">
              <w:rPr>
                <w:rFonts w:eastAsia="等线"/>
                <w:sz w:val="22"/>
                <w:szCs w:val="22"/>
                <w:lang w:val="en-GB"/>
              </w:rPr>
              <w:t>B1=0 dB</w:t>
            </w:r>
          </w:p>
          <w:p w14:paraId="047B8397" w14:textId="77777777" w:rsidR="00E85D82" w:rsidRPr="00A900F1" w:rsidRDefault="00E85D82" w:rsidP="009E7A08">
            <w:pPr>
              <w:widowControl/>
              <w:numPr>
                <w:ilvl w:val="1"/>
                <w:numId w:val="19"/>
              </w:numPr>
              <w:suppressAutoHyphens/>
              <w:snapToGrid w:val="0"/>
              <w:spacing w:after="0"/>
              <w:jc w:val="left"/>
              <w:rPr>
                <w:rFonts w:eastAsia="Batang"/>
                <w:sz w:val="22"/>
                <w:szCs w:val="22"/>
                <w:u w:val="single"/>
                <w:lang w:val="en-GB"/>
              </w:rPr>
            </w:pPr>
            <w:r w:rsidRPr="00A900F1">
              <w:rPr>
                <w:rFonts w:eastAsia="等线"/>
                <w:sz w:val="22"/>
                <w:szCs w:val="22"/>
                <w:lang w:val="en-GB"/>
              </w:rPr>
              <w:t>A is</w:t>
            </w:r>
            <w:r w:rsidRPr="00A900F1">
              <w:rPr>
                <w:rFonts w:eastAsia="Batang"/>
                <w:sz w:val="22"/>
                <w:szCs w:val="22"/>
                <w:lang w:val="en-GB"/>
              </w:rPr>
              <w:t xml:space="preserve"> mean RCS value</w:t>
            </w:r>
          </w:p>
          <w:p w14:paraId="1173EF88" w14:textId="77777777" w:rsidR="00E85D82" w:rsidRPr="00A900F1" w:rsidRDefault="00E85D82" w:rsidP="009E7A08">
            <w:pPr>
              <w:widowControl/>
              <w:numPr>
                <w:ilvl w:val="1"/>
                <w:numId w:val="19"/>
              </w:numPr>
              <w:suppressAutoHyphens/>
              <w:snapToGrid w:val="0"/>
              <w:spacing w:after="0"/>
              <w:jc w:val="left"/>
              <w:rPr>
                <w:rFonts w:eastAsia="Batang"/>
                <w:sz w:val="22"/>
                <w:szCs w:val="22"/>
                <w:lang w:val="en-GB"/>
              </w:rPr>
            </w:pPr>
            <w:r w:rsidRPr="00A900F1">
              <w:rPr>
                <w:rFonts w:eastAsia="等线"/>
                <w:sz w:val="22"/>
                <w:szCs w:val="22"/>
                <w:lang w:val="en-GB"/>
              </w:rPr>
              <w:t xml:space="preserve">B2 is modelled using log-normal distribution </w:t>
            </w:r>
          </w:p>
          <w:p w14:paraId="27B8E64F" w14:textId="77777777" w:rsidR="00E85D82" w:rsidRPr="00A900F1" w:rsidRDefault="00E85D82" w:rsidP="009E7A08">
            <w:pPr>
              <w:widowControl/>
              <w:numPr>
                <w:ilvl w:val="0"/>
                <w:numId w:val="19"/>
              </w:numPr>
              <w:suppressAutoHyphens/>
              <w:snapToGrid w:val="0"/>
              <w:spacing w:after="0"/>
              <w:jc w:val="left"/>
              <w:rPr>
                <w:rFonts w:eastAsia="Batang"/>
                <w:sz w:val="22"/>
                <w:szCs w:val="22"/>
                <w:lang w:val="en-GB"/>
              </w:rPr>
            </w:pPr>
            <w:r w:rsidRPr="00A900F1">
              <w:rPr>
                <w:rFonts w:eastAsia="等线"/>
                <w:sz w:val="22"/>
                <w:szCs w:val="22"/>
                <w:lang w:val="en-GB"/>
              </w:rPr>
              <w:t>Model 2</w:t>
            </w:r>
          </w:p>
          <w:p w14:paraId="7B683D7C" w14:textId="77777777" w:rsidR="00E85D82" w:rsidRPr="00A900F1" w:rsidRDefault="00E85D82" w:rsidP="009E7A08">
            <w:pPr>
              <w:widowControl/>
              <w:numPr>
                <w:ilvl w:val="1"/>
                <w:numId w:val="19"/>
              </w:numPr>
              <w:suppressAutoHyphens/>
              <w:snapToGrid w:val="0"/>
              <w:spacing w:after="0"/>
              <w:jc w:val="left"/>
              <w:rPr>
                <w:rFonts w:eastAsia="Batang"/>
                <w:sz w:val="22"/>
                <w:szCs w:val="22"/>
                <w:u w:val="single"/>
                <w:lang w:val="en-GB"/>
              </w:rPr>
            </w:pPr>
            <w:r w:rsidRPr="00A900F1">
              <w:rPr>
                <w:rFonts w:eastAsia="等线"/>
                <w:sz w:val="22"/>
                <w:szCs w:val="22"/>
                <w:lang w:val="en-GB"/>
              </w:rPr>
              <w:t xml:space="preserve">B1 have dependency on </w:t>
            </w:r>
            <w:r w:rsidRPr="00A900F1">
              <w:rPr>
                <w:rFonts w:eastAsia="Batang"/>
                <w:sz w:val="22"/>
                <w:szCs w:val="22"/>
                <w:lang w:val="en-GB"/>
              </w:rPr>
              <w:t>incident/scattered angles, with further down-selection among the alternatives below:</w:t>
            </w:r>
          </w:p>
          <w:p w14:paraId="690BC79D" w14:textId="77777777" w:rsidR="00E85D82" w:rsidRPr="00A900F1" w:rsidRDefault="00E85D82" w:rsidP="009E7A08">
            <w:pPr>
              <w:widowControl/>
              <w:numPr>
                <w:ilvl w:val="2"/>
                <w:numId w:val="19"/>
              </w:numPr>
              <w:tabs>
                <w:tab w:val="left" w:pos="-620"/>
              </w:tabs>
              <w:suppressAutoHyphens/>
              <w:snapToGrid w:val="0"/>
              <w:spacing w:after="0"/>
              <w:jc w:val="left"/>
              <w:rPr>
                <w:rFonts w:eastAsia="Batang"/>
                <w:sz w:val="22"/>
                <w:szCs w:val="22"/>
                <w:u w:val="single"/>
                <w:lang w:val="en-GB"/>
              </w:rPr>
            </w:pPr>
            <w:r w:rsidRPr="00A900F1">
              <w:rPr>
                <w:rFonts w:eastAsia="等线"/>
                <w:sz w:val="22"/>
                <w:szCs w:val="22"/>
                <w:lang w:val="en-GB"/>
              </w:rPr>
              <w:t>Alt 1: formulated similar as the antenna radiation power pattern in 38.901</w:t>
            </w:r>
          </w:p>
          <w:p w14:paraId="03F5BEC3" w14:textId="77777777" w:rsidR="00E85D82" w:rsidRPr="00A900F1" w:rsidRDefault="00E85D82" w:rsidP="009E7A08">
            <w:pPr>
              <w:widowControl/>
              <w:numPr>
                <w:ilvl w:val="2"/>
                <w:numId w:val="19"/>
              </w:numPr>
              <w:tabs>
                <w:tab w:val="left" w:pos="-620"/>
              </w:tabs>
              <w:suppressAutoHyphens/>
              <w:snapToGrid w:val="0"/>
              <w:spacing w:after="0"/>
              <w:jc w:val="left"/>
              <w:rPr>
                <w:rFonts w:eastAsia="等线"/>
                <w:sz w:val="22"/>
                <w:szCs w:val="22"/>
                <w:lang w:val="en-GB"/>
              </w:rPr>
            </w:pPr>
            <w:r w:rsidRPr="00A900F1">
              <w:rPr>
                <w:rFonts w:eastAsia="等线"/>
                <w:sz w:val="22"/>
                <w:szCs w:val="22"/>
                <w:lang w:val="en-GB"/>
              </w:rPr>
              <w:t>Alt 2: a function</w:t>
            </w:r>
          </w:p>
          <w:p w14:paraId="05A3E176" w14:textId="77777777" w:rsidR="00E85D82" w:rsidRPr="00A900F1" w:rsidRDefault="00E85D82" w:rsidP="009E7A08">
            <w:pPr>
              <w:widowControl/>
              <w:numPr>
                <w:ilvl w:val="2"/>
                <w:numId w:val="19"/>
              </w:numPr>
              <w:tabs>
                <w:tab w:val="left" w:pos="-620"/>
              </w:tabs>
              <w:suppressAutoHyphens/>
              <w:snapToGrid w:val="0"/>
              <w:spacing w:after="0"/>
              <w:jc w:val="left"/>
              <w:rPr>
                <w:rFonts w:eastAsia="Batang"/>
                <w:sz w:val="22"/>
                <w:szCs w:val="22"/>
                <w:u w:val="single"/>
                <w:lang w:val="en-GB"/>
              </w:rPr>
            </w:pPr>
            <w:r w:rsidRPr="00A900F1">
              <w:rPr>
                <w:rFonts w:eastAsia="等线"/>
                <w:sz w:val="22"/>
                <w:szCs w:val="22"/>
                <w:lang w:val="en-GB"/>
              </w:rPr>
              <w:t xml:space="preserve">Alt 3: </w:t>
            </w:r>
            <w:r w:rsidRPr="00A900F1">
              <w:rPr>
                <w:rFonts w:eastAsia="宋体"/>
                <w:sz w:val="22"/>
                <w:szCs w:val="22"/>
                <w:lang w:val="en-GB" w:eastAsia="en-US"/>
              </w:rPr>
              <w:t>Lookup table</w:t>
            </w:r>
          </w:p>
          <w:p w14:paraId="7B0D1C31" w14:textId="77777777" w:rsidR="00E85D82" w:rsidRPr="00A900F1" w:rsidRDefault="00E85D82" w:rsidP="009E7A08">
            <w:pPr>
              <w:widowControl/>
              <w:numPr>
                <w:ilvl w:val="1"/>
                <w:numId w:val="19"/>
              </w:numPr>
              <w:suppressAutoHyphens/>
              <w:snapToGrid w:val="0"/>
              <w:spacing w:after="0"/>
              <w:jc w:val="left"/>
              <w:rPr>
                <w:rFonts w:eastAsia="Batang"/>
                <w:sz w:val="22"/>
                <w:szCs w:val="22"/>
                <w:lang w:val="en-GB"/>
              </w:rPr>
            </w:pPr>
            <w:r w:rsidRPr="00A900F1">
              <w:rPr>
                <w:rFonts w:eastAsia="等线"/>
                <w:sz w:val="22"/>
                <w:szCs w:val="22"/>
                <w:lang w:val="en-GB"/>
              </w:rPr>
              <w:t>B2 is modelled using log-normal distribution</w:t>
            </w:r>
          </w:p>
          <w:p w14:paraId="40FF8A13" w14:textId="77777777" w:rsidR="00E85D82" w:rsidRPr="00A900F1" w:rsidRDefault="00E85D82" w:rsidP="009E7A08">
            <w:pPr>
              <w:widowControl/>
              <w:numPr>
                <w:ilvl w:val="1"/>
                <w:numId w:val="19"/>
              </w:numPr>
              <w:suppressAutoHyphens/>
              <w:snapToGrid w:val="0"/>
              <w:spacing w:after="0"/>
              <w:jc w:val="left"/>
              <w:rPr>
                <w:rFonts w:eastAsia="Batang"/>
                <w:sz w:val="22"/>
                <w:szCs w:val="22"/>
                <w:lang w:val="en-GB"/>
              </w:rPr>
            </w:pPr>
            <w:r w:rsidRPr="00A900F1">
              <w:rPr>
                <w:rFonts w:eastAsia="等线"/>
                <w:sz w:val="22"/>
                <w:szCs w:val="22"/>
                <w:lang w:val="en-GB"/>
              </w:rPr>
              <w:t>FFS RCS component A</w:t>
            </w:r>
          </w:p>
          <w:p w14:paraId="2660C190" w14:textId="77777777" w:rsidR="00E85D82" w:rsidRPr="00A900F1" w:rsidRDefault="00E85D82" w:rsidP="009E7A08">
            <w:pPr>
              <w:widowControl/>
              <w:numPr>
                <w:ilvl w:val="0"/>
                <w:numId w:val="19"/>
              </w:numPr>
              <w:suppressAutoHyphens/>
              <w:snapToGrid w:val="0"/>
              <w:spacing w:after="0"/>
              <w:jc w:val="left"/>
              <w:rPr>
                <w:rFonts w:eastAsia="Batang"/>
                <w:sz w:val="22"/>
                <w:szCs w:val="22"/>
                <w:lang w:val="en-GB"/>
              </w:rPr>
            </w:pPr>
            <w:r w:rsidRPr="00A900F1">
              <w:rPr>
                <w:rFonts w:eastAsia="等线"/>
                <w:sz w:val="22"/>
                <w:szCs w:val="22"/>
                <w:lang w:val="en-GB"/>
              </w:rPr>
              <w:t>FFS: conditions for using which model</w:t>
            </w:r>
          </w:p>
          <w:p w14:paraId="1E43F80C" w14:textId="77777777" w:rsidR="00E85D82" w:rsidRPr="00A900F1" w:rsidRDefault="00E85D82" w:rsidP="00754331">
            <w:pPr>
              <w:widowControl/>
              <w:suppressAutoHyphens/>
              <w:snapToGrid w:val="0"/>
              <w:spacing w:after="0"/>
              <w:jc w:val="left"/>
              <w:rPr>
                <w:rFonts w:eastAsia="等线"/>
                <w:sz w:val="22"/>
                <w:szCs w:val="22"/>
                <w:lang w:val="en-GB"/>
              </w:rPr>
            </w:pPr>
          </w:p>
          <w:p w14:paraId="308F9F67" w14:textId="77777777" w:rsidR="00E85D82" w:rsidRPr="00754331" w:rsidRDefault="00E85D82" w:rsidP="00754331">
            <w:pPr>
              <w:widowControl/>
              <w:suppressAutoHyphens/>
              <w:snapToGrid w:val="0"/>
              <w:spacing w:after="0"/>
              <w:jc w:val="left"/>
              <w:rPr>
                <w:rFonts w:eastAsia="Batang"/>
                <w:b/>
                <w:bCs/>
                <w:sz w:val="22"/>
                <w:szCs w:val="22"/>
                <w:highlight w:val="green"/>
                <w:lang w:val="en-GB" w:eastAsia="en-US"/>
              </w:rPr>
            </w:pPr>
            <w:r w:rsidRPr="00754331">
              <w:rPr>
                <w:rFonts w:eastAsia="Batang"/>
                <w:b/>
                <w:bCs/>
                <w:sz w:val="22"/>
                <w:szCs w:val="22"/>
                <w:highlight w:val="green"/>
                <w:lang w:val="en-GB" w:eastAsia="en-US"/>
              </w:rPr>
              <w:t>Agreement</w:t>
            </w:r>
          </w:p>
          <w:p w14:paraId="10E3115B" w14:textId="77777777" w:rsidR="00E85D82" w:rsidRPr="00A900F1" w:rsidRDefault="00E85D82" w:rsidP="00754331">
            <w:pPr>
              <w:widowControl/>
              <w:suppressAutoHyphens/>
              <w:snapToGrid w:val="0"/>
              <w:spacing w:after="0"/>
              <w:jc w:val="left"/>
              <w:rPr>
                <w:rFonts w:eastAsia="Batang"/>
                <w:sz w:val="22"/>
                <w:szCs w:val="22"/>
                <w:lang w:val="en-GB"/>
              </w:rPr>
            </w:pPr>
            <w:r w:rsidRPr="00A900F1">
              <w:rPr>
                <w:rFonts w:eastAsia="等线"/>
                <w:sz w:val="22"/>
                <w:szCs w:val="22"/>
                <w:lang w:val="en-GB"/>
              </w:rPr>
              <w:t>The following RCS model is supported when vehicle is modelled with single scattering point for monostatic, where different RCS values can be supported for vehicle due to different size, shape, frequency, etc.</w:t>
            </w:r>
          </w:p>
          <w:p w14:paraId="721D88DA" w14:textId="77777777" w:rsidR="00E85D82" w:rsidRPr="00A900F1" w:rsidRDefault="00E85D82" w:rsidP="009E7A08">
            <w:pPr>
              <w:widowControl/>
              <w:numPr>
                <w:ilvl w:val="1"/>
                <w:numId w:val="19"/>
              </w:numPr>
              <w:suppressAutoHyphens/>
              <w:snapToGrid w:val="0"/>
              <w:spacing w:after="0"/>
              <w:jc w:val="left"/>
              <w:rPr>
                <w:rFonts w:eastAsia="Batang"/>
                <w:sz w:val="22"/>
                <w:szCs w:val="22"/>
                <w:u w:val="single"/>
                <w:lang w:val="en-GB"/>
              </w:rPr>
            </w:pPr>
            <w:r w:rsidRPr="00A900F1">
              <w:rPr>
                <w:rFonts w:eastAsia="等线"/>
                <w:sz w:val="22"/>
                <w:szCs w:val="22"/>
                <w:lang w:val="en-GB"/>
              </w:rPr>
              <w:t xml:space="preserve">B1 have dependency on </w:t>
            </w:r>
            <w:r w:rsidRPr="00A900F1">
              <w:rPr>
                <w:rFonts w:eastAsia="Batang"/>
                <w:sz w:val="22"/>
                <w:szCs w:val="22"/>
                <w:lang w:val="en-GB"/>
              </w:rPr>
              <w:t>incident/scattered angles, with further down-selection among the alternatives below:</w:t>
            </w:r>
          </w:p>
          <w:p w14:paraId="72180742" w14:textId="77777777" w:rsidR="00E85D82" w:rsidRPr="00A900F1" w:rsidRDefault="00E85D82" w:rsidP="009E7A08">
            <w:pPr>
              <w:widowControl/>
              <w:numPr>
                <w:ilvl w:val="2"/>
                <w:numId w:val="20"/>
              </w:numPr>
              <w:tabs>
                <w:tab w:val="left" w:pos="-620"/>
              </w:tabs>
              <w:suppressAutoHyphens/>
              <w:snapToGrid w:val="0"/>
              <w:spacing w:after="0"/>
              <w:jc w:val="left"/>
              <w:rPr>
                <w:rFonts w:eastAsia="Batang"/>
                <w:sz w:val="22"/>
                <w:szCs w:val="22"/>
                <w:u w:val="single"/>
                <w:lang w:val="en-GB"/>
              </w:rPr>
            </w:pPr>
            <w:r w:rsidRPr="00A900F1">
              <w:rPr>
                <w:rFonts w:eastAsia="等线"/>
                <w:sz w:val="22"/>
                <w:szCs w:val="22"/>
                <w:lang w:val="en-GB"/>
              </w:rPr>
              <w:t>Alt 1: formulated similar as the antenna radiation power pattern in 38.901</w:t>
            </w:r>
          </w:p>
          <w:p w14:paraId="1EDB56C1" w14:textId="77777777" w:rsidR="00E85D82" w:rsidRPr="00A900F1" w:rsidRDefault="00E85D82" w:rsidP="009E7A08">
            <w:pPr>
              <w:widowControl/>
              <w:numPr>
                <w:ilvl w:val="2"/>
                <w:numId w:val="19"/>
              </w:numPr>
              <w:tabs>
                <w:tab w:val="left" w:pos="-620"/>
              </w:tabs>
              <w:suppressAutoHyphens/>
              <w:snapToGrid w:val="0"/>
              <w:spacing w:after="0"/>
              <w:jc w:val="left"/>
              <w:rPr>
                <w:rFonts w:eastAsia="等线"/>
                <w:sz w:val="22"/>
                <w:szCs w:val="22"/>
                <w:lang w:val="en-GB"/>
              </w:rPr>
            </w:pPr>
            <w:r w:rsidRPr="00A900F1">
              <w:rPr>
                <w:rFonts w:eastAsia="等线"/>
                <w:sz w:val="22"/>
                <w:szCs w:val="22"/>
                <w:lang w:val="en-GB"/>
              </w:rPr>
              <w:t>Alt 2: a function</w:t>
            </w:r>
          </w:p>
          <w:p w14:paraId="5F9BF39E" w14:textId="77777777" w:rsidR="00E85D82" w:rsidRPr="00A900F1" w:rsidRDefault="00E85D82" w:rsidP="009E7A08">
            <w:pPr>
              <w:widowControl/>
              <w:numPr>
                <w:ilvl w:val="2"/>
                <w:numId w:val="19"/>
              </w:numPr>
              <w:tabs>
                <w:tab w:val="left" w:pos="-620"/>
              </w:tabs>
              <w:suppressAutoHyphens/>
              <w:snapToGrid w:val="0"/>
              <w:spacing w:after="0"/>
              <w:jc w:val="left"/>
              <w:rPr>
                <w:rFonts w:eastAsia="Batang"/>
                <w:sz w:val="22"/>
                <w:szCs w:val="22"/>
                <w:u w:val="single"/>
                <w:lang w:val="en-GB"/>
              </w:rPr>
            </w:pPr>
            <w:r w:rsidRPr="00A900F1">
              <w:rPr>
                <w:rFonts w:eastAsia="等线"/>
                <w:sz w:val="22"/>
                <w:szCs w:val="22"/>
                <w:lang w:val="en-GB"/>
              </w:rPr>
              <w:t xml:space="preserve">Alt 3: </w:t>
            </w:r>
            <w:r w:rsidRPr="00A900F1">
              <w:rPr>
                <w:rFonts w:eastAsia="宋体"/>
                <w:sz w:val="22"/>
                <w:szCs w:val="22"/>
                <w:lang w:val="en-GB" w:eastAsia="en-US"/>
              </w:rPr>
              <w:t>Lookup table</w:t>
            </w:r>
          </w:p>
          <w:p w14:paraId="7CDDD581" w14:textId="77777777" w:rsidR="00E85D82" w:rsidRPr="00A900F1" w:rsidRDefault="00E85D82" w:rsidP="009E7A08">
            <w:pPr>
              <w:widowControl/>
              <w:numPr>
                <w:ilvl w:val="1"/>
                <w:numId w:val="19"/>
              </w:numPr>
              <w:suppressAutoHyphens/>
              <w:snapToGrid w:val="0"/>
              <w:spacing w:after="0"/>
              <w:jc w:val="left"/>
              <w:rPr>
                <w:rFonts w:eastAsia="等线"/>
                <w:sz w:val="22"/>
                <w:szCs w:val="22"/>
                <w:lang w:val="en-GB"/>
              </w:rPr>
            </w:pPr>
            <w:r w:rsidRPr="00A900F1">
              <w:rPr>
                <w:rFonts w:eastAsia="等线"/>
                <w:sz w:val="22"/>
                <w:szCs w:val="22"/>
                <w:lang w:val="en-GB"/>
              </w:rPr>
              <w:t xml:space="preserve">B2 is modelled using log-normal distribution </w:t>
            </w:r>
          </w:p>
          <w:p w14:paraId="65549F49" w14:textId="77777777" w:rsidR="00E85D82" w:rsidRPr="00A900F1" w:rsidRDefault="00E85D82" w:rsidP="009E7A08">
            <w:pPr>
              <w:widowControl/>
              <w:numPr>
                <w:ilvl w:val="1"/>
                <w:numId w:val="19"/>
              </w:numPr>
              <w:suppressAutoHyphens/>
              <w:snapToGrid w:val="0"/>
              <w:spacing w:after="0"/>
              <w:jc w:val="left"/>
              <w:rPr>
                <w:rFonts w:eastAsia="Batang"/>
                <w:sz w:val="22"/>
                <w:szCs w:val="22"/>
                <w:lang w:val="en-GB"/>
              </w:rPr>
            </w:pPr>
            <w:r w:rsidRPr="00A900F1">
              <w:rPr>
                <w:rFonts w:eastAsia="等线"/>
                <w:sz w:val="22"/>
                <w:szCs w:val="22"/>
                <w:lang w:val="en-GB"/>
              </w:rPr>
              <w:t xml:space="preserve">FFS RCS component A </w:t>
            </w:r>
          </w:p>
          <w:p w14:paraId="1E9DCA3D" w14:textId="266437EA" w:rsidR="00E85D82" w:rsidRPr="00A900F1" w:rsidRDefault="00E85D82" w:rsidP="00754331">
            <w:pPr>
              <w:widowControl/>
              <w:snapToGrid w:val="0"/>
              <w:spacing w:after="0"/>
              <w:jc w:val="left"/>
              <w:rPr>
                <w:rFonts w:eastAsia="等线"/>
                <w:sz w:val="22"/>
                <w:szCs w:val="22"/>
                <w:lang w:val="en-GB"/>
              </w:rPr>
            </w:pPr>
          </w:p>
          <w:p w14:paraId="15F4B44E" w14:textId="77777777" w:rsidR="00E85D82" w:rsidRPr="00754331" w:rsidRDefault="00E85D82" w:rsidP="00754331">
            <w:pPr>
              <w:snapToGrid w:val="0"/>
              <w:spacing w:after="0"/>
              <w:rPr>
                <w:b/>
                <w:bCs/>
                <w:sz w:val="22"/>
                <w:szCs w:val="22"/>
                <w:highlight w:val="green"/>
              </w:rPr>
            </w:pPr>
            <w:r w:rsidRPr="00754331">
              <w:rPr>
                <w:b/>
                <w:bCs/>
                <w:sz w:val="22"/>
                <w:szCs w:val="22"/>
                <w:highlight w:val="green"/>
              </w:rPr>
              <w:t>Agreement</w:t>
            </w:r>
          </w:p>
          <w:p w14:paraId="67B5C975" w14:textId="77777777" w:rsidR="00E85D82" w:rsidRPr="00A900F1" w:rsidRDefault="00E85D82" w:rsidP="00754331">
            <w:pPr>
              <w:tabs>
                <w:tab w:val="left" w:pos="0"/>
              </w:tabs>
              <w:snapToGrid w:val="0"/>
              <w:spacing w:after="0"/>
              <w:rPr>
                <w:rFonts w:eastAsia="等线"/>
                <w:sz w:val="22"/>
                <w:szCs w:val="22"/>
              </w:rPr>
            </w:pPr>
            <w:r w:rsidRPr="00A900F1">
              <w:rPr>
                <w:rFonts w:eastAsia="等线"/>
                <w:sz w:val="22"/>
                <w:szCs w:val="22"/>
              </w:rPr>
              <w:t>When vehicle is modelled with multiple scattering points for monostatic, where different RCS values can be supported for vehicle due to different size, shape, frequency, etc.</w:t>
            </w:r>
          </w:p>
          <w:p w14:paraId="43FE8564" w14:textId="77777777" w:rsidR="00E85D82" w:rsidRPr="00A900F1" w:rsidRDefault="00E85D82" w:rsidP="009E7A08">
            <w:pPr>
              <w:pStyle w:val="a8"/>
              <w:widowControl/>
              <w:numPr>
                <w:ilvl w:val="0"/>
                <w:numId w:val="21"/>
              </w:numPr>
              <w:suppressAutoHyphens/>
              <w:snapToGrid w:val="0"/>
              <w:spacing w:after="0"/>
              <w:ind w:firstLineChars="0"/>
              <w:jc w:val="left"/>
              <w:rPr>
                <w:rFonts w:eastAsia="等线"/>
                <w:sz w:val="22"/>
                <w:szCs w:val="22"/>
              </w:rPr>
            </w:pPr>
            <w:r w:rsidRPr="00A900F1">
              <w:rPr>
                <w:rFonts w:eastAsia="等线"/>
                <w:sz w:val="22"/>
                <w:szCs w:val="22"/>
              </w:rPr>
              <w:t>the recommended five scattering points are located in front, left, back, right and roof side of the vehicle</w:t>
            </w:r>
          </w:p>
          <w:p w14:paraId="165018C9" w14:textId="77777777" w:rsidR="00E85D82" w:rsidRPr="00A900F1" w:rsidRDefault="00E85D82" w:rsidP="009E7A08">
            <w:pPr>
              <w:pStyle w:val="a8"/>
              <w:widowControl/>
              <w:numPr>
                <w:ilvl w:val="0"/>
                <w:numId w:val="21"/>
              </w:numPr>
              <w:tabs>
                <w:tab w:val="left" w:pos="0"/>
              </w:tabs>
              <w:suppressAutoHyphens/>
              <w:snapToGrid w:val="0"/>
              <w:spacing w:after="0"/>
              <w:ind w:firstLineChars="0"/>
              <w:jc w:val="left"/>
              <w:rPr>
                <w:sz w:val="22"/>
                <w:szCs w:val="22"/>
              </w:rPr>
            </w:pPr>
            <w:r w:rsidRPr="00A900F1">
              <w:rPr>
                <w:rFonts w:eastAsia="等线"/>
                <w:sz w:val="22"/>
                <w:szCs w:val="22"/>
              </w:rPr>
              <w:t xml:space="preserve">the following RCS model is supported for each scattering point </w:t>
            </w:r>
          </w:p>
          <w:p w14:paraId="19D38720" w14:textId="77777777" w:rsidR="00E85D82" w:rsidRPr="00A900F1" w:rsidRDefault="00E85D82" w:rsidP="009E7A08">
            <w:pPr>
              <w:pStyle w:val="a8"/>
              <w:widowControl/>
              <w:numPr>
                <w:ilvl w:val="1"/>
                <w:numId w:val="19"/>
              </w:numPr>
              <w:suppressAutoHyphens/>
              <w:snapToGrid w:val="0"/>
              <w:spacing w:after="0"/>
              <w:ind w:firstLineChars="0"/>
              <w:jc w:val="left"/>
              <w:rPr>
                <w:sz w:val="22"/>
                <w:szCs w:val="22"/>
                <w:u w:val="single"/>
              </w:rPr>
            </w:pPr>
            <w:r w:rsidRPr="00A900F1">
              <w:rPr>
                <w:rFonts w:eastAsia="等线"/>
                <w:sz w:val="22"/>
                <w:szCs w:val="22"/>
              </w:rPr>
              <w:t xml:space="preserve">B1 have dependency on </w:t>
            </w:r>
            <w:r w:rsidRPr="00A900F1">
              <w:rPr>
                <w:sz w:val="22"/>
                <w:szCs w:val="22"/>
              </w:rPr>
              <w:t>incident/scattered angles, with further down-selection among the alternatives below:</w:t>
            </w:r>
          </w:p>
          <w:p w14:paraId="62F3A1A0" w14:textId="77777777" w:rsidR="00E85D82" w:rsidRPr="00A900F1" w:rsidRDefault="00E85D82" w:rsidP="009E7A08">
            <w:pPr>
              <w:pStyle w:val="a8"/>
              <w:widowControl/>
              <w:numPr>
                <w:ilvl w:val="2"/>
                <w:numId w:val="22"/>
              </w:numPr>
              <w:tabs>
                <w:tab w:val="left" w:pos="0"/>
              </w:tabs>
              <w:suppressAutoHyphens/>
              <w:snapToGrid w:val="0"/>
              <w:spacing w:after="0"/>
              <w:ind w:firstLineChars="0"/>
              <w:jc w:val="left"/>
              <w:rPr>
                <w:sz w:val="22"/>
                <w:szCs w:val="22"/>
                <w:u w:val="single"/>
              </w:rPr>
            </w:pPr>
            <w:r w:rsidRPr="00A900F1">
              <w:rPr>
                <w:rFonts w:eastAsia="等线"/>
                <w:sz w:val="22"/>
                <w:szCs w:val="22"/>
              </w:rPr>
              <w:t>Alt 1: formulated similar as the antenna radiation power pattern in 38.901</w:t>
            </w:r>
          </w:p>
          <w:p w14:paraId="378C7082" w14:textId="77777777" w:rsidR="00E85D82" w:rsidRPr="00A900F1" w:rsidRDefault="00E85D82" w:rsidP="009E7A08">
            <w:pPr>
              <w:pStyle w:val="a8"/>
              <w:widowControl/>
              <w:numPr>
                <w:ilvl w:val="2"/>
                <w:numId w:val="22"/>
              </w:numPr>
              <w:suppressAutoHyphens/>
              <w:snapToGrid w:val="0"/>
              <w:spacing w:after="0"/>
              <w:ind w:firstLineChars="0"/>
              <w:jc w:val="left"/>
              <w:rPr>
                <w:rFonts w:eastAsia="等线"/>
                <w:sz w:val="22"/>
                <w:szCs w:val="22"/>
              </w:rPr>
            </w:pPr>
            <w:r w:rsidRPr="00A900F1">
              <w:rPr>
                <w:rFonts w:eastAsia="等线"/>
                <w:sz w:val="22"/>
                <w:szCs w:val="22"/>
              </w:rPr>
              <w:t>Alt 2: a function</w:t>
            </w:r>
          </w:p>
          <w:p w14:paraId="21C50EF5" w14:textId="77777777" w:rsidR="00E85D82" w:rsidRPr="00A900F1" w:rsidRDefault="00E85D82" w:rsidP="009E7A08">
            <w:pPr>
              <w:pStyle w:val="a8"/>
              <w:widowControl/>
              <w:numPr>
                <w:ilvl w:val="2"/>
                <w:numId w:val="22"/>
              </w:numPr>
              <w:suppressAutoHyphens/>
              <w:snapToGrid w:val="0"/>
              <w:spacing w:after="0"/>
              <w:ind w:firstLineChars="0"/>
              <w:jc w:val="left"/>
              <w:rPr>
                <w:rFonts w:eastAsia="等线"/>
                <w:sz w:val="22"/>
                <w:szCs w:val="22"/>
              </w:rPr>
            </w:pPr>
            <w:r w:rsidRPr="00A900F1">
              <w:rPr>
                <w:rFonts w:eastAsia="等线"/>
                <w:sz w:val="22"/>
                <w:szCs w:val="22"/>
              </w:rPr>
              <w:t>Alt 3: Lookup table</w:t>
            </w:r>
          </w:p>
          <w:p w14:paraId="1FDB9DC7" w14:textId="77777777" w:rsidR="00E85D82" w:rsidRPr="00A900F1" w:rsidRDefault="00E85D82" w:rsidP="009E7A08">
            <w:pPr>
              <w:pStyle w:val="a8"/>
              <w:widowControl/>
              <w:numPr>
                <w:ilvl w:val="1"/>
                <w:numId w:val="19"/>
              </w:numPr>
              <w:suppressAutoHyphens/>
              <w:snapToGrid w:val="0"/>
              <w:spacing w:after="0"/>
              <w:ind w:firstLineChars="0"/>
              <w:jc w:val="left"/>
              <w:rPr>
                <w:rFonts w:eastAsia="等线"/>
                <w:sz w:val="22"/>
                <w:szCs w:val="22"/>
              </w:rPr>
            </w:pPr>
            <w:r w:rsidRPr="00A900F1">
              <w:rPr>
                <w:rFonts w:eastAsia="等线"/>
                <w:sz w:val="22"/>
                <w:szCs w:val="22"/>
              </w:rPr>
              <w:t>B2 is modelled using log-normal distribution</w:t>
            </w:r>
          </w:p>
          <w:p w14:paraId="4740ADCA" w14:textId="77777777" w:rsidR="00E85D82" w:rsidRPr="00A900F1" w:rsidRDefault="00E85D82" w:rsidP="009E7A08">
            <w:pPr>
              <w:pStyle w:val="a8"/>
              <w:widowControl/>
              <w:numPr>
                <w:ilvl w:val="1"/>
                <w:numId w:val="19"/>
              </w:numPr>
              <w:suppressAutoHyphens/>
              <w:snapToGrid w:val="0"/>
              <w:spacing w:after="0"/>
              <w:ind w:firstLineChars="0"/>
              <w:jc w:val="left"/>
              <w:rPr>
                <w:sz w:val="22"/>
                <w:szCs w:val="22"/>
              </w:rPr>
            </w:pPr>
            <w:r w:rsidRPr="00A900F1">
              <w:rPr>
                <w:rFonts w:eastAsia="等线"/>
                <w:sz w:val="22"/>
                <w:szCs w:val="22"/>
              </w:rPr>
              <w:t xml:space="preserve">FFS RCS component A </w:t>
            </w:r>
          </w:p>
          <w:p w14:paraId="6DC1D6DC" w14:textId="405CA15F" w:rsidR="00E85D82" w:rsidRPr="00A900F1" w:rsidRDefault="00E85D82" w:rsidP="00754331">
            <w:pPr>
              <w:widowControl/>
              <w:snapToGrid w:val="0"/>
              <w:spacing w:after="0"/>
              <w:jc w:val="left"/>
              <w:rPr>
                <w:rFonts w:eastAsia="等线"/>
                <w:sz w:val="22"/>
                <w:szCs w:val="22"/>
                <w:lang w:val="en-GB"/>
              </w:rPr>
            </w:pPr>
          </w:p>
          <w:p w14:paraId="030FAB70" w14:textId="77777777" w:rsidR="00E85D82" w:rsidRPr="00754331" w:rsidRDefault="00E85D82" w:rsidP="00754331">
            <w:pPr>
              <w:snapToGrid w:val="0"/>
              <w:spacing w:after="0"/>
              <w:rPr>
                <w:b/>
                <w:bCs/>
                <w:sz w:val="22"/>
                <w:szCs w:val="22"/>
                <w:highlight w:val="green"/>
              </w:rPr>
            </w:pPr>
            <w:r w:rsidRPr="00754331">
              <w:rPr>
                <w:b/>
                <w:bCs/>
                <w:sz w:val="22"/>
                <w:szCs w:val="22"/>
                <w:highlight w:val="green"/>
              </w:rPr>
              <w:t>Agreement</w:t>
            </w:r>
          </w:p>
          <w:p w14:paraId="0B30A32F" w14:textId="77777777" w:rsidR="00E85D82" w:rsidRPr="00A900F1" w:rsidRDefault="00E85D82" w:rsidP="00754331">
            <w:pPr>
              <w:snapToGrid w:val="0"/>
              <w:spacing w:after="0"/>
              <w:rPr>
                <w:i/>
                <w:sz w:val="22"/>
                <w:szCs w:val="22"/>
              </w:rPr>
            </w:pPr>
            <w:r w:rsidRPr="00A900F1">
              <w:rPr>
                <w:rFonts w:eastAsia="等线"/>
                <w:sz w:val="22"/>
                <w:szCs w:val="22"/>
              </w:rPr>
              <w:lastRenderedPageBreak/>
              <w:t xml:space="preserve">To model the polarization matrix of a direct/indirect path at a scattering point of an object other than EO type-2, the polarization matrix of the scattering point, i.e., </w:t>
            </w:r>
            <m:oMath>
              <m:sSub>
                <m:sSubPr>
                  <m:ctrlPr>
                    <w:rPr>
                      <w:rFonts w:ascii="Cambria Math" w:hAnsi="Cambria Math"/>
                      <w:sz w:val="22"/>
                      <w:szCs w:val="22"/>
                    </w:rPr>
                  </m:ctrlPr>
                </m:sSubPr>
                <m:e>
                  <m:r>
                    <w:rPr>
                      <w:rFonts w:ascii="Cambria Math" w:hAnsi="Cambria Math"/>
                      <w:sz w:val="22"/>
                      <w:szCs w:val="22"/>
                    </w:rPr>
                    <m:t>CPM</m:t>
                  </m:r>
                </m:e>
                <m:sub>
                  <m:r>
                    <w:rPr>
                      <w:rFonts w:ascii="Cambria Math" w:hAnsi="Cambria Math"/>
                      <w:sz w:val="22"/>
                      <w:szCs w:val="22"/>
                    </w:rPr>
                    <m:t>sp,</m:t>
                  </m:r>
                  <m:r>
                    <w:rPr>
                      <w:rFonts w:ascii="Cambria Math" w:eastAsia="等线" w:hAnsi="Cambria Math"/>
                      <w:sz w:val="22"/>
                      <w:szCs w:val="22"/>
                    </w:rPr>
                    <m:t>i</m:t>
                  </m:r>
                </m:sub>
              </m:sSub>
            </m:oMath>
            <w:r w:rsidRPr="00A900F1">
              <w:rPr>
                <w:rFonts w:eastAsia="等线"/>
                <w:sz w:val="22"/>
                <w:szCs w:val="22"/>
              </w:rPr>
              <w:t xml:space="preserve"> is modelled by </w:t>
            </w:r>
            <m:oMath>
              <m:sSub>
                <m:sSubPr>
                  <m:ctrlPr>
                    <w:rPr>
                      <w:rFonts w:ascii="Cambria Math" w:eastAsia="等线" w:hAnsi="Cambria Math"/>
                      <w:sz w:val="22"/>
                      <w:szCs w:val="22"/>
                    </w:rPr>
                  </m:ctrlPr>
                </m:sSubPr>
                <m:e>
                  <m:r>
                    <w:rPr>
                      <w:rFonts w:ascii="Cambria Math" w:eastAsia="等线" w:hAnsi="Cambria Math"/>
                      <w:sz w:val="22"/>
                      <w:szCs w:val="22"/>
                    </w:rPr>
                    <m:t>α</m:t>
                  </m:r>
                </m:e>
                <m:sub>
                  <m:r>
                    <w:rPr>
                      <w:rFonts w:ascii="Cambria Math" w:eastAsia="等线" w:hAnsi="Cambria Math"/>
                      <w:sz w:val="22"/>
                      <w:szCs w:val="22"/>
                    </w:rPr>
                    <m:t>i</m:t>
                  </m:r>
                  <m:r>
                    <m:rPr>
                      <m:sty m:val="p"/>
                    </m:rPr>
                    <w:rPr>
                      <w:rFonts w:ascii="Cambria Math" w:eastAsia="等线" w:hAnsi="Cambria Math"/>
                      <w:sz w:val="22"/>
                      <w:szCs w:val="22"/>
                    </w:rPr>
                    <m:t>,1</m:t>
                  </m:r>
                </m:sub>
              </m:sSub>
              <m:r>
                <m:rPr>
                  <m:sty m:val="p"/>
                </m:rPr>
                <w:rPr>
                  <w:rFonts w:ascii="Cambria Math" w:eastAsia="等线" w:hAnsi="Cambria Math"/>
                  <w:sz w:val="22"/>
                  <w:szCs w:val="22"/>
                </w:rPr>
                <m:t>,</m:t>
              </m:r>
              <m:sSub>
                <m:sSubPr>
                  <m:ctrlPr>
                    <w:rPr>
                      <w:rFonts w:ascii="Cambria Math" w:eastAsia="等线" w:hAnsi="Cambria Math"/>
                      <w:sz w:val="22"/>
                      <w:szCs w:val="22"/>
                    </w:rPr>
                  </m:ctrlPr>
                </m:sSubPr>
                <m:e>
                  <m:r>
                    <w:rPr>
                      <w:rFonts w:ascii="Cambria Math" w:eastAsia="等线" w:hAnsi="Cambria Math"/>
                      <w:sz w:val="22"/>
                      <w:szCs w:val="22"/>
                    </w:rPr>
                    <m:t>α</m:t>
                  </m:r>
                </m:e>
                <m:sub>
                  <m:r>
                    <w:rPr>
                      <w:rFonts w:ascii="Cambria Math" w:eastAsia="等线" w:hAnsi="Cambria Math"/>
                      <w:sz w:val="22"/>
                      <w:szCs w:val="22"/>
                    </w:rPr>
                    <m:t>i</m:t>
                  </m:r>
                  <m:r>
                    <m:rPr>
                      <m:sty m:val="p"/>
                    </m:rPr>
                    <w:rPr>
                      <w:rFonts w:ascii="Cambria Math" w:eastAsia="等线" w:hAnsi="Cambria Math"/>
                      <w:sz w:val="22"/>
                      <w:szCs w:val="22"/>
                    </w:rPr>
                    <m:t>,2</m:t>
                  </m:r>
                </m:sub>
              </m:sSub>
              <m:r>
                <m:rPr>
                  <m:sty m:val="p"/>
                </m:rPr>
                <w:rPr>
                  <w:rFonts w:ascii="Cambria Math" w:eastAsia="等线" w:hAnsi="Cambria Math"/>
                  <w:sz w:val="22"/>
                  <w:szCs w:val="22"/>
                </w:rPr>
                <m:t>,</m:t>
              </m:r>
              <m:sSub>
                <m:sSubPr>
                  <m:ctrlPr>
                    <w:rPr>
                      <w:rFonts w:ascii="Cambria Math" w:eastAsia="等线" w:hAnsi="Cambria Math"/>
                      <w:sz w:val="22"/>
                      <w:szCs w:val="22"/>
                    </w:rPr>
                  </m:ctrlPr>
                </m:sSubPr>
                <m:e>
                  <m:r>
                    <w:rPr>
                      <w:rFonts w:ascii="Cambria Math" w:eastAsia="等线" w:hAnsi="Cambria Math"/>
                      <w:sz w:val="22"/>
                      <w:szCs w:val="22"/>
                    </w:rPr>
                    <m:t>β</m:t>
                  </m:r>
                </m:e>
                <m:sub>
                  <m:r>
                    <w:rPr>
                      <w:rFonts w:ascii="Cambria Math" w:eastAsia="等线" w:hAnsi="Cambria Math"/>
                      <w:sz w:val="22"/>
                      <w:szCs w:val="22"/>
                    </w:rPr>
                    <m:t>i</m:t>
                  </m:r>
                  <m:r>
                    <m:rPr>
                      <m:sty m:val="p"/>
                    </m:rPr>
                    <w:rPr>
                      <w:rFonts w:ascii="Cambria Math" w:eastAsia="等线" w:hAnsi="Cambria Math"/>
                      <w:sz w:val="22"/>
                      <w:szCs w:val="22"/>
                    </w:rPr>
                    <m:t>,1</m:t>
                  </m:r>
                </m:sub>
              </m:sSub>
              <m:r>
                <m:rPr>
                  <m:sty m:val="p"/>
                </m:rPr>
                <w:rPr>
                  <w:rFonts w:ascii="Cambria Math" w:eastAsia="等线" w:hAnsi="Cambria Math"/>
                  <w:sz w:val="22"/>
                  <w:szCs w:val="22"/>
                </w:rPr>
                <m:t>,</m:t>
              </m:r>
              <m:sSub>
                <m:sSubPr>
                  <m:ctrlPr>
                    <w:rPr>
                      <w:rFonts w:ascii="Cambria Math" w:eastAsia="等线" w:hAnsi="Cambria Math"/>
                      <w:sz w:val="22"/>
                      <w:szCs w:val="22"/>
                    </w:rPr>
                  </m:ctrlPr>
                </m:sSubPr>
                <m:e>
                  <m:r>
                    <w:rPr>
                      <w:rFonts w:ascii="Cambria Math" w:eastAsia="等线" w:hAnsi="Cambria Math"/>
                      <w:sz w:val="22"/>
                      <w:szCs w:val="22"/>
                    </w:rPr>
                    <m:t>β</m:t>
                  </m:r>
                </m:e>
                <m:sub>
                  <m:r>
                    <w:rPr>
                      <w:rFonts w:ascii="Cambria Math" w:eastAsia="等线" w:hAnsi="Cambria Math"/>
                      <w:sz w:val="22"/>
                      <w:szCs w:val="22"/>
                    </w:rPr>
                    <m:t>i</m:t>
                  </m:r>
                  <m:r>
                    <m:rPr>
                      <m:sty m:val="p"/>
                    </m:rPr>
                    <w:rPr>
                      <w:rFonts w:ascii="Cambria Math" w:eastAsia="等线" w:hAnsi="Cambria Math"/>
                      <w:sz w:val="22"/>
                      <w:szCs w:val="22"/>
                    </w:rPr>
                    <m:t>,2</m:t>
                  </m:r>
                </m:sub>
              </m:sSub>
              <m:r>
                <w:rPr>
                  <w:rFonts w:ascii="Cambria Math" w:hAnsi="Cambria Math"/>
                  <w:sz w:val="22"/>
                  <w:szCs w:val="22"/>
                </w:rPr>
                <m:t>,</m:t>
              </m:r>
            </m:oMath>
            <w:r w:rsidRPr="00A900F1">
              <w:rPr>
                <w:rFonts w:eastAsia="宋体"/>
                <w:sz w:val="22"/>
                <w:szCs w:val="22"/>
              </w:rPr>
              <w:t xml:space="preserve"> and initial random phases </w:t>
            </w:r>
            <m:oMath>
              <m:d>
                <m:dPr>
                  <m:begChr m:val="{"/>
                  <m:endChr m:val="}"/>
                  <m:ctrlPr>
                    <w:rPr>
                      <w:rFonts w:ascii="Cambria Math" w:hAnsi="Cambria Math"/>
                      <w:sz w:val="22"/>
                      <w:szCs w:val="22"/>
                    </w:rPr>
                  </m:ctrlPr>
                </m:dPr>
                <m:e>
                  <m:sSubSup>
                    <m:sSubSupPr>
                      <m:ctrlPr>
                        <w:rPr>
                          <w:rFonts w:ascii="Cambria Math" w:hAnsi="Cambria Math"/>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θθ</m:t>
                      </m:r>
                    </m:sup>
                  </m:sSubSup>
                  <m: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θϕ</m:t>
                      </m:r>
                    </m:sup>
                  </m:sSubSup>
                  <m: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ϕθ</m:t>
                      </m:r>
                    </m:sup>
                  </m:sSubSup>
                  <m: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ϕϕ</m:t>
                      </m:r>
                    </m:sup>
                  </m:sSubSup>
                </m:e>
              </m:d>
            </m:oMath>
            <w:r w:rsidRPr="00A900F1">
              <w:rPr>
                <w:rFonts w:eastAsia="宋体"/>
                <w:sz w:val="22"/>
                <w:szCs w:val="22"/>
              </w:rPr>
              <w:t xml:space="preserve">, i.e., </w:t>
            </w:r>
            <m:oMath>
              <m:sSub>
                <m:sSubPr>
                  <m:ctrlPr>
                    <w:rPr>
                      <w:rFonts w:ascii="Cambria Math" w:hAnsi="Cambria Math"/>
                      <w:sz w:val="22"/>
                      <w:szCs w:val="22"/>
                    </w:rPr>
                  </m:ctrlPr>
                </m:sSubPr>
                <m:e>
                  <m:r>
                    <w:rPr>
                      <w:rFonts w:ascii="Cambria Math" w:hAnsi="Cambria Math"/>
                      <w:sz w:val="22"/>
                      <w:szCs w:val="22"/>
                    </w:rPr>
                    <m:t>CPM</m:t>
                  </m:r>
                </m:e>
                <m:sub>
                  <m:r>
                    <w:rPr>
                      <w:rFonts w:ascii="Cambria Math" w:hAnsi="Cambria Math"/>
                      <w:sz w:val="22"/>
                      <w:szCs w:val="22"/>
                    </w:rPr>
                    <m:t>sp,</m:t>
                  </m:r>
                  <m:r>
                    <w:rPr>
                      <w:rFonts w:ascii="Cambria Math" w:eastAsia="等线" w:hAnsi="Cambria Math"/>
                      <w:sz w:val="22"/>
                      <w:szCs w:val="22"/>
                    </w:rPr>
                    <m:t>i</m:t>
                  </m:r>
                </m:sub>
              </m:sSub>
              <m:r>
                <w:rPr>
                  <w:rFonts w:ascii="Cambria Math" w:hAnsi="Cambria Math"/>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i,1</m:t>
                            </m:r>
                          </m:sub>
                        </m:sSub>
                        <m: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m:t>
                            </m:r>
                            <m:sSubSup>
                              <m:sSubSupPr>
                                <m:ctrlPr>
                                  <w:rPr>
                                    <w:rFonts w:ascii="Cambria Math" w:hAnsi="Cambria Math"/>
                                    <w:i/>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θθ</m:t>
                                </m:r>
                              </m:sup>
                            </m:sSubSup>
                          </m:e>
                        </m:d>
                      </m:e>
                      <m:e>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i,1</m:t>
                            </m:r>
                          </m:sub>
                        </m:sSub>
                        <m: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m:t>
                            </m:r>
                            <m:sSubSup>
                              <m:sSubSupPr>
                                <m:ctrlPr>
                                  <w:rPr>
                                    <w:rFonts w:ascii="Cambria Math" w:hAnsi="Cambria Math"/>
                                    <w:i/>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θϕ</m:t>
                                </m:r>
                              </m:sup>
                            </m:sSubSup>
                          </m:e>
                        </m:d>
                      </m:e>
                    </m:mr>
                    <m:mr>
                      <m:e>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i,2</m:t>
                            </m:r>
                          </m:sub>
                        </m:sSub>
                        <m: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m:t>
                            </m:r>
                            <m:sSubSup>
                              <m:sSubSupPr>
                                <m:ctrlPr>
                                  <w:rPr>
                                    <w:rFonts w:ascii="Cambria Math" w:hAnsi="Cambria Math"/>
                                    <w:i/>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ϕθ</m:t>
                                </m:r>
                              </m:sup>
                            </m:sSubSup>
                          </m:e>
                        </m:d>
                      </m:e>
                      <m:e>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i,2</m:t>
                            </m:r>
                          </m:sub>
                        </m:sSub>
                        <m: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m:t>
                            </m:r>
                            <m:sSubSup>
                              <m:sSubSupPr>
                                <m:ctrlPr>
                                  <w:rPr>
                                    <w:rFonts w:ascii="Cambria Math" w:hAnsi="Cambria Math"/>
                                    <w:i/>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ϕϕ</m:t>
                                </m:r>
                              </m:sup>
                            </m:sSubSup>
                          </m:e>
                        </m:d>
                      </m:e>
                    </m:mr>
                  </m:m>
                </m:e>
              </m:d>
            </m:oMath>
          </w:p>
          <w:p w14:paraId="63F0FE18" w14:textId="77777777" w:rsidR="00E85D82" w:rsidRPr="00A900F1" w:rsidRDefault="00E85D82" w:rsidP="009E7A08">
            <w:pPr>
              <w:pStyle w:val="a8"/>
              <w:widowControl/>
              <w:numPr>
                <w:ilvl w:val="1"/>
                <w:numId w:val="23"/>
              </w:numPr>
              <w:suppressAutoHyphens/>
              <w:snapToGrid w:val="0"/>
              <w:spacing w:after="0"/>
              <w:ind w:firstLineChars="0"/>
              <w:jc w:val="left"/>
              <w:rPr>
                <w:rFonts w:eastAsia="宋体"/>
                <w:sz w:val="22"/>
                <w:szCs w:val="22"/>
              </w:rPr>
            </w:pPr>
            <w:r w:rsidRPr="00A900F1">
              <w:rPr>
                <w:rFonts w:eastAsia="宋体"/>
                <w:sz w:val="22"/>
                <w:szCs w:val="22"/>
              </w:rPr>
              <w:t xml:space="preserve">The initial random phase </w:t>
            </w:r>
            <m:oMath>
              <m:d>
                <m:dPr>
                  <m:begChr m:val="{"/>
                  <m:endChr m:val="}"/>
                  <m:ctrlPr>
                    <w:rPr>
                      <w:rFonts w:ascii="Cambria Math" w:hAnsi="Cambria Math"/>
                      <w:sz w:val="22"/>
                      <w:szCs w:val="22"/>
                    </w:rPr>
                  </m:ctrlPr>
                </m:dPr>
                <m:e>
                  <m:sSubSup>
                    <m:sSubSupPr>
                      <m:ctrlPr>
                        <w:rPr>
                          <w:rFonts w:ascii="Cambria Math" w:hAnsi="Cambria Math"/>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θθ</m:t>
                      </m:r>
                    </m:sup>
                  </m:sSubSup>
                  <m: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θϕ</m:t>
                      </m:r>
                    </m:sup>
                  </m:sSubSup>
                  <m: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ϕθ</m:t>
                      </m:r>
                    </m:sup>
                  </m:sSubSup>
                  <m: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Φ</m:t>
                      </m:r>
                    </m:e>
                    <m:sub>
                      <m:r>
                        <w:rPr>
                          <w:rFonts w:ascii="Cambria Math" w:hAnsi="Cambria Math"/>
                          <w:sz w:val="22"/>
                          <w:szCs w:val="22"/>
                        </w:rPr>
                        <m:t>sp,</m:t>
                      </m:r>
                      <m:r>
                        <w:rPr>
                          <w:rFonts w:ascii="Cambria Math" w:eastAsia="等线" w:hAnsi="Cambria Math"/>
                          <w:sz w:val="22"/>
                          <w:szCs w:val="22"/>
                        </w:rPr>
                        <m:t>i</m:t>
                      </m:r>
                    </m:sub>
                    <m:sup>
                      <m:r>
                        <w:rPr>
                          <w:rFonts w:ascii="Cambria Math" w:hAnsi="Cambria Math"/>
                          <w:sz w:val="22"/>
                          <w:szCs w:val="22"/>
                        </w:rPr>
                        <m:t>ϕϕ</m:t>
                      </m:r>
                    </m:sup>
                  </m:sSubSup>
                </m:e>
              </m:d>
            </m:oMath>
            <w:r w:rsidRPr="00A900F1">
              <w:rPr>
                <w:rFonts w:eastAsia="宋体"/>
                <w:sz w:val="22"/>
                <w:szCs w:val="22"/>
              </w:rPr>
              <w:t xml:space="preserve"> is [</w:t>
            </w:r>
            <w:r w:rsidRPr="00A900F1">
              <w:rPr>
                <w:sz w:val="22"/>
                <w:szCs w:val="22"/>
              </w:rPr>
              <w:t xml:space="preserve">uniformly distributed within </w:t>
            </w:r>
            <m:oMath>
              <m:d>
                <m:dPr>
                  <m:ctrlPr>
                    <w:rPr>
                      <w:rFonts w:ascii="Cambria Math" w:hAnsi="Cambria Math"/>
                      <w:sz w:val="22"/>
                      <w:szCs w:val="22"/>
                    </w:rPr>
                  </m:ctrlPr>
                </m:dPr>
                <m:e>
                  <m:r>
                    <w:rPr>
                      <w:rFonts w:ascii="Cambria Math" w:hAnsi="Cambria Math"/>
                      <w:sz w:val="22"/>
                      <w:szCs w:val="22"/>
                    </w:rPr>
                    <m:t>-π,π</m:t>
                  </m:r>
                </m:e>
              </m:d>
              <m:r>
                <w:rPr>
                  <w:rFonts w:ascii="Cambria Math" w:hAnsi="Cambria Math"/>
                  <w:sz w:val="22"/>
                  <w:szCs w:val="22"/>
                </w:rPr>
                <m:t>]</m:t>
              </m:r>
            </m:oMath>
          </w:p>
          <w:p w14:paraId="2F50BC25" w14:textId="77777777" w:rsidR="00E85D82" w:rsidRPr="00A900F1" w:rsidRDefault="00E85D82" w:rsidP="009E7A08">
            <w:pPr>
              <w:pStyle w:val="a8"/>
              <w:widowControl/>
              <w:numPr>
                <w:ilvl w:val="1"/>
                <w:numId w:val="23"/>
              </w:numPr>
              <w:suppressAutoHyphens/>
              <w:snapToGrid w:val="0"/>
              <w:spacing w:after="0"/>
              <w:ind w:firstLineChars="0"/>
              <w:jc w:val="left"/>
              <w:rPr>
                <w:rFonts w:eastAsia="等线"/>
                <w:sz w:val="22"/>
                <w:szCs w:val="22"/>
              </w:rPr>
            </w:pPr>
            <w:r w:rsidRPr="00A900F1">
              <w:rPr>
                <w:rFonts w:eastAsia="等线"/>
                <w:sz w:val="22"/>
                <w:szCs w:val="22"/>
              </w:rPr>
              <w:t xml:space="preserve">FFS correlation between </w:t>
            </w:r>
            <m:oMath>
              <m:sSub>
                <m:sSubPr>
                  <m:ctrlPr>
                    <w:rPr>
                      <w:rFonts w:ascii="Cambria Math" w:eastAsia="等线" w:hAnsi="Cambria Math"/>
                      <w:sz w:val="22"/>
                      <w:szCs w:val="22"/>
                    </w:rPr>
                  </m:ctrlPr>
                </m:sSubPr>
                <m:e>
                  <m:r>
                    <w:rPr>
                      <w:rFonts w:ascii="Cambria Math" w:eastAsia="等线" w:hAnsi="Cambria Math"/>
                      <w:sz w:val="22"/>
                      <w:szCs w:val="22"/>
                    </w:rPr>
                    <m:t>α</m:t>
                  </m:r>
                </m:e>
                <m:sub>
                  <m:r>
                    <w:rPr>
                      <w:rFonts w:ascii="Cambria Math" w:eastAsia="等线" w:hAnsi="Cambria Math"/>
                      <w:sz w:val="22"/>
                      <w:szCs w:val="22"/>
                    </w:rPr>
                    <m:t>i</m:t>
                  </m:r>
                  <m:r>
                    <m:rPr>
                      <m:sty m:val="p"/>
                    </m:rPr>
                    <w:rPr>
                      <w:rFonts w:ascii="Cambria Math" w:eastAsia="等线" w:hAnsi="Cambria Math"/>
                      <w:sz w:val="22"/>
                      <w:szCs w:val="22"/>
                    </w:rPr>
                    <m:t>,1</m:t>
                  </m:r>
                </m:sub>
              </m:sSub>
              <m:r>
                <m:rPr>
                  <m:sty m:val="p"/>
                </m:rPr>
                <w:rPr>
                  <w:rFonts w:ascii="Cambria Math" w:eastAsia="等线" w:hAnsi="Cambria Math"/>
                  <w:sz w:val="22"/>
                  <w:szCs w:val="22"/>
                </w:rPr>
                <m:t>,</m:t>
              </m:r>
              <m:sSub>
                <m:sSubPr>
                  <m:ctrlPr>
                    <w:rPr>
                      <w:rFonts w:ascii="Cambria Math" w:eastAsia="等线" w:hAnsi="Cambria Math"/>
                      <w:sz w:val="22"/>
                      <w:szCs w:val="22"/>
                    </w:rPr>
                  </m:ctrlPr>
                </m:sSubPr>
                <m:e>
                  <m:r>
                    <w:rPr>
                      <w:rFonts w:ascii="Cambria Math" w:eastAsia="等线" w:hAnsi="Cambria Math"/>
                      <w:sz w:val="22"/>
                      <w:szCs w:val="22"/>
                    </w:rPr>
                    <m:t>α</m:t>
                  </m:r>
                </m:e>
                <m:sub>
                  <m:r>
                    <w:rPr>
                      <w:rFonts w:ascii="Cambria Math" w:eastAsia="等线" w:hAnsi="Cambria Math"/>
                      <w:sz w:val="22"/>
                      <w:szCs w:val="22"/>
                    </w:rPr>
                    <m:t>i</m:t>
                  </m:r>
                  <m:r>
                    <m:rPr>
                      <m:sty m:val="p"/>
                    </m:rPr>
                    <w:rPr>
                      <w:rFonts w:ascii="Cambria Math" w:eastAsia="等线" w:hAnsi="Cambria Math"/>
                      <w:sz w:val="22"/>
                      <w:szCs w:val="22"/>
                    </w:rPr>
                    <m:t>,2</m:t>
                  </m:r>
                </m:sub>
              </m:sSub>
              <m:r>
                <m:rPr>
                  <m:sty m:val="p"/>
                </m:rPr>
                <w:rPr>
                  <w:rFonts w:ascii="Cambria Math" w:eastAsia="等线" w:hAnsi="Cambria Math"/>
                  <w:sz w:val="22"/>
                  <w:szCs w:val="22"/>
                </w:rPr>
                <m:t>,</m:t>
              </m:r>
              <m:sSub>
                <m:sSubPr>
                  <m:ctrlPr>
                    <w:rPr>
                      <w:rFonts w:ascii="Cambria Math" w:eastAsia="等线" w:hAnsi="Cambria Math"/>
                      <w:sz w:val="22"/>
                      <w:szCs w:val="22"/>
                    </w:rPr>
                  </m:ctrlPr>
                </m:sSubPr>
                <m:e>
                  <m:r>
                    <w:rPr>
                      <w:rFonts w:ascii="Cambria Math" w:eastAsia="等线" w:hAnsi="Cambria Math"/>
                      <w:sz w:val="22"/>
                      <w:szCs w:val="22"/>
                    </w:rPr>
                    <m:t>β</m:t>
                  </m:r>
                </m:e>
                <m:sub>
                  <m:r>
                    <w:rPr>
                      <w:rFonts w:ascii="Cambria Math" w:eastAsia="等线" w:hAnsi="Cambria Math"/>
                      <w:sz w:val="22"/>
                      <w:szCs w:val="22"/>
                    </w:rPr>
                    <m:t>i</m:t>
                  </m:r>
                  <m:r>
                    <m:rPr>
                      <m:sty m:val="p"/>
                    </m:rPr>
                    <w:rPr>
                      <w:rFonts w:ascii="Cambria Math" w:eastAsia="等线" w:hAnsi="Cambria Math"/>
                      <w:sz w:val="22"/>
                      <w:szCs w:val="22"/>
                    </w:rPr>
                    <m:t>,1</m:t>
                  </m:r>
                </m:sub>
              </m:sSub>
              <m:r>
                <m:rPr>
                  <m:sty m:val="p"/>
                </m:rPr>
                <w:rPr>
                  <w:rFonts w:ascii="Cambria Math" w:eastAsia="等线" w:hAnsi="Cambria Math"/>
                  <w:sz w:val="22"/>
                  <w:szCs w:val="22"/>
                </w:rPr>
                <m:t>,</m:t>
              </m:r>
              <m:sSub>
                <m:sSubPr>
                  <m:ctrlPr>
                    <w:rPr>
                      <w:rFonts w:ascii="Cambria Math" w:eastAsia="等线" w:hAnsi="Cambria Math"/>
                      <w:sz w:val="22"/>
                      <w:szCs w:val="22"/>
                    </w:rPr>
                  </m:ctrlPr>
                </m:sSubPr>
                <m:e>
                  <m:r>
                    <w:rPr>
                      <w:rFonts w:ascii="Cambria Math" w:eastAsia="等线" w:hAnsi="Cambria Math"/>
                      <w:sz w:val="22"/>
                      <w:szCs w:val="22"/>
                    </w:rPr>
                    <m:t>β</m:t>
                  </m:r>
                </m:e>
                <m:sub>
                  <m:r>
                    <w:rPr>
                      <w:rFonts w:ascii="Cambria Math" w:eastAsia="等线" w:hAnsi="Cambria Math"/>
                      <w:sz w:val="22"/>
                      <w:szCs w:val="22"/>
                    </w:rPr>
                    <m:t>i</m:t>
                  </m:r>
                  <m:r>
                    <m:rPr>
                      <m:sty m:val="p"/>
                    </m:rPr>
                    <w:rPr>
                      <w:rFonts w:ascii="Cambria Math" w:eastAsia="等线" w:hAnsi="Cambria Math"/>
                      <w:sz w:val="22"/>
                      <w:szCs w:val="22"/>
                    </w:rPr>
                    <m:t>,2</m:t>
                  </m:r>
                </m:sub>
              </m:sSub>
            </m:oMath>
          </w:p>
          <w:p w14:paraId="474EB567" w14:textId="77777777" w:rsidR="00E85D82" w:rsidRPr="00A900F1" w:rsidRDefault="00E85D82" w:rsidP="009E7A08">
            <w:pPr>
              <w:pStyle w:val="a8"/>
              <w:widowControl/>
              <w:numPr>
                <w:ilvl w:val="1"/>
                <w:numId w:val="23"/>
              </w:numPr>
              <w:suppressAutoHyphens/>
              <w:snapToGrid w:val="0"/>
              <w:spacing w:after="0"/>
              <w:ind w:firstLineChars="0"/>
              <w:jc w:val="left"/>
              <w:rPr>
                <w:rFonts w:eastAsia="宋体"/>
                <w:sz w:val="22"/>
                <w:szCs w:val="22"/>
              </w:rPr>
            </w:pPr>
            <w:r w:rsidRPr="00A900F1">
              <w:rPr>
                <w:rFonts w:eastAsia="等线"/>
                <w:sz w:val="22"/>
                <w:szCs w:val="22"/>
              </w:rPr>
              <w:t>FFS specular reflection</w:t>
            </w:r>
          </w:p>
          <w:p w14:paraId="319201B7" w14:textId="77777777" w:rsidR="00E85D82" w:rsidRPr="00A900F1" w:rsidRDefault="00E85D82" w:rsidP="009E7A08">
            <w:pPr>
              <w:pStyle w:val="a8"/>
              <w:widowControl/>
              <w:numPr>
                <w:ilvl w:val="1"/>
                <w:numId w:val="23"/>
              </w:numPr>
              <w:suppressAutoHyphens/>
              <w:snapToGrid w:val="0"/>
              <w:spacing w:after="0"/>
              <w:ind w:firstLineChars="0"/>
              <w:jc w:val="left"/>
              <w:rPr>
                <w:rFonts w:eastAsia="宋体"/>
                <w:sz w:val="22"/>
                <w:szCs w:val="22"/>
              </w:rPr>
            </w:pPr>
            <w:r w:rsidRPr="00A900F1">
              <w:rPr>
                <w:rFonts w:eastAsia="等线"/>
                <w:sz w:val="22"/>
                <w:szCs w:val="22"/>
              </w:rPr>
              <w:t>FFS: CPM normalization</w:t>
            </w:r>
          </w:p>
          <w:p w14:paraId="4958A664" w14:textId="77777777" w:rsidR="00E85D82" w:rsidRPr="00A900F1" w:rsidRDefault="00E85D82" w:rsidP="00754331">
            <w:pPr>
              <w:snapToGrid w:val="0"/>
              <w:spacing w:after="0"/>
              <w:rPr>
                <w:rFonts w:eastAsia="宋体"/>
                <w:sz w:val="22"/>
                <w:szCs w:val="22"/>
              </w:rPr>
            </w:pPr>
            <w:r w:rsidRPr="00A900F1">
              <w:rPr>
                <w:rFonts w:eastAsia="宋体"/>
                <w:sz w:val="22"/>
                <w:szCs w:val="22"/>
              </w:rPr>
              <w:t>The following options are considered for further study, down select one option from the following</w:t>
            </w:r>
          </w:p>
          <w:p w14:paraId="68F42D28" w14:textId="77777777" w:rsidR="00E85D82" w:rsidRPr="00A900F1" w:rsidRDefault="00E85D82" w:rsidP="009E7A08">
            <w:pPr>
              <w:pStyle w:val="a8"/>
              <w:widowControl/>
              <w:numPr>
                <w:ilvl w:val="0"/>
                <w:numId w:val="24"/>
              </w:numPr>
              <w:suppressAutoHyphens/>
              <w:snapToGrid w:val="0"/>
              <w:spacing w:after="0"/>
              <w:ind w:firstLineChars="0"/>
              <w:jc w:val="left"/>
              <w:rPr>
                <w:rFonts w:eastAsia="宋体"/>
                <w:sz w:val="22"/>
                <w:szCs w:val="22"/>
              </w:rPr>
            </w:pPr>
            <w:r w:rsidRPr="00A900F1">
              <w:rPr>
                <w:rFonts w:eastAsia="宋体"/>
                <w:sz w:val="22"/>
                <w:szCs w:val="22"/>
              </w:rPr>
              <w:t xml:space="preserve">Option 1: </w:t>
            </w:r>
            <m:oMath>
              <m:sSub>
                <m:sSubPr>
                  <m:ctrlPr>
                    <w:rPr>
                      <w:rFonts w:ascii="Cambria Math" w:eastAsia="宋体" w:hAnsi="Cambria Math"/>
                      <w:sz w:val="22"/>
                      <w:szCs w:val="22"/>
                    </w:rPr>
                  </m:ctrlPr>
                </m:sSubPr>
                <m:e>
                  <m:r>
                    <w:rPr>
                      <w:rFonts w:ascii="Cambria Math" w:eastAsia="宋体" w:hAnsi="Cambria Math"/>
                      <w:sz w:val="22"/>
                      <w:szCs w:val="22"/>
                    </w:rPr>
                    <m:t>α</m:t>
                  </m:r>
                </m:e>
                <m:sub>
                  <m:r>
                    <w:rPr>
                      <w:rFonts w:ascii="Cambria Math" w:eastAsia="宋体" w:hAnsi="Cambria Math"/>
                      <w:sz w:val="22"/>
                      <w:szCs w:val="22"/>
                    </w:rPr>
                    <m:t>i</m:t>
                  </m:r>
                  <m:r>
                    <m:rPr>
                      <m:sty m:val="p"/>
                    </m:rPr>
                    <w:rPr>
                      <w:rFonts w:ascii="Cambria Math" w:eastAsia="宋体" w:hAnsi="Cambria Math"/>
                      <w:sz w:val="22"/>
                      <w:szCs w:val="22"/>
                    </w:rPr>
                    <m:t>,1</m:t>
                  </m:r>
                </m:sub>
              </m:sSub>
              <m:r>
                <m:rPr>
                  <m:sty m:val="p"/>
                </m:rP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α</m:t>
                  </m:r>
                </m:e>
                <m:sub>
                  <m:r>
                    <w:rPr>
                      <w:rFonts w:ascii="Cambria Math" w:eastAsia="宋体" w:hAnsi="Cambria Math"/>
                      <w:sz w:val="22"/>
                      <w:szCs w:val="22"/>
                    </w:rPr>
                    <m:t>i</m:t>
                  </m:r>
                  <m:r>
                    <m:rPr>
                      <m:sty m:val="p"/>
                    </m:rPr>
                    <w:rPr>
                      <w:rFonts w:ascii="Cambria Math" w:eastAsia="宋体" w:hAnsi="Cambria Math"/>
                      <w:sz w:val="22"/>
                      <w:szCs w:val="22"/>
                    </w:rPr>
                    <m:t>,2</m:t>
                  </m:r>
                </m:sub>
              </m:sSub>
              <m:r>
                <m:rPr>
                  <m:sty m:val="p"/>
                </m:rPr>
                <w:rPr>
                  <w:rFonts w:ascii="Cambria Math" w:eastAsia="宋体" w:hAnsi="Cambria Math"/>
                  <w:sz w:val="22"/>
                  <w:szCs w:val="22"/>
                </w:rPr>
                <m:t>=1</m:t>
              </m:r>
            </m:oMath>
            <w:r w:rsidRPr="00A900F1">
              <w:rPr>
                <w:rFonts w:eastAsia="宋体"/>
                <w:sz w:val="22"/>
                <w:szCs w:val="22"/>
              </w:rPr>
              <w:t xml:space="preserve">, </w:t>
            </w:r>
            <m:oMath>
              <m:sSub>
                <m:sSubPr>
                  <m:ctrlPr>
                    <w:rPr>
                      <w:rFonts w:ascii="Cambria Math" w:eastAsia="宋体" w:hAnsi="Cambria Math"/>
                      <w:sz w:val="22"/>
                      <w:szCs w:val="22"/>
                    </w:rPr>
                  </m:ctrlPr>
                </m:sSubPr>
                <m:e>
                  <m:r>
                    <w:rPr>
                      <w:rFonts w:ascii="Cambria Math" w:eastAsia="宋体" w:hAnsi="Cambria Math"/>
                      <w:sz w:val="22"/>
                      <w:szCs w:val="22"/>
                    </w:rPr>
                    <m:t>β</m:t>
                  </m:r>
                </m:e>
                <m:sub>
                  <m:r>
                    <w:rPr>
                      <w:rFonts w:ascii="Cambria Math" w:eastAsia="宋体" w:hAnsi="Cambria Math"/>
                      <w:sz w:val="22"/>
                      <w:szCs w:val="22"/>
                    </w:rPr>
                    <m:t>i</m:t>
                  </m:r>
                  <m:r>
                    <m:rPr>
                      <m:sty m:val="p"/>
                    </m:rPr>
                    <w:rPr>
                      <w:rFonts w:ascii="Cambria Math" w:eastAsia="宋体" w:hAnsi="Cambria Math"/>
                      <w:sz w:val="22"/>
                      <w:szCs w:val="22"/>
                    </w:rPr>
                    <m:t>,1</m:t>
                  </m:r>
                </m:sub>
              </m:sSub>
              <m:r>
                <m:rPr>
                  <m:sty m:val="p"/>
                </m:rP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β</m:t>
                  </m:r>
                </m:e>
                <m:sub>
                  <m:r>
                    <w:rPr>
                      <w:rFonts w:ascii="Cambria Math" w:eastAsia="宋体" w:hAnsi="Cambria Math"/>
                      <w:sz w:val="22"/>
                      <w:szCs w:val="22"/>
                    </w:rPr>
                    <m:t>i</m:t>
                  </m:r>
                  <m:r>
                    <m:rPr>
                      <m:sty m:val="p"/>
                    </m:rPr>
                    <w:rPr>
                      <w:rFonts w:ascii="Cambria Math" w:eastAsia="宋体" w:hAnsi="Cambria Math"/>
                      <w:sz w:val="22"/>
                      <w:szCs w:val="22"/>
                    </w:rPr>
                    <m:t>,2</m:t>
                  </m:r>
                </m:sub>
              </m:sSub>
              <m:r>
                <w:rPr>
                  <w:rFonts w:ascii="Cambria Math" w:eastAsia="宋体" w:hAnsi="Cambria Math"/>
                  <w:sz w:val="22"/>
                  <w:szCs w:val="22"/>
                </w:rPr>
                <m:t>=</m:t>
              </m:r>
              <m:rad>
                <m:radPr>
                  <m:degHide m:val="1"/>
                  <m:ctrlPr>
                    <w:rPr>
                      <w:rFonts w:ascii="Cambria Math" w:hAnsi="Cambria Math"/>
                      <w:sz w:val="22"/>
                      <w:szCs w:val="22"/>
                    </w:rPr>
                  </m:ctrlPr>
                </m:radPr>
                <m:deg/>
                <m:e>
                  <m:sSup>
                    <m:sSupPr>
                      <m:ctrlPr>
                        <w:rPr>
                          <w:rFonts w:ascii="Cambria Math" w:hAnsi="Cambria Math"/>
                          <w:sz w:val="22"/>
                          <w:szCs w:val="22"/>
                        </w:rPr>
                      </m:ctrlPr>
                    </m:sSupPr>
                    <m:e>
                      <m:sSub>
                        <m:sSubPr>
                          <m:ctrlPr>
                            <w:rPr>
                              <w:rFonts w:ascii="Cambria Math" w:hAnsi="Cambria Math"/>
                              <w:sz w:val="22"/>
                              <w:szCs w:val="22"/>
                            </w:rPr>
                          </m:ctrlPr>
                        </m:sSubPr>
                        <m:e>
                          <m:r>
                            <w:rPr>
                              <w:rFonts w:ascii="Cambria Math" w:hAnsi="Cambria Math"/>
                              <w:sz w:val="22"/>
                              <w:szCs w:val="22"/>
                            </w:rPr>
                            <m:t>κ</m:t>
                          </m:r>
                        </m:e>
                        <m:sub>
                          <m:r>
                            <w:rPr>
                              <w:rFonts w:ascii="Cambria Math" w:hAnsi="Cambria Math"/>
                              <w:sz w:val="22"/>
                              <w:szCs w:val="22"/>
                            </w:rPr>
                            <m:t>sp,</m:t>
                          </m:r>
                          <m:r>
                            <w:rPr>
                              <w:rFonts w:ascii="Cambria Math" w:eastAsia="等线" w:hAnsi="Cambria Math"/>
                              <w:sz w:val="22"/>
                              <w:szCs w:val="22"/>
                            </w:rPr>
                            <m:t>i</m:t>
                          </m:r>
                        </m:sub>
                      </m:sSub>
                    </m:e>
                    <m:sup>
                      <m:r>
                        <w:rPr>
                          <w:rFonts w:ascii="Cambria Math" w:hAnsi="Cambria Math"/>
                          <w:sz w:val="22"/>
                          <w:szCs w:val="22"/>
                        </w:rPr>
                        <m:t>-1</m:t>
                      </m:r>
                    </m:sup>
                  </m:sSup>
                </m:e>
              </m:rad>
            </m:oMath>
            <w:r w:rsidRPr="00A900F1">
              <w:rPr>
                <w:rFonts w:eastAsia="宋体"/>
                <w:sz w:val="22"/>
                <w:szCs w:val="22"/>
              </w:rPr>
              <w:t xml:space="preserve"> is generated for path i, where </w:t>
            </w:r>
            <m:oMath>
              <m:sSub>
                <m:sSubPr>
                  <m:ctrlPr>
                    <w:rPr>
                      <w:rFonts w:ascii="Cambria Math" w:hAnsi="Cambria Math"/>
                      <w:sz w:val="22"/>
                      <w:szCs w:val="22"/>
                    </w:rPr>
                  </m:ctrlPr>
                </m:sSubPr>
                <m:e>
                  <m:r>
                    <w:rPr>
                      <w:rFonts w:ascii="Cambria Math" w:hAnsi="Cambria Math"/>
                      <w:sz w:val="22"/>
                      <w:szCs w:val="22"/>
                    </w:rPr>
                    <m:t>κ</m:t>
                  </m:r>
                </m:e>
                <m:sub>
                  <m:r>
                    <w:rPr>
                      <w:rFonts w:ascii="Cambria Math" w:hAnsi="Cambria Math"/>
                      <w:sz w:val="22"/>
                      <w:szCs w:val="22"/>
                    </w:rPr>
                    <m:t>sp,</m:t>
                  </m:r>
                  <m:r>
                    <w:rPr>
                      <w:rFonts w:ascii="Cambria Math" w:eastAsia="等线" w:hAnsi="Cambria Math"/>
                      <w:sz w:val="22"/>
                      <w:szCs w:val="22"/>
                    </w:rPr>
                    <m:t>i</m:t>
                  </m:r>
                </m:sub>
              </m:sSub>
            </m:oMath>
            <w:r w:rsidRPr="00A900F1">
              <w:rPr>
                <w:rFonts w:eastAsia="宋体"/>
                <w:sz w:val="22"/>
                <w:szCs w:val="22"/>
              </w:rPr>
              <w:t xml:space="preserve"> is XPR ratio</w:t>
            </w:r>
          </w:p>
          <w:p w14:paraId="7A7547C5" w14:textId="77777777" w:rsidR="00E85D82" w:rsidRPr="00A900F1" w:rsidRDefault="006245C4" w:rsidP="009E7A08">
            <w:pPr>
              <w:pStyle w:val="a8"/>
              <w:widowControl/>
              <w:numPr>
                <w:ilvl w:val="1"/>
                <w:numId w:val="24"/>
              </w:numPr>
              <w:tabs>
                <w:tab w:val="left" w:pos="0"/>
              </w:tabs>
              <w:suppressAutoHyphens/>
              <w:snapToGrid w:val="0"/>
              <w:spacing w:after="0"/>
              <w:ind w:firstLineChars="0"/>
              <w:jc w:val="left"/>
              <w:rPr>
                <w:rFonts w:eastAsia="宋体"/>
                <w:sz w:val="22"/>
                <w:szCs w:val="22"/>
              </w:rPr>
            </w:pPr>
            <m:oMath>
              <m:sSub>
                <m:sSubPr>
                  <m:ctrlPr>
                    <w:rPr>
                      <w:rFonts w:ascii="Cambria Math" w:hAnsi="Cambria Math"/>
                      <w:sz w:val="22"/>
                      <w:szCs w:val="22"/>
                    </w:rPr>
                  </m:ctrlPr>
                </m:sSubPr>
                <m:e>
                  <m:r>
                    <w:rPr>
                      <w:rFonts w:ascii="Cambria Math" w:hAnsi="Cambria Math"/>
                      <w:sz w:val="22"/>
                      <w:szCs w:val="22"/>
                    </w:rPr>
                    <m:t>κ</m:t>
                  </m:r>
                </m:e>
                <m:sub>
                  <m:r>
                    <w:rPr>
                      <w:rFonts w:ascii="Cambria Math" w:hAnsi="Cambria Math"/>
                      <w:sz w:val="22"/>
                      <w:szCs w:val="22"/>
                    </w:rPr>
                    <m:t>sp,</m:t>
                  </m:r>
                  <m:r>
                    <w:rPr>
                      <w:rFonts w:ascii="Cambria Math" w:eastAsia="等线" w:hAnsi="Cambria Math"/>
                      <w:sz w:val="22"/>
                      <w:szCs w:val="22"/>
                    </w:rPr>
                    <m:t>i</m:t>
                  </m:r>
                </m:sub>
              </m:sSub>
            </m:oMath>
            <w:r w:rsidR="00E85D82" w:rsidRPr="00A900F1">
              <w:rPr>
                <w:rFonts w:eastAsia="宋体"/>
                <w:sz w:val="22"/>
                <w:szCs w:val="22"/>
              </w:rPr>
              <w:t xml:space="preserve"> is randomly generated by log-normal distribution. FFS mean/variance of the distribution</w:t>
            </w:r>
          </w:p>
          <w:p w14:paraId="004F5485" w14:textId="77777777" w:rsidR="00E85D82" w:rsidRPr="00A900F1" w:rsidRDefault="00E85D82" w:rsidP="009E7A08">
            <w:pPr>
              <w:pStyle w:val="a8"/>
              <w:widowControl/>
              <w:numPr>
                <w:ilvl w:val="0"/>
                <w:numId w:val="24"/>
              </w:numPr>
              <w:suppressAutoHyphens/>
              <w:snapToGrid w:val="0"/>
              <w:spacing w:after="0"/>
              <w:ind w:firstLineChars="0"/>
              <w:jc w:val="left"/>
              <w:rPr>
                <w:rFonts w:eastAsia="宋体"/>
                <w:sz w:val="22"/>
                <w:szCs w:val="22"/>
              </w:rPr>
            </w:pPr>
            <w:r w:rsidRPr="00A900F1">
              <w:rPr>
                <w:rFonts w:eastAsia="宋体"/>
                <w:sz w:val="22"/>
                <w:szCs w:val="22"/>
              </w:rPr>
              <w:t xml:space="preserve">Option 2: </w:t>
            </w:r>
            <m:oMath>
              <m:sSub>
                <m:sSubPr>
                  <m:ctrlPr>
                    <w:rPr>
                      <w:rFonts w:ascii="Cambria Math" w:eastAsia="宋体" w:hAnsi="Cambria Math"/>
                      <w:sz w:val="22"/>
                      <w:szCs w:val="22"/>
                    </w:rPr>
                  </m:ctrlPr>
                </m:sSubPr>
                <m:e>
                  <m:r>
                    <w:rPr>
                      <w:rFonts w:ascii="Cambria Math" w:eastAsia="宋体" w:hAnsi="Cambria Math"/>
                      <w:sz w:val="22"/>
                      <w:szCs w:val="22"/>
                    </w:rPr>
                    <m:t>α</m:t>
                  </m:r>
                </m:e>
                <m:sub>
                  <m:r>
                    <w:rPr>
                      <w:rFonts w:ascii="Cambria Math" w:eastAsia="宋体" w:hAnsi="Cambria Math"/>
                      <w:sz w:val="22"/>
                      <w:szCs w:val="22"/>
                    </w:rPr>
                    <m:t>i</m:t>
                  </m:r>
                  <m:r>
                    <m:rPr>
                      <m:sty m:val="p"/>
                    </m:rPr>
                    <w:rPr>
                      <w:rFonts w:ascii="Cambria Math" w:eastAsia="宋体" w:hAnsi="Cambria Math"/>
                      <w:sz w:val="22"/>
                      <w:szCs w:val="22"/>
                    </w:rPr>
                    <m:t>,1</m:t>
                  </m:r>
                </m:sub>
              </m:sSub>
              <m:r>
                <m:rPr>
                  <m:sty m:val="p"/>
                </m:rPr>
                <w:rPr>
                  <w:rFonts w:ascii="Cambria Math" w:eastAsia="宋体" w:hAnsi="Cambria Math"/>
                  <w:sz w:val="22"/>
                  <w:szCs w:val="22"/>
                </w:rPr>
                <m:t>=1</m:t>
              </m:r>
            </m:oMath>
            <w:r w:rsidRPr="00A900F1">
              <w:rPr>
                <w:rFonts w:eastAsia="宋体"/>
                <w:sz w:val="22"/>
                <w:szCs w:val="22"/>
              </w:rPr>
              <w:t xml:space="preserve">, </w:t>
            </w:r>
            <m:oMath>
              <m:sSub>
                <m:sSubPr>
                  <m:ctrlPr>
                    <w:rPr>
                      <w:rFonts w:ascii="Cambria Math" w:eastAsia="宋体" w:hAnsi="Cambria Math"/>
                      <w:sz w:val="22"/>
                      <w:szCs w:val="22"/>
                    </w:rPr>
                  </m:ctrlPr>
                </m:sSubPr>
                <m:e>
                  <m:r>
                    <w:rPr>
                      <w:rFonts w:ascii="Cambria Math" w:eastAsia="宋体" w:hAnsi="Cambria Math"/>
                      <w:sz w:val="22"/>
                      <w:szCs w:val="22"/>
                    </w:rPr>
                    <m:t>α</m:t>
                  </m:r>
                </m:e>
                <m:sub>
                  <m:r>
                    <w:rPr>
                      <w:rFonts w:ascii="Cambria Math" w:eastAsia="宋体" w:hAnsi="Cambria Math"/>
                      <w:sz w:val="22"/>
                      <w:szCs w:val="22"/>
                    </w:rPr>
                    <m:t>i</m:t>
                  </m:r>
                  <m:r>
                    <m:rPr>
                      <m:sty m:val="p"/>
                    </m:rPr>
                    <w:rPr>
                      <w:rFonts w:ascii="Cambria Math" w:eastAsia="宋体" w:hAnsi="Cambria Math"/>
                      <w:sz w:val="22"/>
                      <w:szCs w:val="22"/>
                    </w:rPr>
                    <m:t>,2</m:t>
                  </m:r>
                </m:sub>
              </m:sSub>
              <m:r>
                <m:rPr>
                  <m:sty m:val="p"/>
                </m:rP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β</m:t>
                  </m:r>
                </m:e>
                <m:sub>
                  <m:r>
                    <w:rPr>
                      <w:rFonts w:ascii="Cambria Math" w:eastAsia="宋体" w:hAnsi="Cambria Math"/>
                      <w:sz w:val="22"/>
                      <w:szCs w:val="22"/>
                    </w:rPr>
                    <m:t>i</m:t>
                  </m:r>
                  <m:r>
                    <m:rPr>
                      <m:sty m:val="p"/>
                    </m:rPr>
                    <w:rPr>
                      <w:rFonts w:ascii="Cambria Math" w:eastAsia="宋体" w:hAnsi="Cambria Math"/>
                      <w:sz w:val="22"/>
                      <w:szCs w:val="22"/>
                    </w:rPr>
                    <m:t>,1</m:t>
                  </m:r>
                </m:sub>
              </m:sSub>
              <m:r>
                <m:rPr>
                  <m:sty m:val="p"/>
                </m:rP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β</m:t>
                  </m:r>
                </m:e>
                <m:sub>
                  <m:r>
                    <w:rPr>
                      <w:rFonts w:ascii="Cambria Math" w:eastAsia="宋体" w:hAnsi="Cambria Math"/>
                      <w:sz w:val="22"/>
                      <w:szCs w:val="22"/>
                    </w:rPr>
                    <m:t>i</m:t>
                  </m:r>
                  <m:r>
                    <m:rPr>
                      <m:sty m:val="p"/>
                    </m:rPr>
                    <w:rPr>
                      <w:rFonts w:ascii="Cambria Math" w:eastAsia="宋体" w:hAnsi="Cambria Math"/>
                      <w:sz w:val="22"/>
                      <w:szCs w:val="22"/>
                    </w:rPr>
                    <m:t>,2</m:t>
                  </m:r>
                </m:sub>
              </m:sSub>
            </m:oMath>
            <w:r w:rsidRPr="00A900F1">
              <w:rPr>
                <w:rFonts w:eastAsia="宋体"/>
                <w:sz w:val="22"/>
                <w:szCs w:val="22"/>
              </w:rPr>
              <w:t xml:space="preserve"> are variables generated for path i</w:t>
            </w:r>
          </w:p>
          <w:p w14:paraId="7E6A20D8" w14:textId="77777777" w:rsidR="00E85D82" w:rsidRPr="00A900F1" w:rsidRDefault="00E85D82" w:rsidP="009E7A08">
            <w:pPr>
              <w:pStyle w:val="a8"/>
              <w:widowControl/>
              <w:numPr>
                <w:ilvl w:val="0"/>
                <w:numId w:val="24"/>
              </w:numPr>
              <w:suppressAutoHyphens/>
              <w:snapToGrid w:val="0"/>
              <w:spacing w:after="0"/>
              <w:ind w:firstLineChars="0"/>
              <w:jc w:val="left"/>
              <w:rPr>
                <w:rFonts w:eastAsia="宋体"/>
                <w:sz w:val="22"/>
                <w:szCs w:val="22"/>
              </w:rPr>
            </w:pPr>
            <w:r w:rsidRPr="00A900F1">
              <w:rPr>
                <w:rFonts w:eastAsia="宋体"/>
                <w:sz w:val="22"/>
                <w:szCs w:val="22"/>
              </w:rPr>
              <w:t xml:space="preserve">Option 3: </w:t>
            </w:r>
            <m:oMath>
              <m:sSub>
                <m:sSubPr>
                  <m:ctrlPr>
                    <w:rPr>
                      <w:rFonts w:ascii="Cambria Math" w:eastAsia="宋体" w:hAnsi="Cambria Math"/>
                      <w:sz w:val="22"/>
                      <w:szCs w:val="22"/>
                    </w:rPr>
                  </m:ctrlPr>
                </m:sSubPr>
                <m:e>
                  <m:r>
                    <w:rPr>
                      <w:rFonts w:ascii="Cambria Math" w:eastAsia="宋体" w:hAnsi="Cambria Math"/>
                      <w:sz w:val="22"/>
                      <w:szCs w:val="22"/>
                    </w:rPr>
                    <m:t>α</m:t>
                  </m:r>
                </m:e>
                <m:sub>
                  <m:r>
                    <w:rPr>
                      <w:rFonts w:ascii="Cambria Math" w:eastAsia="宋体" w:hAnsi="Cambria Math"/>
                      <w:sz w:val="22"/>
                      <w:szCs w:val="22"/>
                    </w:rPr>
                    <m:t>i</m:t>
                  </m:r>
                  <m:r>
                    <m:rPr>
                      <m:sty m:val="p"/>
                    </m:rPr>
                    <w:rPr>
                      <w:rFonts w:ascii="Cambria Math" w:eastAsia="宋体" w:hAnsi="Cambria Math"/>
                      <w:sz w:val="22"/>
                      <w:szCs w:val="22"/>
                    </w:rPr>
                    <m:t>,1</m:t>
                  </m:r>
                </m:sub>
              </m:sSub>
              <m:r>
                <m:rPr>
                  <m:sty m:val="p"/>
                </m:rP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α</m:t>
                  </m:r>
                </m:e>
                <m:sub>
                  <m:r>
                    <w:rPr>
                      <w:rFonts w:ascii="Cambria Math" w:eastAsia="宋体" w:hAnsi="Cambria Math"/>
                      <w:sz w:val="22"/>
                      <w:szCs w:val="22"/>
                    </w:rPr>
                    <m:t>i</m:t>
                  </m:r>
                  <m:r>
                    <m:rPr>
                      <m:sty m:val="p"/>
                    </m:rPr>
                    <w:rPr>
                      <w:rFonts w:ascii="Cambria Math" w:eastAsia="宋体" w:hAnsi="Cambria Math"/>
                      <w:sz w:val="22"/>
                      <w:szCs w:val="22"/>
                    </w:rPr>
                    <m:t>,2</m:t>
                  </m:r>
                </m:sub>
              </m:sSub>
              <m:r>
                <m:rPr>
                  <m:sty m:val="p"/>
                </m:rP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β</m:t>
                  </m:r>
                </m:e>
                <m:sub>
                  <m:r>
                    <w:rPr>
                      <w:rFonts w:ascii="Cambria Math" w:eastAsia="宋体" w:hAnsi="Cambria Math"/>
                      <w:sz w:val="22"/>
                      <w:szCs w:val="22"/>
                    </w:rPr>
                    <m:t>i</m:t>
                  </m:r>
                  <m:r>
                    <m:rPr>
                      <m:sty m:val="p"/>
                    </m:rPr>
                    <w:rPr>
                      <w:rFonts w:ascii="Cambria Math" w:eastAsia="宋体" w:hAnsi="Cambria Math"/>
                      <w:sz w:val="22"/>
                      <w:szCs w:val="22"/>
                    </w:rPr>
                    <m:t>,1</m:t>
                  </m:r>
                </m:sub>
              </m:sSub>
              <m:r>
                <m:rPr>
                  <m:sty m:val="p"/>
                </m:rP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β</m:t>
                  </m:r>
                </m:e>
                <m:sub>
                  <m:r>
                    <w:rPr>
                      <w:rFonts w:ascii="Cambria Math" w:eastAsia="宋体" w:hAnsi="Cambria Math"/>
                      <w:sz w:val="22"/>
                      <w:szCs w:val="22"/>
                    </w:rPr>
                    <m:t>i</m:t>
                  </m:r>
                  <m:r>
                    <m:rPr>
                      <m:sty m:val="p"/>
                    </m:rPr>
                    <w:rPr>
                      <w:rFonts w:ascii="Cambria Math" w:eastAsia="宋体" w:hAnsi="Cambria Math"/>
                      <w:sz w:val="22"/>
                      <w:szCs w:val="22"/>
                    </w:rPr>
                    <m:t>,2</m:t>
                  </m:r>
                </m:sub>
              </m:sSub>
            </m:oMath>
            <w:r w:rsidRPr="00A900F1">
              <w:rPr>
                <w:rFonts w:eastAsia="宋体"/>
                <w:sz w:val="22"/>
                <w:szCs w:val="22"/>
              </w:rPr>
              <w:t xml:space="preserve"> are variables generated for path i</w:t>
            </w:r>
          </w:p>
          <w:p w14:paraId="487AF6F4" w14:textId="77777777" w:rsidR="00E85D82" w:rsidRPr="00A900F1" w:rsidRDefault="006245C4" w:rsidP="009E7A08">
            <w:pPr>
              <w:pStyle w:val="a8"/>
              <w:widowControl/>
              <w:numPr>
                <w:ilvl w:val="1"/>
                <w:numId w:val="24"/>
              </w:numPr>
              <w:suppressAutoHyphens/>
              <w:snapToGrid w:val="0"/>
              <w:spacing w:after="0"/>
              <w:ind w:firstLineChars="0"/>
              <w:jc w:val="left"/>
              <w:rPr>
                <w:rFonts w:eastAsia="宋体"/>
                <w:sz w:val="22"/>
                <w:szCs w:val="22"/>
              </w:rPr>
            </w:pPr>
            <m:oMath>
              <m:sSub>
                <m:sSubPr>
                  <m:ctrlPr>
                    <w:rPr>
                      <w:rFonts w:ascii="Cambria Math" w:hAnsi="Cambria Math"/>
                      <w:sz w:val="22"/>
                      <w:szCs w:val="22"/>
                    </w:rPr>
                  </m:ctrlPr>
                </m:sSubPr>
                <m:e>
                  <m:r>
                    <w:rPr>
                      <w:rFonts w:ascii="Cambria Math" w:hAnsi="Cambria Math"/>
                      <w:sz w:val="22"/>
                      <w:szCs w:val="22"/>
                    </w:rPr>
                    <m:t>CPM</m:t>
                  </m:r>
                </m:e>
                <m:sub>
                  <m:r>
                    <w:rPr>
                      <w:rFonts w:ascii="Cambria Math" w:hAnsi="Cambria Math"/>
                      <w:sz w:val="22"/>
                      <w:szCs w:val="22"/>
                    </w:rPr>
                    <m:t>sp,</m:t>
                  </m:r>
                  <m:r>
                    <w:rPr>
                      <w:rFonts w:ascii="Cambria Math" w:eastAsia="等线" w:hAnsi="Cambria Math"/>
                      <w:sz w:val="22"/>
                      <w:szCs w:val="22"/>
                    </w:rPr>
                    <m:t>i</m:t>
                  </m:r>
                </m:sub>
              </m:sSub>
            </m:oMath>
            <w:r w:rsidR="00E85D82" w:rsidRPr="00A900F1">
              <w:rPr>
                <w:rFonts w:eastAsia="宋体"/>
                <w:sz w:val="22"/>
                <w:szCs w:val="22"/>
              </w:rPr>
              <w:t xml:space="preserve"> defined in LCS</w:t>
            </w:r>
          </w:p>
          <w:p w14:paraId="3060D9DD" w14:textId="77777777" w:rsidR="00E85D82" w:rsidRPr="00A900F1" w:rsidRDefault="00E85D82" w:rsidP="009E7A08">
            <w:pPr>
              <w:pStyle w:val="a8"/>
              <w:widowControl/>
              <w:numPr>
                <w:ilvl w:val="0"/>
                <w:numId w:val="24"/>
              </w:numPr>
              <w:suppressAutoHyphens/>
              <w:snapToGrid w:val="0"/>
              <w:spacing w:after="0"/>
              <w:ind w:firstLineChars="0"/>
              <w:jc w:val="left"/>
              <w:rPr>
                <w:rFonts w:eastAsia="宋体"/>
                <w:sz w:val="22"/>
                <w:szCs w:val="22"/>
              </w:rPr>
            </w:pPr>
            <w:r w:rsidRPr="00A900F1">
              <w:rPr>
                <w:rFonts w:eastAsia="宋体"/>
                <w:sz w:val="22"/>
                <w:szCs w:val="22"/>
              </w:rPr>
              <w:t xml:space="preserve">Option 4: </w:t>
            </w:r>
            <m:oMath>
              <m:sSub>
                <m:sSubPr>
                  <m:ctrlPr>
                    <w:rPr>
                      <w:rFonts w:ascii="Cambria Math" w:eastAsia="宋体" w:hAnsi="Cambria Math"/>
                      <w:sz w:val="22"/>
                      <w:szCs w:val="22"/>
                    </w:rPr>
                  </m:ctrlPr>
                </m:sSubPr>
                <m:e>
                  <m:r>
                    <w:rPr>
                      <w:rFonts w:ascii="Cambria Math" w:eastAsia="宋体" w:hAnsi="Cambria Math"/>
                      <w:sz w:val="22"/>
                      <w:szCs w:val="22"/>
                    </w:rPr>
                    <m:t>α</m:t>
                  </m:r>
                </m:e>
                <m:sub>
                  <m:r>
                    <w:rPr>
                      <w:rFonts w:ascii="Cambria Math" w:eastAsia="宋体" w:hAnsi="Cambria Math"/>
                      <w:sz w:val="22"/>
                      <w:szCs w:val="22"/>
                    </w:rPr>
                    <m:t>i</m:t>
                  </m:r>
                  <m:r>
                    <m:rPr>
                      <m:sty m:val="p"/>
                    </m:rPr>
                    <w:rPr>
                      <w:rFonts w:ascii="Cambria Math" w:eastAsia="宋体" w:hAnsi="Cambria Math"/>
                      <w:sz w:val="22"/>
                      <w:szCs w:val="22"/>
                    </w:rPr>
                    <m:t>,1</m:t>
                  </m:r>
                </m:sub>
              </m:sSub>
              <m:r>
                <m:rPr>
                  <m:sty m:val="p"/>
                </m:rP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α</m:t>
                  </m:r>
                </m:e>
                <m:sub>
                  <m:r>
                    <w:rPr>
                      <w:rFonts w:ascii="Cambria Math" w:eastAsia="宋体" w:hAnsi="Cambria Math"/>
                      <w:sz w:val="22"/>
                      <w:szCs w:val="22"/>
                    </w:rPr>
                    <m:t>i</m:t>
                  </m:r>
                  <m:r>
                    <m:rPr>
                      <m:sty m:val="p"/>
                    </m:rPr>
                    <w:rPr>
                      <w:rFonts w:ascii="Cambria Math" w:eastAsia="宋体" w:hAnsi="Cambria Math"/>
                      <w:sz w:val="22"/>
                      <w:szCs w:val="22"/>
                    </w:rPr>
                    <m:t>,2</m:t>
                  </m:r>
                </m:sub>
              </m:sSub>
              <m:r>
                <m:rPr>
                  <m:sty m:val="p"/>
                </m:rPr>
                <w:rPr>
                  <w:rFonts w:ascii="Cambria Math" w:eastAsia="宋体" w:hAnsi="Cambria Math"/>
                  <w:sz w:val="22"/>
                  <w:szCs w:val="22"/>
                </w:rPr>
                <m:t>=1</m:t>
              </m:r>
            </m:oMath>
            <w:r w:rsidRPr="00A900F1">
              <w:rPr>
                <w:rFonts w:eastAsia="宋体"/>
                <w:sz w:val="22"/>
                <w:szCs w:val="22"/>
              </w:rPr>
              <w:t xml:space="preserve">, </w:t>
            </w:r>
            <m:oMath>
              <m:sSub>
                <m:sSubPr>
                  <m:ctrlPr>
                    <w:rPr>
                      <w:rFonts w:ascii="Cambria Math" w:eastAsia="宋体" w:hAnsi="Cambria Math"/>
                      <w:sz w:val="22"/>
                      <w:szCs w:val="22"/>
                    </w:rPr>
                  </m:ctrlPr>
                </m:sSubPr>
                <m:e>
                  <m:r>
                    <w:rPr>
                      <w:rFonts w:ascii="Cambria Math" w:eastAsia="宋体" w:hAnsi="Cambria Math"/>
                      <w:sz w:val="22"/>
                      <w:szCs w:val="22"/>
                    </w:rPr>
                    <m:t>β</m:t>
                  </m:r>
                </m:e>
                <m:sub>
                  <m:r>
                    <w:rPr>
                      <w:rFonts w:ascii="Cambria Math" w:eastAsia="宋体" w:hAnsi="Cambria Math"/>
                      <w:sz w:val="22"/>
                      <w:szCs w:val="22"/>
                    </w:rPr>
                    <m:t>i</m:t>
                  </m:r>
                  <m:r>
                    <m:rPr>
                      <m:sty m:val="p"/>
                    </m:rPr>
                    <w:rPr>
                      <w:rFonts w:ascii="Cambria Math" w:eastAsia="宋体" w:hAnsi="Cambria Math"/>
                      <w:sz w:val="22"/>
                      <w:szCs w:val="22"/>
                    </w:rPr>
                    <m:t>,1</m:t>
                  </m:r>
                </m:sub>
              </m:sSub>
              <m:r>
                <m:rPr>
                  <m:sty m:val="p"/>
                </m:rP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β</m:t>
                  </m:r>
                </m:e>
                <m:sub>
                  <m:r>
                    <w:rPr>
                      <w:rFonts w:ascii="Cambria Math" w:eastAsia="宋体" w:hAnsi="Cambria Math"/>
                      <w:sz w:val="22"/>
                      <w:szCs w:val="22"/>
                    </w:rPr>
                    <m:t>i</m:t>
                  </m:r>
                  <m:r>
                    <m:rPr>
                      <m:sty m:val="p"/>
                    </m:rPr>
                    <w:rPr>
                      <w:rFonts w:ascii="Cambria Math" w:eastAsia="宋体" w:hAnsi="Cambria Math"/>
                      <w:sz w:val="22"/>
                      <w:szCs w:val="22"/>
                    </w:rPr>
                    <m:t>,2</m:t>
                  </m:r>
                </m:sub>
              </m:sSub>
              <m:r>
                <w:rPr>
                  <w:rFonts w:ascii="Cambria Math" w:eastAsia="宋体" w:hAnsi="Cambria Math"/>
                  <w:sz w:val="22"/>
                  <w:szCs w:val="22"/>
                </w:rPr>
                <m:t>=</m:t>
              </m:r>
              <m:r>
                <w:rPr>
                  <w:rFonts w:ascii="Cambria Math" w:hAnsi="Cambria Math"/>
                  <w:sz w:val="22"/>
                  <w:szCs w:val="22"/>
                </w:rPr>
                <m:t>0</m:t>
              </m:r>
            </m:oMath>
            <w:r w:rsidRPr="00A900F1">
              <w:rPr>
                <w:rFonts w:eastAsia="宋体"/>
                <w:sz w:val="22"/>
                <w:szCs w:val="22"/>
              </w:rPr>
              <w:t xml:space="preserve"> is generated for path i</w:t>
            </w:r>
          </w:p>
          <w:p w14:paraId="0E92CA5B" w14:textId="77777777" w:rsidR="00E85D82" w:rsidRPr="00A900F1" w:rsidRDefault="00E85D82" w:rsidP="00754331">
            <w:pPr>
              <w:snapToGrid w:val="0"/>
              <w:spacing w:after="0"/>
              <w:rPr>
                <w:sz w:val="22"/>
                <w:szCs w:val="22"/>
              </w:rPr>
            </w:pPr>
          </w:p>
          <w:p w14:paraId="3069BB15" w14:textId="77777777" w:rsidR="00E85D82" w:rsidRPr="00754331" w:rsidRDefault="00E85D82" w:rsidP="00754331">
            <w:pPr>
              <w:snapToGrid w:val="0"/>
              <w:spacing w:after="0"/>
              <w:rPr>
                <w:b/>
                <w:bCs/>
                <w:sz w:val="22"/>
                <w:szCs w:val="22"/>
                <w:highlight w:val="green"/>
              </w:rPr>
            </w:pPr>
            <w:r w:rsidRPr="00754331">
              <w:rPr>
                <w:b/>
                <w:bCs/>
                <w:sz w:val="22"/>
                <w:szCs w:val="22"/>
                <w:highlight w:val="green"/>
              </w:rPr>
              <w:t>Agreement</w:t>
            </w:r>
          </w:p>
          <w:p w14:paraId="633AED0B" w14:textId="77777777" w:rsidR="00E85D82" w:rsidRPr="00A900F1" w:rsidRDefault="00E85D82" w:rsidP="00754331">
            <w:pPr>
              <w:snapToGrid w:val="0"/>
              <w:spacing w:after="0"/>
              <w:rPr>
                <w:rFonts w:eastAsia="等线"/>
                <w:sz w:val="22"/>
                <w:szCs w:val="22"/>
              </w:rPr>
            </w:pPr>
            <w:r w:rsidRPr="00A900F1">
              <w:rPr>
                <w:rFonts w:eastAsia="宋体"/>
                <w:sz w:val="22"/>
                <w:szCs w:val="22"/>
              </w:rPr>
              <w:t xml:space="preserve">Component </w:t>
            </w:r>
            <w:r w:rsidRPr="00A900F1">
              <w:rPr>
                <w:rFonts w:eastAsia="等线"/>
                <w:sz w:val="22"/>
                <w:szCs w:val="22"/>
              </w:rPr>
              <w:t xml:space="preserve">B2 of RCS is upper bounded by </w:t>
            </w:r>
            <w:proofErr w:type="spellStart"/>
            <w:r w:rsidRPr="00A900F1">
              <w:rPr>
                <w:rFonts w:eastAsia="等线"/>
                <w:sz w:val="22"/>
                <w:szCs w:val="22"/>
              </w:rPr>
              <w:t>kσ</w:t>
            </w:r>
            <w:proofErr w:type="spellEnd"/>
            <w:r w:rsidRPr="00A900F1">
              <w:rPr>
                <w:rFonts w:eastAsia="等线"/>
                <w:sz w:val="22"/>
                <w:szCs w:val="22"/>
              </w:rPr>
              <w:t xml:space="preserve"> dB for the log-normal distribution, where σ is the standard deviation of B2 in </w:t>
            </w:r>
            <w:proofErr w:type="spellStart"/>
            <w:r w:rsidRPr="00A900F1">
              <w:rPr>
                <w:rFonts w:eastAsia="等线"/>
                <w:sz w:val="22"/>
                <w:szCs w:val="22"/>
              </w:rPr>
              <w:t>dB.</w:t>
            </w:r>
            <w:proofErr w:type="spellEnd"/>
            <w:r w:rsidRPr="00A900F1">
              <w:rPr>
                <w:rFonts w:eastAsia="等线"/>
                <w:sz w:val="22"/>
                <w:szCs w:val="22"/>
              </w:rPr>
              <w:t xml:space="preserve"> FFS the value of k.</w:t>
            </w:r>
          </w:p>
          <w:p w14:paraId="232D4D8F" w14:textId="1C052032" w:rsidR="00F03DCA" w:rsidRPr="00A900F1" w:rsidRDefault="00F03DCA" w:rsidP="00754331">
            <w:pPr>
              <w:widowControl/>
              <w:snapToGrid w:val="0"/>
              <w:spacing w:after="0"/>
              <w:jc w:val="left"/>
              <w:rPr>
                <w:rFonts w:eastAsia="等线"/>
                <w:sz w:val="22"/>
                <w:szCs w:val="22"/>
                <w:lang w:val="en-GB"/>
              </w:rPr>
            </w:pPr>
          </w:p>
          <w:p w14:paraId="1DD99F0A" w14:textId="77777777" w:rsidR="00F03DCA" w:rsidRPr="00754331" w:rsidRDefault="00F03DCA" w:rsidP="00754331">
            <w:pPr>
              <w:snapToGrid w:val="0"/>
              <w:spacing w:after="0"/>
              <w:rPr>
                <w:b/>
                <w:bCs/>
                <w:sz w:val="22"/>
                <w:szCs w:val="22"/>
                <w:lang w:eastAsia="x-none"/>
              </w:rPr>
            </w:pPr>
            <w:r w:rsidRPr="00754331">
              <w:rPr>
                <w:b/>
                <w:bCs/>
                <w:sz w:val="22"/>
                <w:szCs w:val="22"/>
                <w:highlight w:val="green"/>
                <w:lang w:eastAsia="x-none"/>
              </w:rPr>
              <w:t>Agreement</w:t>
            </w:r>
          </w:p>
          <w:p w14:paraId="57ADBF71" w14:textId="551C55AE" w:rsidR="009F7ACE" w:rsidRPr="00A900F1" w:rsidRDefault="00F03DCA" w:rsidP="00754331">
            <w:pPr>
              <w:widowControl/>
              <w:tabs>
                <w:tab w:val="left" w:pos="0"/>
              </w:tabs>
              <w:suppressAutoHyphens/>
              <w:snapToGrid w:val="0"/>
              <w:spacing w:after="0"/>
              <w:jc w:val="left"/>
              <w:rPr>
                <w:rFonts w:eastAsia="Batang"/>
                <w:sz w:val="22"/>
                <w:szCs w:val="22"/>
                <w:u w:val="single"/>
                <w:lang w:val="en-GB"/>
              </w:rPr>
            </w:pPr>
            <w:r w:rsidRPr="00A900F1">
              <w:rPr>
                <w:rFonts w:eastAsia="等线"/>
                <w:sz w:val="22"/>
                <w:szCs w:val="22"/>
              </w:rPr>
              <w:t>Bistatic RCS values for a scattering point of a target are obtained by fixing an incident direction in LCS of target and varying the scattered directions in LCS of target; then changing to other incident direction.</w:t>
            </w:r>
          </w:p>
        </w:tc>
      </w:tr>
    </w:tbl>
    <w:p w14:paraId="238AB44A" w14:textId="068E818C" w:rsidR="005D4F79" w:rsidRPr="00836FD7" w:rsidRDefault="007B3D2C"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lastRenderedPageBreak/>
        <w:t xml:space="preserve">Number of </w:t>
      </w:r>
      <w:r w:rsidR="005D4F79" w:rsidRPr="00836FD7">
        <w:rPr>
          <w:rFonts w:ascii="Arial" w:eastAsia="宋体" w:hAnsi="Arial" w:cs="Arial"/>
          <w:sz w:val="26"/>
          <w:szCs w:val="26"/>
        </w:rPr>
        <w:t>scattering point</w:t>
      </w:r>
      <w:r w:rsidR="00DD6D72" w:rsidRPr="00836FD7">
        <w:rPr>
          <w:rFonts w:ascii="Arial" w:eastAsia="宋体" w:hAnsi="Arial" w:cs="Arial"/>
          <w:sz w:val="26"/>
          <w:szCs w:val="26"/>
        </w:rPr>
        <w:t>s</w:t>
      </w:r>
    </w:p>
    <w:p w14:paraId="3F4E4CFB" w14:textId="1FF46D4C" w:rsidR="002D5D78" w:rsidRPr="00A900F1" w:rsidRDefault="00E6376F"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As captured in the SID, the focus of the study is to define </w:t>
      </w:r>
      <w:r w:rsidR="00BF24FA" w:rsidRPr="00A900F1">
        <w:rPr>
          <w:rFonts w:eastAsia="宋体" w:cs="Times New Roman"/>
          <w:kern w:val="0"/>
          <w:sz w:val="22"/>
        </w:rPr>
        <w:t xml:space="preserve">a </w:t>
      </w:r>
      <w:r w:rsidRPr="00A900F1">
        <w:rPr>
          <w:rFonts w:eastAsia="宋体" w:cs="Times New Roman"/>
          <w:kern w:val="0"/>
          <w:sz w:val="22"/>
        </w:rPr>
        <w:t>channel model support</w:t>
      </w:r>
      <w:r w:rsidR="00B32CD3" w:rsidRPr="00A900F1">
        <w:rPr>
          <w:rFonts w:eastAsia="宋体" w:cs="Times New Roman"/>
          <w:kern w:val="0"/>
          <w:sz w:val="22"/>
        </w:rPr>
        <w:t>ing</w:t>
      </w:r>
      <w:r w:rsidRPr="00A900F1">
        <w:rPr>
          <w:rFonts w:eastAsia="宋体" w:cs="Times New Roman"/>
          <w:kern w:val="0"/>
          <w:sz w:val="22"/>
        </w:rPr>
        <w:t xml:space="preserve"> object detection and/or tracking. In </w:t>
      </w:r>
      <w:r w:rsidR="00B32CD3" w:rsidRPr="00A900F1">
        <w:rPr>
          <w:rFonts w:eastAsia="宋体" w:cs="Times New Roman"/>
          <w:kern w:val="0"/>
          <w:sz w:val="22"/>
        </w:rPr>
        <w:t xml:space="preserve">such </w:t>
      </w:r>
      <w:r w:rsidRPr="00A900F1">
        <w:rPr>
          <w:rFonts w:eastAsia="宋体" w:cs="Times New Roman"/>
          <w:kern w:val="0"/>
          <w:sz w:val="22"/>
        </w:rPr>
        <w:t xml:space="preserve">use cases, it </w:t>
      </w:r>
      <w:r w:rsidR="002D5D78" w:rsidRPr="00A900F1">
        <w:rPr>
          <w:rFonts w:eastAsia="宋体" w:cs="Times New Roman"/>
          <w:kern w:val="0"/>
          <w:sz w:val="22"/>
        </w:rPr>
        <w:t xml:space="preserve">is </w:t>
      </w:r>
      <w:r w:rsidRPr="00A900F1">
        <w:rPr>
          <w:rFonts w:eastAsia="宋体" w:cs="Times New Roman"/>
          <w:kern w:val="0"/>
          <w:sz w:val="22"/>
        </w:rPr>
        <w:t xml:space="preserve">sufficient to model the sensing target as </w:t>
      </w:r>
      <w:r w:rsidR="002D5D78" w:rsidRPr="00A900F1">
        <w:rPr>
          <w:rFonts w:eastAsia="宋体" w:cs="Times New Roman"/>
          <w:kern w:val="0"/>
          <w:sz w:val="22"/>
        </w:rPr>
        <w:t xml:space="preserve">a </w:t>
      </w:r>
      <w:r w:rsidRPr="00A900F1">
        <w:rPr>
          <w:rFonts w:eastAsia="宋体" w:cs="Times New Roman"/>
          <w:kern w:val="0"/>
          <w:sz w:val="22"/>
        </w:rPr>
        <w:t>single scattering point to detect the presence or the trajectory of the target</w:t>
      </w:r>
      <w:r w:rsidR="0016095F" w:rsidRPr="00A900F1">
        <w:rPr>
          <w:rFonts w:eastAsia="宋体" w:cs="Times New Roman"/>
          <w:kern w:val="0"/>
          <w:sz w:val="22"/>
        </w:rPr>
        <w:t xml:space="preserve"> </w:t>
      </w:r>
      <w:r w:rsidR="002D5D78" w:rsidRPr="00A900F1">
        <w:rPr>
          <w:rFonts w:eastAsia="宋体" w:cs="Times New Roman"/>
          <w:kern w:val="0"/>
          <w:sz w:val="22"/>
        </w:rPr>
        <w:t>for human, UAV, vehicle, etc. The exact location of the single scattering point can be defined as the geometric center of the target.</w:t>
      </w:r>
      <w:r w:rsidR="00A8315F" w:rsidRPr="00A900F1">
        <w:rPr>
          <w:rFonts w:eastAsia="宋体" w:cs="Times New Roman"/>
          <w:kern w:val="0"/>
          <w:sz w:val="22"/>
        </w:rPr>
        <w:t xml:space="preserve"> For example, </w:t>
      </w:r>
      <w:r w:rsidR="00677C71" w:rsidRPr="00A900F1">
        <w:rPr>
          <w:rFonts w:eastAsia="宋体" w:cs="Times New Roman"/>
          <w:kern w:val="0"/>
          <w:sz w:val="22"/>
        </w:rPr>
        <w:t>the height of the scattering point is 0.875m for an adult of 1.75m.</w:t>
      </w:r>
    </w:p>
    <w:p w14:paraId="22EFC0D1" w14:textId="1B141310" w:rsidR="00E85D82" w:rsidRPr="00A900F1" w:rsidRDefault="00E85D82" w:rsidP="00A900F1">
      <w:pPr>
        <w:adjustRightInd w:val="0"/>
        <w:snapToGrid w:val="0"/>
        <w:spacing w:after="120"/>
        <w:rPr>
          <w:rFonts w:eastAsia="宋体" w:cs="Times New Roman"/>
          <w:b/>
          <w:bCs/>
          <w:i/>
          <w:iCs/>
          <w:sz w:val="22"/>
        </w:rPr>
      </w:pPr>
      <w:bookmarkStart w:id="3" w:name="_Ref189848031"/>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w:t>
      </w:r>
      <w:r w:rsidRPr="00A900F1">
        <w:rPr>
          <w:rFonts w:eastAsia="宋体" w:cs="Times New Roman"/>
          <w:b/>
          <w:bCs/>
          <w:i/>
          <w:iCs/>
          <w:sz w:val="22"/>
        </w:rPr>
        <w:fldChar w:fldCharType="end"/>
      </w:r>
      <w:r w:rsidRPr="00A900F1">
        <w:rPr>
          <w:rFonts w:eastAsia="宋体" w:cs="Times New Roman"/>
          <w:b/>
          <w:bCs/>
          <w:i/>
          <w:iCs/>
          <w:sz w:val="22"/>
        </w:rPr>
        <w:t xml:space="preserve">: For </w:t>
      </w:r>
      <w:r w:rsidR="00A8315F" w:rsidRPr="00A900F1">
        <w:rPr>
          <w:rFonts w:eastAsia="宋体" w:cs="Times New Roman"/>
          <w:b/>
          <w:bCs/>
          <w:i/>
          <w:iCs/>
          <w:sz w:val="22"/>
        </w:rPr>
        <w:t xml:space="preserve">a </w:t>
      </w:r>
      <w:r w:rsidRPr="00A900F1">
        <w:rPr>
          <w:rFonts w:eastAsia="宋体" w:cs="Times New Roman"/>
          <w:b/>
          <w:bCs/>
          <w:i/>
          <w:iCs/>
          <w:sz w:val="22"/>
        </w:rPr>
        <w:t xml:space="preserve">target type </w:t>
      </w:r>
      <w:r w:rsidR="00A8315F" w:rsidRPr="00A900F1">
        <w:rPr>
          <w:rFonts w:eastAsia="宋体" w:cs="Times New Roman"/>
          <w:b/>
          <w:bCs/>
          <w:i/>
          <w:iCs/>
          <w:sz w:val="22"/>
        </w:rPr>
        <w:t xml:space="preserve">modeled with </w:t>
      </w:r>
      <w:r w:rsidRPr="00A900F1">
        <w:rPr>
          <w:rFonts w:eastAsia="宋体" w:cs="Times New Roman"/>
          <w:b/>
          <w:bCs/>
          <w:i/>
          <w:iCs/>
          <w:sz w:val="22"/>
        </w:rPr>
        <w:t>single scattering point</w:t>
      </w:r>
      <w:r w:rsidR="00A8315F" w:rsidRPr="00A900F1">
        <w:rPr>
          <w:rFonts w:eastAsia="宋体" w:cs="Times New Roman"/>
          <w:b/>
          <w:bCs/>
          <w:i/>
          <w:iCs/>
          <w:sz w:val="22"/>
        </w:rPr>
        <w:t>, t</w:t>
      </w:r>
      <w:r w:rsidRPr="00A900F1">
        <w:rPr>
          <w:rFonts w:eastAsia="宋体" w:cs="Times New Roman"/>
          <w:b/>
          <w:bCs/>
          <w:i/>
          <w:iCs/>
          <w:sz w:val="22"/>
        </w:rPr>
        <w:t>he exact 3D location of the scattering point is set as the geometric center of the target.</w:t>
      </w:r>
      <w:bookmarkEnd w:id="3"/>
    </w:p>
    <w:p w14:paraId="38B2F39C" w14:textId="028787E7" w:rsidR="000E4969" w:rsidRPr="00A900F1" w:rsidRDefault="00B32CD3" w:rsidP="00A900F1">
      <w:pPr>
        <w:widowControl/>
        <w:overflowPunct w:val="0"/>
        <w:autoSpaceDE w:val="0"/>
        <w:autoSpaceDN w:val="0"/>
        <w:adjustRightInd w:val="0"/>
        <w:snapToGrid w:val="0"/>
        <w:spacing w:after="120"/>
        <w:textAlignment w:val="baseline"/>
        <w:rPr>
          <w:rFonts w:eastAsia="宋体" w:cs="Times New Roman"/>
          <w:sz w:val="22"/>
        </w:rPr>
      </w:pPr>
      <w:r w:rsidRPr="00A900F1">
        <w:rPr>
          <w:rFonts w:eastAsia="宋体" w:cs="Times New Roman"/>
          <w:kern w:val="0"/>
          <w:sz w:val="22"/>
        </w:rPr>
        <w:t xml:space="preserve">Optionally, modelling a target with multiple scattering points can be considered </w:t>
      </w:r>
      <w:r w:rsidR="00BF7778" w:rsidRPr="00A900F1">
        <w:rPr>
          <w:rFonts w:eastAsia="宋体" w:cs="Times New Roman"/>
          <w:kern w:val="0"/>
          <w:sz w:val="22"/>
        </w:rPr>
        <w:t>when</w:t>
      </w:r>
      <w:r w:rsidRPr="00A900F1">
        <w:rPr>
          <w:rFonts w:eastAsia="宋体" w:cs="Times New Roman"/>
          <w:kern w:val="0"/>
          <w:sz w:val="22"/>
        </w:rPr>
        <w:t xml:space="preserve"> the target type </w:t>
      </w:r>
      <w:r w:rsidR="00BF7778" w:rsidRPr="00A900F1">
        <w:rPr>
          <w:rFonts w:eastAsia="宋体" w:cs="Times New Roman"/>
          <w:kern w:val="0"/>
          <w:sz w:val="22"/>
        </w:rPr>
        <w:t>is a</w:t>
      </w:r>
      <w:r w:rsidRPr="00A900F1">
        <w:rPr>
          <w:rFonts w:eastAsia="宋体" w:cs="Times New Roman"/>
          <w:kern w:val="0"/>
          <w:sz w:val="22"/>
        </w:rPr>
        <w:t xml:space="preserve"> vehicle.</w:t>
      </w:r>
      <w:r w:rsidR="00A21C0C" w:rsidRPr="00A900F1">
        <w:rPr>
          <w:rFonts w:eastAsia="宋体" w:cs="Times New Roman"/>
          <w:sz w:val="22"/>
        </w:rPr>
        <w:t xml:space="preserve"> </w:t>
      </w:r>
      <w:r w:rsidR="00FE6003" w:rsidRPr="00A900F1">
        <w:rPr>
          <w:rFonts w:eastAsia="宋体" w:cs="Times New Roman"/>
          <w:sz w:val="22"/>
        </w:rPr>
        <w:t xml:space="preserve">To validate the feasibility of </w:t>
      </w:r>
      <w:r w:rsidR="00BF24FA" w:rsidRPr="00A900F1">
        <w:rPr>
          <w:rFonts w:eastAsia="宋体" w:cs="Times New Roman"/>
          <w:sz w:val="22"/>
        </w:rPr>
        <w:t xml:space="preserve">a vehicle-model with </w:t>
      </w:r>
      <w:r w:rsidR="00FE6003" w:rsidRPr="00A900F1">
        <w:rPr>
          <w:rFonts w:eastAsia="宋体" w:cs="Times New Roman"/>
          <w:sz w:val="22"/>
        </w:rPr>
        <w:t xml:space="preserve">multiple scattering points, </w:t>
      </w:r>
      <w:r w:rsidR="00BF7778" w:rsidRPr="00A900F1">
        <w:rPr>
          <w:rFonts w:eastAsia="宋体" w:cs="Times New Roman"/>
          <w:sz w:val="22"/>
        </w:rPr>
        <w:t xml:space="preserve">we have conducted </w:t>
      </w:r>
      <w:r w:rsidR="00FE6003" w:rsidRPr="00A900F1">
        <w:rPr>
          <w:rFonts w:eastAsia="宋体" w:cs="Times New Roman"/>
          <w:sz w:val="22"/>
        </w:rPr>
        <w:t>measurement</w:t>
      </w:r>
      <w:r w:rsidR="002F6F31" w:rsidRPr="00A900F1">
        <w:rPr>
          <w:rFonts w:eastAsia="宋体" w:cs="Times New Roman"/>
          <w:sz w:val="22"/>
        </w:rPr>
        <w:t>s</w:t>
      </w:r>
      <w:r w:rsidR="00FE6003" w:rsidRPr="00A900F1">
        <w:rPr>
          <w:rFonts w:eastAsia="宋体" w:cs="Times New Roman"/>
          <w:sz w:val="22"/>
        </w:rPr>
        <w:t xml:space="preserve"> </w:t>
      </w:r>
      <w:r w:rsidR="00770C90" w:rsidRPr="00A900F1">
        <w:rPr>
          <w:rFonts w:eastAsia="宋体" w:cs="Times New Roman"/>
          <w:sz w:val="22"/>
        </w:rPr>
        <w:t xml:space="preserve">for monostatic sensing </w:t>
      </w:r>
      <w:r w:rsidR="00612C85" w:rsidRPr="00A900F1">
        <w:rPr>
          <w:rFonts w:eastAsia="宋体" w:cs="Times New Roman"/>
          <w:sz w:val="22"/>
        </w:rPr>
        <w:t>based on the</w:t>
      </w:r>
      <w:r w:rsidR="008978AA" w:rsidRPr="00A900F1">
        <w:rPr>
          <w:rFonts w:cs="Times New Roman"/>
          <w:sz w:val="22"/>
        </w:rPr>
        <w:t xml:space="preserve"> </w:t>
      </w:r>
      <w:r w:rsidR="008978AA" w:rsidRPr="00A900F1">
        <w:rPr>
          <w:rFonts w:eastAsia="宋体" w:cs="Times New Roman"/>
          <w:sz w:val="22"/>
        </w:rPr>
        <w:t>vector network analyzer</w:t>
      </w:r>
      <w:r w:rsidR="00612C85" w:rsidRPr="00A900F1">
        <w:rPr>
          <w:rFonts w:eastAsia="宋体" w:cs="Times New Roman"/>
          <w:sz w:val="22"/>
        </w:rPr>
        <w:t xml:space="preserve"> </w:t>
      </w:r>
      <w:r w:rsidR="008978AA" w:rsidRPr="00A900F1">
        <w:rPr>
          <w:rFonts w:eastAsia="宋体" w:cs="Times New Roman"/>
          <w:sz w:val="22"/>
        </w:rPr>
        <w:t xml:space="preserve">(VNA) </w:t>
      </w:r>
      <w:r w:rsidR="00612C85" w:rsidRPr="00A900F1">
        <w:rPr>
          <w:rFonts w:eastAsia="宋体" w:cs="Times New Roman"/>
          <w:sz w:val="22"/>
        </w:rPr>
        <w:t>device</w:t>
      </w:r>
      <w:r w:rsidR="00FE6003" w:rsidRPr="00A900F1">
        <w:rPr>
          <w:rFonts w:eastAsia="宋体" w:cs="Times New Roman"/>
          <w:sz w:val="22"/>
        </w:rPr>
        <w:t>.</w:t>
      </w:r>
      <w:r w:rsidR="00770C90" w:rsidRPr="00A900F1">
        <w:rPr>
          <w:rFonts w:eastAsia="宋体" w:cs="Times New Roman"/>
          <w:sz w:val="22"/>
        </w:rPr>
        <w:t xml:space="preserve"> </w:t>
      </w:r>
      <w:r w:rsidR="00CB10FA" w:rsidRPr="00A900F1">
        <w:rPr>
          <w:rFonts w:eastAsia="宋体" w:cs="Times New Roman"/>
          <w:sz w:val="22"/>
        </w:rPr>
        <w:t xml:space="preserve">The carrier frequency is 28 GHz and the bandwidth is 3 GHz. </w:t>
      </w:r>
      <w:r w:rsidR="000E4969" w:rsidRPr="00A900F1">
        <w:rPr>
          <w:rFonts w:eastAsia="宋体" w:cs="Times New Roman"/>
          <w:sz w:val="22"/>
        </w:rPr>
        <w:t>The left side of the vehicle is oriented vertically towards the antenna as the 0° reference</w:t>
      </w:r>
      <w:r w:rsidR="007D0F11" w:rsidRPr="00A900F1">
        <w:rPr>
          <w:rFonts w:eastAsia="宋体" w:cs="Times New Roman"/>
          <w:sz w:val="22"/>
        </w:rPr>
        <w:t xml:space="preserve"> a</w:t>
      </w:r>
      <w:r w:rsidR="00BF24FA" w:rsidRPr="00A900F1">
        <w:rPr>
          <w:rFonts w:eastAsia="宋体" w:cs="Times New Roman"/>
          <w:sz w:val="22"/>
        </w:rPr>
        <w:t>nd</w:t>
      </w:r>
      <w:r w:rsidR="007D0F11" w:rsidRPr="00A900F1">
        <w:rPr>
          <w:rFonts w:eastAsia="宋体" w:cs="Times New Roman"/>
          <w:sz w:val="22"/>
        </w:rPr>
        <w:t xml:space="preserve"> illustrated in </w:t>
      </w:r>
      <w:r w:rsidR="007D0F11" w:rsidRPr="00A900F1">
        <w:rPr>
          <w:rFonts w:eastAsia="宋体" w:cs="Times New Roman"/>
          <w:sz w:val="22"/>
        </w:rPr>
        <w:fldChar w:fldCharType="begin"/>
      </w:r>
      <w:r w:rsidR="007D0F11" w:rsidRPr="00A900F1">
        <w:rPr>
          <w:rFonts w:eastAsia="宋体" w:cs="Times New Roman"/>
          <w:sz w:val="22"/>
        </w:rPr>
        <w:instrText xml:space="preserve"> REF _Ref178493991 \h </w:instrText>
      </w:r>
      <w:r w:rsidR="00647356" w:rsidRPr="00A900F1">
        <w:rPr>
          <w:rFonts w:eastAsia="宋体" w:cs="Times New Roman"/>
          <w:sz w:val="22"/>
        </w:rPr>
        <w:instrText xml:space="preserve"> \* MERGEFORMAT </w:instrText>
      </w:r>
      <w:r w:rsidR="007D0F11" w:rsidRPr="00A900F1">
        <w:rPr>
          <w:rFonts w:eastAsia="宋体" w:cs="Times New Roman"/>
          <w:sz w:val="22"/>
        </w:rPr>
      </w:r>
      <w:r w:rsidR="007D0F11" w:rsidRPr="00A900F1">
        <w:rPr>
          <w:rFonts w:eastAsia="宋体"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w:t>
      </w:r>
      <w:r w:rsidR="007D0F11" w:rsidRPr="00A900F1">
        <w:rPr>
          <w:rFonts w:eastAsia="宋体" w:cs="Times New Roman"/>
          <w:sz w:val="22"/>
        </w:rPr>
        <w:fldChar w:fldCharType="end"/>
      </w:r>
      <w:r w:rsidR="007D0F11" w:rsidRPr="00A900F1">
        <w:rPr>
          <w:rFonts w:eastAsia="宋体" w:cs="Times New Roman"/>
          <w:sz w:val="22"/>
        </w:rPr>
        <w:t>.</w:t>
      </w:r>
      <w:r w:rsidR="0096190F" w:rsidRPr="00A900F1">
        <w:rPr>
          <w:rFonts w:eastAsia="宋体" w:cs="Times New Roman"/>
          <w:sz w:val="22"/>
        </w:rPr>
        <w:t xml:space="preserve"> </w:t>
      </w:r>
      <w:r w:rsidR="00543583" w:rsidRPr="00A900F1">
        <w:rPr>
          <w:rFonts w:eastAsia="宋体" w:cs="Times New Roman"/>
          <w:sz w:val="22"/>
        </w:rPr>
        <w:t xml:space="preserve">The distance between the antenna and the center of the turntable is set as 12 m. </w:t>
      </w:r>
      <w:r w:rsidR="0096190F" w:rsidRPr="00A900F1">
        <w:rPr>
          <w:rFonts w:eastAsia="宋体" w:cs="Times New Roman"/>
          <w:sz w:val="22"/>
        </w:rPr>
        <w:t>Four parts are considered on the vehicle, i.e., left front edge, left front door, left rear edge, and left rear door</w:t>
      </w:r>
      <w:r w:rsidR="00F379FB" w:rsidRPr="00A900F1">
        <w:rPr>
          <w:rFonts w:eastAsia="宋体" w:cs="Times New Roman"/>
          <w:sz w:val="22"/>
        </w:rPr>
        <w:t>. I</w:t>
      </w:r>
      <w:r w:rsidR="0096190F" w:rsidRPr="00A900F1">
        <w:rPr>
          <w:rFonts w:eastAsia="宋体" w:cs="Times New Roman"/>
          <w:sz w:val="22"/>
        </w:rPr>
        <w:t>n each measurement</w:t>
      </w:r>
      <w:r w:rsidR="00F379FB" w:rsidRPr="00A900F1">
        <w:rPr>
          <w:rFonts w:eastAsia="宋体" w:cs="Times New Roman"/>
          <w:sz w:val="22"/>
        </w:rPr>
        <w:t>,</w:t>
      </w:r>
      <w:r w:rsidR="0096190F" w:rsidRPr="00A900F1">
        <w:rPr>
          <w:rFonts w:eastAsia="宋体" w:cs="Times New Roman"/>
          <w:sz w:val="22"/>
        </w:rPr>
        <w:t xml:space="preserve"> the antenna is pointing at one of the four parts to obtain the PDP.</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7"/>
        <w:gridCol w:w="7383"/>
      </w:tblGrid>
      <w:tr w:rsidR="00976952" w:rsidRPr="00A900F1" w14:paraId="49C2C545" w14:textId="77777777" w:rsidTr="00823FE4">
        <w:tc>
          <w:tcPr>
            <w:tcW w:w="1687" w:type="dxa"/>
          </w:tcPr>
          <w:p w14:paraId="62BAF83C" w14:textId="02E39446" w:rsidR="000E4969" w:rsidRPr="00A900F1" w:rsidRDefault="007D0F11" w:rsidP="00A900F1">
            <w:pPr>
              <w:snapToGrid w:val="0"/>
              <w:rPr>
                <w:rFonts w:eastAsia="宋体"/>
                <w:sz w:val="22"/>
                <w:szCs w:val="22"/>
              </w:rPr>
            </w:pPr>
            <w:r w:rsidRPr="00A900F1">
              <w:rPr>
                <w:noProof/>
                <w:sz w:val="22"/>
              </w:rPr>
              <w:lastRenderedPageBreak/>
              <w:drawing>
                <wp:inline distT="0" distB="0" distL="0" distR="0" wp14:anchorId="2B4D7C72" wp14:editId="58FC4097">
                  <wp:extent cx="1003350" cy="1440000"/>
                  <wp:effectExtent l="0" t="0" r="6350" b="825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3350" cy="1440000"/>
                          </a:xfrm>
                          <a:prstGeom prst="rect">
                            <a:avLst/>
                          </a:prstGeom>
                          <a:noFill/>
                          <a:ln>
                            <a:noFill/>
                          </a:ln>
                        </pic:spPr>
                      </pic:pic>
                    </a:graphicData>
                  </a:graphic>
                </wp:inline>
              </w:drawing>
            </w:r>
          </w:p>
        </w:tc>
        <w:tc>
          <w:tcPr>
            <w:tcW w:w="7383" w:type="dxa"/>
          </w:tcPr>
          <w:p w14:paraId="39D2097D" w14:textId="2A5B9E3B" w:rsidR="000E4969" w:rsidRPr="00A900F1" w:rsidRDefault="007D0F11" w:rsidP="00A900F1">
            <w:pPr>
              <w:snapToGrid w:val="0"/>
              <w:rPr>
                <w:rFonts w:eastAsia="宋体"/>
                <w:sz w:val="22"/>
                <w:szCs w:val="22"/>
              </w:rPr>
            </w:pPr>
            <w:r w:rsidRPr="00A900F1">
              <w:rPr>
                <w:noProof/>
                <w:sz w:val="22"/>
              </w:rPr>
              <w:drawing>
                <wp:inline distT="0" distB="0" distL="0" distR="0" wp14:anchorId="17D1F4BC" wp14:editId="03427BCD">
                  <wp:extent cx="4921175" cy="1440000"/>
                  <wp:effectExtent l="0" t="0" r="0" b="825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21175" cy="1440000"/>
                          </a:xfrm>
                          <a:prstGeom prst="rect">
                            <a:avLst/>
                          </a:prstGeom>
                          <a:noFill/>
                          <a:ln>
                            <a:noFill/>
                          </a:ln>
                        </pic:spPr>
                      </pic:pic>
                    </a:graphicData>
                  </a:graphic>
                </wp:inline>
              </w:drawing>
            </w:r>
          </w:p>
        </w:tc>
      </w:tr>
    </w:tbl>
    <w:p w14:paraId="7B343076" w14:textId="0403D36E" w:rsidR="000E4969" w:rsidRPr="00A900F1" w:rsidRDefault="000E4969" w:rsidP="006A6D82">
      <w:pPr>
        <w:adjustRightInd w:val="0"/>
        <w:snapToGrid w:val="0"/>
        <w:spacing w:after="120"/>
        <w:jc w:val="center"/>
        <w:rPr>
          <w:rFonts w:eastAsia="宋体" w:cs="Times New Roman"/>
          <w:sz w:val="22"/>
        </w:rPr>
      </w:pPr>
      <w:bookmarkStart w:id="4" w:name="_Ref178493991"/>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w:t>
      </w:r>
      <w:r w:rsidRPr="00A900F1">
        <w:rPr>
          <w:rFonts w:eastAsia="宋体" w:cs="Times New Roman"/>
          <w:kern w:val="0"/>
          <w:sz w:val="22"/>
        </w:rPr>
        <w:fldChar w:fldCharType="end"/>
      </w:r>
      <w:bookmarkEnd w:id="4"/>
      <w:r w:rsidRPr="00A900F1">
        <w:rPr>
          <w:rFonts w:eastAsia="宋体" w:cs="Times New Roman"/>
          <w:kern w:val="0"/>
          <w:sz w:val="22"/>
        </w:rPr>
        <w:t xml:space="preserve"> </w:t>
      </w:r>
      <w:r w:rsidR="00511C59" w:rsidRPr="00A900F1">
        <w:rPr>
          <w:rFonts w:eastAsia="宋体" w:cs="Times New Roman"/>
          <w:sz w:val="22"/>
        </w:rPr>
        <w:t>V</w:t>
      </w:r>
      <w:r w:rsidRPr="00A900F1">
        <w:rPr>
          <w:rFonts w:eastAsia="宋体" w:cs="Times New Roman"/>
          <w:sz w:val="22"/>
        </w:rPr>
        <w:t>ehicle measurement</w:t>
      </w:r>
      <w:r w:rsidR="00511C59" w:rsidRPr="00A900F1">
        <w:rPr>
          <w:rFonts w:eastAsia="宋体" w:cs="Times New Roman"/>
          <w:sz w:val="22"/>
        </w:rPr>
        <w:t xml:space="preserve"> for multiple scattering point</w:t>
      </w:r>
      <w:r w:rsidRPr="00A900F1">
        <w:rPr>
          <w:rFonts w:eastAsia="宋体" w:cs="Times New Roman"/>
          <w:sz w:val="22"/>
        </w:rPr>
        <w:t>.</w:t>
      </w:r>
    </w:p>
    <w:p w14:paraId="51D31B84" w14:textId="17170EC4" w:rsidR="00823FE4" w:rsidRPr="00A900F1" w:rsidRDefault="00823FE4" w:rsidP="00A900F1">
      <w:pPr>
        <w:adjustRightInd w:val="0"/>
        <w:snapToGrid w:val="0"/>
        <w:spacing w:after="120"/>
        <w:rPr>
          <w:rFonts w:eastAsia="宋体" w:cs="Times New Roman"/>
          <w:sz w:val="22"/>
        </w:rPr>
      </w:pPr>
      <w:r w:rsidRPr="00A900F1">
        <w:rPr>
          <w:rFonts w:eastAsia="宋体" w:cs="Times New Roman"/>
          <w:sz w:val="22"/>
        </w:rPr>
        <w:fldChar w:fldCharType="begin"/>
      </w:r>
      <w:r w:rsidRPr="00A900F1">
        <w:rPr>
          <w:rFonts w:eastAsia="宋体" w:cs="Times New Roman"/>
          <w:sz w:val="22"/>
        </w:rPr>
        <w:instrText xml:space="preserve"> REF _Ref178494164 \h </w:instrText>
      </w:r>
      <w:r w:rsidR="00647356" w:rsidRPr="00A900F1">
        <w:rPr>
          <w:rFonts w:eastAsia="宋体" w:cs="Times New Roman"/>
          <w:sz w:val="22"/>
        </w:rPr>
        <w:instrText xml:space="preserve"> \* MERGEFORMAT </w:instrText>
      </w:r>
      <w:r w:rsidRPr="00A900F1">
        <w:rPr>
          <w:rFonts w:eastAsia="宋体" w:cs="Times New Roman"/>
          <w:sz w:val="22"/>
        </w:rPr>
      </w:r>
      <w:r w:rsidRPr="00A900F1">
        <w:rPr>
          <w:rFonts w:eastAsia="宋体"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2</w:t>
      </w:r>
      <w:r w:rsidRPr="00A900F1">
        <w:rPr>
          <w:rFonts w:eastAsia="宋体" w:cs="Times New Roman"/>
          <w:sz w:val="22"/>
        </w:rPr>
        <w:fldChar w:fldCharType="end"/>
      </w:r>
      <w:r w:rsidRPr="00A900F1">
        <w:rPr>
          <w:rFonts w:eastAsia="宋体" w:cs="Times New Roman"/>
          <w:sz w:val="22"/>
        </w:rPr>
        <w:t xml:space="preserve"> </w:t>
      </w:r>
      <w:r w:rsidR="00453918" w:rsidRPr="00A900F1">
        <w:rPr>
          <w:rFonts w:eastAsia="宋体" w:cs="Times New Roman"/>
          <w:sz w:val="22"/>
        </w:rPr>
        <w:t xml:space="preserve">illustrates </w:t>
      </w:r>
      <w:r w:rsidRPr="00A900F1">
        <w:rPr>
          <w:rFonts w:eastAsia="宋体" w:cs="Times New Roman"/>
          <w:sz w:val="22"/>
        </w:rPr>
        <w:t xml:space="preserve">the PDP diagram of the antenna directed </w:t>
      </w:r>
      <w:r w:rsidR="00CF6E85" w:rsidRPr="00A900F1">
        <w:rPr>
          <w:rFonts w:eastAsia="宋体" w:cs="Times New Roman"/>
          <w:sz w:val="22"/>
        </w:rPr>
        <w:t>towards the</w:t>
      </w:r>
      <w:r w:rsidRPr="00A900F1">
        <w:rPr>
          <w:rFonts w:eastAsia="宋体" w:cs="Times New Roman"/>
          <w:sz w:val="22"/>
        </w:rPr>
        <w:t xml:space="preserve"> </w:t>
      </w:r>
      <w:r w:rsidR="00543583" w:rsidRPr="00A900F1">
        <w:rPr>
          <w:rFonts w:eastAsia="宋体" w:cs="Times New Roman"/>
          <w:sz w:val="22"/>
        </w:rPr>
        <w:t>four</w:t>
      </w:r>
      <w:r w:rsidR="00CF6E85" w:rsidRPr="00A900F1">
        <w:rPr>
          <w:rFonts w:eastAsia="宋体" w:cs="Times New Roman"/>
          <w:sz w:val="22"/>
        </w:rPr>
        <w:t xml:space="preserve"> different</w:t>
      </w:r>
      <w:r w:rsidR="00543583" w:rsidRPr="00A900F1">
        <w:rPr>
          <w:rFonts w:eastAsia="宋体" w:cs="Times New Roman"/>
          <w:sz w:val="22"/>
        </w:rPr>
        <w:t xml:space="preserve"> parts of the vehicle where the horizontal axis denotes the distance </w:t>
      </w:r>
      <w:r w:rsidR="00A21C0C" w:rsidRPr="00A900F1">
        <w:rPr>
          <w:rFonts w:eastAsia="宋体" w:cs="Times New Roman"/>
          <w:sz w:val="22"/>
        </w:rPr>
        <w:t xml:space="preserve">corresponding </w:t>
      </w:r>
      <w:r w:rsidR="00543583" w:rsidRPr="00A900F1">
        <w:rPr>
          <w:rFonts w:eastAsia="宋体" w:cs="Times New Roman"/>
          <w:sz w:val="22"/>
        </w:rPr>
        <w:t>to the delay</w:t>
      </w:r>
      <w:r w:rsidRPr="00A900F1">
        <w:rPr>
          <w:rFonts w:eastAsia="宋体" w:cs="Times New Roman"/>
          <w:sz w:val="22"/>
        </w:rPr>
        <w:t xml:space="preserve">. </w:t>
      </w:r>
      <w:r w:rsidR="00CF6E85" w:rsidRPr="00A900F1">
        <w:rPr>
          <w:rFonts w:eastAsia="宋体" w:cs="Times New Roman"/>
          <w:sz w:val="22"/>
        </w:rPr>
        <w:t>W</w:t>
      </w:r>
      <w:r w:rsidRPr="00A900F1">
        <w:rPr>
          <w:rFonts w:eastAsia="宋体" w:cs="Times New Roman"/>
          <w:sz w:val="22"/>
        </w:rPr>
        <w:t>e ob</w:t>
      </w:r>
      <w:r w:rsidR="00CF6E85" w:rsidRPr="00A900F1">
        <w:rPr>
          <w:rFonts w:eastAsia="宋体" w:cs="Times New Roman"/>
          <w:sz w:val="22"/>
        </w:rPr>
        <w:t xml:space="preserve">serve that each of the parts results in a different </w:t>
      </w:r>
      <w:r w:rsidRPr="00A900F1">
        <w:rPr>
          <w:rFonts w:eastAsia="宋体" w:cs="Times New Roman"/>
          <w:sz w:val="22"/>
        </w:rPr>
        <w:t>PDP</w:t>
      </w:r>
      <w:r w:rsidR="00CF6E85" w:rsidRPr="00A900F1">
        <w:rPr>
          <w:rFonts w:eastAsia="宋体" w:cs="Times New Roman"/>
          <w:sz w:val="22"/>
        </w:rPr>
        <w:t>,</w:t>
      </w:r>
      <w:r w:rsidRPr="00A900F1">
        <w:rPr>
          <w:rFonts w:eastAsia="宋体" w:cs="Times New Roman"/>
          <w:sz w:val="22"/>
        </w:rPr>
        <w:t xml:space="preserve"> which validates the feasibility </w:t>
      </w:r>
      <w:r w:rsidR="00CF6E85" w:rsidRPr="00A900F1">
        <w:rPr>
          <w:rFonts w:eastAsia="宋体" w:cs="Times New Roman"/>
          <w:sz w:val="22"/>
        </w:rPr>
        <w:t>to use</w:t>
      </w:r>
      <w:r w:rsidRPr="00A900F1">
        <w:rPr>
          <w:rFonts w:eastAsia="宋体" w:cs="Times New Roman"/>
          <w:sz w:val="22"/>
        </w:rPr>
        <w:t xml:space="preserve"> multiple scattering points</w:t>
      </w:r>
      <w:r w:rsidR="00CF6E85" w:rsidRPr="00A900F1">
        <w:rPr>
          <w:rFonts w:eastAsia="宋体" w:cs="Times New Roman"/>
          <w:sz w:val="22"/>
        </w:rPr>
        <w:t xml:space="preserve"> for</w:t>
      </w:r>
      <w:r w:rsidRPr="00A900F1">
        <w:rPr>
          <w:rFonts w:eastAsia="宋体" w:cs="Times New Roman"/>
          <w:sz w:val="22"/>
        </w:rPr>
        <w:t xml:space="preserve"> modelling the target type of vehicle.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A900F1" w14:paraId="4E11CF02" w14:textId="77777777" w:rsidTr="00DD6AFA">
        <w:tc>
          <w:tcPr>
            <w:tcW w:w="4530" w:type="dxa"/>
            <w:vAlign w:val="center"/>
          </w:tcPr>
          <w:p w14:paraId="311833DF" w14:textId="00843819" w:rsidR="00FE6003" w:rsidRPr="00A900F1" w:rsidRDefault="00543583" w:rsidP="00A900F1">
            <w:pPr>
              <w:snapToGrid w:val="0"/>
              <w:jc w:val="center"/>
              <w:rPr>
                <w:rFonts w:eastAsia="宋体"/>
                <w:sz w:val="22"/>
                <w:szCs w:val="22"/>
              </w:rPr>
            </w:pPr>
            <w:r w:rsidRPr="00A900F1">
              <w:rPr>
                <w:noProof/>
                <w:sz w:val="22"/>
              </w:rPr>
              <w:drawing>
                <wp:inline distT="0" distB="0" distL="0" distR="0" wp14:anchorId="6B68CB15" wp14:editId="422B9451">
                  <wp:extent cx="2585525" cy="1440000"/>
                  <wp:effectExtent l="0" t="0" r="5715" b="8255"/>
                  <wp:docPr id="216149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49932" name="图片 2161499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85525" cy="1440000"/>
                          </a:xfrm>
                          <a:prstGeom prst="rect">
                            <a:avLst/>
                          </a:prstGeom>
                        </pic:spPr>
                      </pic:pic>
                    </a:graphicData>
                  </a:graphic>
                </wp:inline>
              </w:drawing>
            </w:r>
          </w:p>
        </w:tc>
        <w:tc>
          <w:tcPr>
            <w:tcW w:w="4530" w:type="dxa"/>
            <w:vAlign w:val="center"/>
          </w:tcPr>
          <w:p w14:paraId="088AC0C4" w14:textId="6B943407" w:rsidR="00FE6003" w:rsidRPr="00A900F1" w:rsidRDefault="00543583" w:rsidP="00A900F1">
            <w:pPr>
              <w:snapToGrid w:val="0"/>
              <w:jc w:val="center"/>
              <w:rPr>
                <w:rFonts w:eastAsia="宋体"/>
                <w:sz w:val="22"/>
                <w:szCs w:val="22"/>
              </w:rPr>
            </w:pPr>
            <w:r w:rsidRPr="00A900F1">
              <w:rPr>
                <w:noProof/>
                <w:sz w:val="22"/>
              </w:rPr>
              <w:drawing>
                <wp:inline distT="0" distB="0" distL="0" distR="0" wp14:anchorId="2F9CDE64" wp14:editId="0BFF1B2D">
                  <wp:extent cx="2585946" cy="1440000"/>
                  <wp:effectExtent l="0" t="0" r="5080" b="8255"/>
                  <wp:docPr id="955624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4984" name="图片 9556249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85946" cy="1440000"/>
                          </a:xfrm>
                          <a:prstGeom prst="rect">
                            <a:avLst/>
                          </a:prstGeom>
                        </pic:spPr>
                      </pic:pic>
                    </a:graphicData>
                  </a:graphic>
                </wp:inline>
              </w:drawing>
            </w:r>
          </w:p>
        </w:tc>
      </w:tr>
      <w:tr w:rsidR="00976952" w:rsidRPr="00A900F1" w14:paraId="74ECEF0F" w14:textId="77777777" w:rsidTr="00DD6AFA">
        <w:tc>
          <w:tcPr>
            <w:tcW w:w="4530" w:type="dxa"/>
            <w:vAlign w:val="center"/>
          </w:tcPr>
          <w:p w14:paraId="1C3F5539" w14:textId="726BF587" w:rsidR="00FE6003" w:rsidRPr="00A900F1" w:rsidRDefault="00FE6003" w:rsidP="00A900F1">
            <w:pPr>
              <w:snapToGrid w:val="0"/>
              <w:jc w:val="center"/>
              <w:rPr>
                <w:rFonts w:eastAsia="宋体"/>
                <w:sz w:val="22"/>
                <w:szCs w:val="22"/>
              </w:rPr>
            </w:pPr>
            <w:r w:rsidRPr="00A900F1">
              <w:rPr>
                <w:rFonts w:eastAsia="宋体"/>
                <w:sz w:val="22"/>
                <w:szCs w:val="22"/>
              </w:rPr>
              <w:t>(a) Left front edge</w:t>
            </w:r>
            <w:r w:rsidR="00B97473" w:rsidRPr="00A900F1">
              <w:rPr>
                <w:rFonts w:eastAsia="宋体"/>
                <w:sz w:val="22"/>
                <w:szCs w:val="22"/>
              </w:rPr>
              <w:t>.</w:t>
            </w:r>
          </w:p>
        </w:tc>
        <w:tc>
          <w:tcPr>
            <w:tcW w:w="4530" w:type="dxa"/>
            <w:vAlign w:val="center"/>
          </w:tcPr>
          <w:p w14:paraId="44B528D9" w14:textId="4F831290" w:rsidR="00FE6003" w:rsidRPr="00A900F1" w:rsidRDefault="00FE6003" w:rsidP="00A900F1">
            <w:pPr>
              <w:snapToGrid w:val="0"/>
              <w:jc w:val="center"/>
              <w:rPr>
                <w:rFonts w:eastAsia="宋体"/>
                <w:sz w:val="22"/>
                <w:szCs w:val="22"/>
              </w:rPr>
            </w:pPr>
            <w:r w:rsidRPr="00A900F1">
              <w:rPr>
                <w:rFonts w:eastAsia="宋体"/>
                <w:sz w:val="22"/>
                <w:szCs w:val="22"/>
              </w:rPr>
              <w:t>(b) Left front door</w:t>
            </w:r>
            <w:r w:rsidR="00B97473" w:rsidRPr="00A900F1">
              <w:rPr>
                <w:rFonts w:eastAsia="宋体"/>
                <w:sz w:val="22"/>
                <w:szCs w:val="22"/>
              </w:rPr>
              <w:t>.</w:t>
            </w:r>
          </w:p>
        </w:tc>
      </w:tr>
      <w:tr w:rsidR="00976952" w:rsidRPr="00A900F1" w14:paraId="5430F369" w14:textId="77777777" w:rsidTr="00DD6AFA">
        <w:tc>
          <w:tcPr>
            <w:tcW w:w="4530" w:type="dxa"/>
            <w:vAlign w:val="center"/>
          </w:tcPr>
          <w:p w14:paraId="409C17AC" w14:textId="58013137" w:rsidR="00FE6003" w:rsidRPr="00A900F1" w:rsidRDefault="00543583" w:rsidP="00A900F1">
            <w:pPr>
              <w:snapToGrid w:val="0"/>
              <w:jc w:val="center"/>
              <w:rPr>
                <w:rFonts w:eastAsia="宋体"/>
                <w:sz w:val="22"/>
                <w:szCs w:val="22"/>
              </w:rPr>
            </w:pPr>
            <w:r w:rsidRPr="00A900F1">
              <w:rPr>
                <w:noProof/>
                <w:sz w:val="22"/>
              </w:rPr>
              <w:drawing>
                <wp:inline distT="0" distB="0" distL="0" distR="0" wp14:anchorId="40C9FD65" wp14:editId="6D191D3A">
                  <wp:extent cx="2585525" cy="1440000"/>
                  <wp:effectExtent l="0" t="0" r="5715" b="8255"/>
                  <wp:docPr id="11429748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74812" name="图片 11429748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85525" cy="1440000"/>
                          </a:xfrm>
                          <a:prstGeom prst="rect">
                            <a:avLst/>
                          </a:prstGeom>
                        </pic:spPr>
                      </pic:pic>
                    </a:graphicData>
                  </a:graphic>
                </wp:inline>
              </w:drawing>
            </w:r>
          </w:p>
        </w:tc>
        <w:tc>
          <w:tcPr>
            <w:tcW w:w="4530" w:type="dxa"/>
            <w:vAlign w:val="center"/>
          </w:tcPr>
          <w:p w14:paraId="3F44F9D3" w14:textId="39188DAC" w:rsidR="00FE6003" w:rsidRPr="00A900F1" w:rsidRDefault="00543583" w:rsidP="00A900F1">
            <w:pPr>
              <w:snapToGrid w:val="0"/>
              <w:jc w:val="center"/>
              <w:rPr>
                <w:rFonts w:eastAsia="宋体"/>
                <w:sz w:val="22"/>
                <w:szCs w:val="22"/>
              </w:rPr>
            </w:pPr>
            <w:r w:rsidRPr="00A900F1">
              <w:rPr>
                <w:noProof/>
                <w:sz w:val="22"/>
              </w:rPr>
              <w:drawing>
                <wp:inline distT="0" distB="0" distL="0" distR="0" wp14:anchorId="7DFFDE91" wp14:editId="65C52808">
                  <wp:extent cx="2585525" cy="1440000"/>
                  <wp:effectExtent l="0" t="0" r="5715" b="8255"/>
                  <wp:docPr id="21209750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75082" name="图片 212097508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85525" cy="1440000"/>
                          </a:xfrm>
                          <a:prstGeom prst="rect">
                            <a:avLst/>
                          </a:prstGeom>
                        </pic:spPr>
                      </pic:pic>
                    </a:graphicData>
                  </a:graphic>
                </wp:inline>
              </w:drawing>
            </w:r>
          </w:p>
        </w:tc>
      </w:tr>
      <w:tr w:rsidR="00976952" w:rsidRPr="00A900F1" w14:paraId="60130F14" w14:textId="77777777" w:rsidTr="00DD6AFA">
        <w:tc>
          <w:tcPr>
            <w:tcW w:w="4530" w:type="dxa"/>
            <w:vAlign w:val="center"/>
          </w:tcPr>
          <w:p w14:paraId="74F6E23A" w14:textId="32B7265E" w:rsidR="00FE6003" w:rsidRPr="00A900F1" w:rsidRDefault="00FE6003" w:rsidP="00A900F1">
            <w:pPr>
              <w:snapToGrid w:val="0"/>
              <w:jc w:val="center"/>
              <w:rPr>
                <w:rFonts w:eastAsia="宋体"/>
                <w:sz w:val="22"/>
                <w:szCs w:val="22"/>
              </w:rPr>
            </w:pPr>
            <w:r w:rsidRPr="00A900F1">
              <w:rPr>
                <w:rFonts w:eastAsia="宋体"/>
                <w:sz w:val="22"/>
                <w:szCs w:val="22"/>
              </w:rPr>
              <w:t>(c) Left rear edge</w:t>
            </w:r>
            <w:r w:rsidR="00B97473" w:rsidRPr="00A900F1">
              <w:rPr>
                <w:rFonts w:eastAsia="宋体"/>
                <w:sz w:val="22"/>
                <w:szCs w:val="22"/>
              </w:rPr>
              <w:t>.</w:t>
            </w:r>
          </w:p>
        </w:tc>
        <w:tc>
          <w:tcPr>
            <w:tcW w:w="4530" w:type="dxa"/>
            <w:vAlign w:val="center"/>
          </w:tcPr>
          <w:p w14:paraId="3E51B82B" w14:textId="43D4A321" w:rsidR="00FE6003" w:rsidRPr="00A900F1" w:rsidRDefault="00FE6003" w:rsidP="00A900F1">
            <w:pPr>
              <w:snapToGrid w:val="0"/>
              <w:jc w:val="center"/>
              <w:rPr>
                <w:rFonts w:eastAsia="宋体"/>
                <w:sz w:val="22"/>
                <w:szCs w:val="22"/>
              </w:rPr>
            </w:pPr>
            <w:r w:rsidRPr="00A900F1">
              <w:rPr>
                <w:rFonts w:eastAsia="宋体"/>
                <w:sz w:val="22"/>
                <w:szCs w:val="22"/>
              </w:rPr>
              <w:t>(d) Left rear door</w:t>
            </w:r>
            <w:r w:rsidR="00B97473" w:rsidRPr="00A900F1">
              <w:rPr>
                <w:rFonts w:eastAsia="宋体"/>
                <w:sz w:val="22"/>
                <w:szCs w:val="22"/>
              </w:rPr>
              <w:t>.</w:t>
            </w:r>
          </w:p>
        </w:tc>
      </w:tr>
    </w:tbl>
    <w:p w14:paraId="0AA833DD" w14:textId="6AA6DE83" w:rsidR="00254149" w:rsidRPr="00A900F1" w:rsidRDefault="00FE6003" w:rsidP="00A900F1">
      <w:pPr>
        <w:adjustRightInd w:val="0"/>
        <w:snapToGrid w:val="0"/>
        <w:spacing w:after="120"/>
        <w:jc w:val="center"/>
        <w:rPr>
          <w:rFonts w:eastAsia="宋体" w:cs="Times New Roman"/>
          <w:sz w:val="22"/>
        </w:rPr>
      </w:pPr>
      <w:bookmarkStart w:id="5" w:name="_Ref178494164"/>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2</w:t>
      </w:r>
      <w:r w:rsidRPr="00A900F1">
        <w:rPr>
          <w:rFonts w:eastAsia="宋体" w:cs="Times New Roman"/>
          <w:kern w:val="0"/>
          <w:sz w:val="22"/>
        </w:rPr>
        <w:fldChar w:fldCharType="end"/>
      </w:r>
      <w:bookmarkEnd w:id="5"/>
      <w:r w:rsidRPr="00A900F1">
        <w:rPr>
          <w:rFonts w:eastAsia="宋体" w:cs="Times New Roman"/>
          <w:kern w:val="0"/>
          <w:sz w:val="22"/>
        </w:rPr>
        <w:t xml:space="preserve"> </w:t>
      </w:r>
      <w:r w:rsidR="00254149" w:rsidRPr="00A900F1">
        <w:rPr>
          <w:rFonts w:eastAsia="宋体" w:cs="Times New Roman"/>
          <w:sz w:val="22"/>
        </w:rPr>
        <w:t>PDP diagram</w:t>
      </w:r>
      <w:r w:rsidR="00511C59" w:rsidRPr="00A900F1">
        <w:rPr>
          <w:rFonts w:eastAsia="宋体" w:cs="Times New Roman"/>
          <w:sz w:val="22"/>
        </w:rPr>
        <w:t xml:space="preserve"> of the vehicle</w:t>
      </w:r>
      <w:r w:rsidR="00E9399F" w:rsidRPr="00A900F1">
        <w:rPr>
          <w:rFonts w:eastAsia="宋体" w:cs="Times New Roman"/>
          <w:sz w:val="22"/>
        </w:rPr>
        <w:t>.</w:t>
      </w:r>
    </w:p>
    <w:p w14:paraId="0DF15A0B" w14:textId="2C1BFCDD" w:rsidR="00E9399F" w:rsidRPr="00A900F1" w:rsidRDefault="00E9399F" w:rsidP="00A900F1">
      <w:pPr>
        <w:adjustRightInd w:val="0"/>
        <w:snapToGrid w:val="0"/>
        <w:spacing w:after="120"/>
        <w:rPr>
          <w:rFonts w:eastAsia="宋体" w:cs="Times New Roman"/>
          <w:sz w:val="22"/>
        </w:rPr>
      </w:pPr>
      <w:r w:rsidRPr="00A900F1">
        <w:rPr>
          <w:rFonts w:eastAsia="宋体" w:cs="Times New Roman"/>
          <w:sz w:val="22"/>
        </w:rPr>
        <w:t xml:space="preserve">Based on the measurement results, we </w:t>
      </w:r>
      <w:r w:rsidR="001710C1" w:rsidRPr="00A900F1">
        <w:rPr>
          <w:rFonts w:eastAsia="宋体" w:cs="Times New Roman"/>
          <w:sz w:val="22"/>
        </w:rPr>
        <w:t>obtain</w:t>
      </w:r>
      <w:r w:rsidRPr="00A900F1">
        <w:rPr>
          <w:rFonts w:eastAsia="宋体" w:cs="Times New Roman"/>
          <w:sz w:val="22"/>
        </w:rPr>
        <w:t xml:space="preserve"> the following observation.</w:t>
      </w:r>
    </w:p>
    <w:p w14:paraId="32F87E0D" w14:textId="2954FB08" w:rsidR="005C6DE5" w:rsidRPr="00A900F1" w:rsidRDefault="005C6DE5"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6" w:name="_Ref178877992"/>
      <w:r w:rsidRPr="00A900F1">
        <w:rPr>
          <w:rFonts w:eastAsia="宋体" w:cs="Times New Roman"/>
          <w:b/>
          <w:bCs/>
          <w:i/>
          <w:iCs/>
          <w:sz w:val="22"/>
        </w:rPr>
        <w:t xml:space="preserve">Observation </w:t>
      </w:r>
      <w:r w:rsidRPr="00A900F1">
        <w:rPr>
          <w:rFonts w:eastAsia="宋体" w:cs="Times New Roman"/>
          <w:b/>
          <w:bCs/>
          <w:i/>
          <w:iCs/>
          <w:sz w:val="22"/>
        </w:rPr>
        <w:fldChar w:fldCharType="begin"/>
      </w:r>
      <w:r w:rsidRPr="00A900F1">
        <w:rPr>
          <w:rFonts w:eastAsia="宋体" w:cs="Times New Roman"/>
          <w:b/>
          <w:bCs/>
          <w:i/>
          <w:iCs/>
          <w:sz w:val="22"/>
        </w:rPr>
        <w:instrText xml:space="preserve"> SEQ Observation \* ARABIC </w:instrText>
      </w:r>
      <w:r w:rsidRPr="00A900F1">
        <w:rPr>
          <w:rFonts w:eastAsia="宋体" w:cs="Times New Roman"/>
          <w:b/>
          <w:bCs/>
          <w:i/>
          <w:iCs/>
          <w:sz w:val="22"/>
        </w:rPr>
        <w:fldChar w:fldCharType="separate"/>
      </w:r>
      <w:r w:rsidR="00A20A33">
        <w:rPr>
          <w:rFonts w:eastAsia="宋体" w:cs="Times New Roman"/>
          <w:b/>
          <w:bCs/>
          <w:i/>
          <w:iCs/>
          <w:noProof/>
          <w:sz w:val="22"/>
        </w:rPr>
        <w:t>1</w:t>
      </w:r>
      <w:r w:rsidRPr="00A900F1">
        <w:rPr>
          <w:rFonts w:eastAsia="宋体" w:cs="Times New Roman"/>
          <w:b/>
          <w:bCs/>
          <w:i/>
          <w:iCs/>
          <w:sz w:val="22"/>
        </w:rPr>
        <w:fldChar w:fldCharType="end"/>
      </w:r>
      <w:r w:rsidRPr="00A900F1">
        <w:rPr>
          <w:rFonts w:eastAsia="宋体" w:cs="Times New Roman"/>
          <w:b/>
          <w:bCs/>
          <w:i/>
          <w:iCs/>
          <w:sz w:val="22"/>
        </w:rPr>
        <w:t xml:space="preserve">: </w:t>
      </w:r>
      <w:r w:rsidR="00D14DF4" w:rsidRPr="00A900F1">
        <w:rPr>
          <w:rFonts w:eastAsia="宋体" w:cs="Times New Roman"/>
          <w:b/>
          <w:bCs/>
          <w:i/>
          <w:iCs/>
          <w:sz w:val="22"/>
        </w:rPr>
        <w:t>For target type vehicle, measurements have shown that PDPs are different depending on the location of the scattering point on the vehicle.</w:t>
      </w:r>
      <w:bookmarkEnd w:id="6"/>
    </w:p>
    <w:p w14:paraId="718D4778" w14:textId="2B5807B5" w:rsidR="00454F47" w:rsidRPr="00A900F1" w:rsidRDefault="00F379FB"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When modelling the target as multiple scattering points, five scattering points locat</w:t>
      </w:r>
      <w:r w:rsidR="00F81A8B" w:rsidRPr="00A900F1">
        <w:rPr>
          <w:rFonts w:eastAsia="宋体" w:cs="Times New Roman"/>
          <w:kern w:val="0"/>
          <w:sz w:val="22"/>
        </w:rPr>
        <w:t>ed</w:t>
      </w:r>
      <w:r w:rsidRPr="00A900F1">
        <w:rPr>
          <w:rFonts w:eastAsia="宋体" w:cs="Times New Roman"/>
          <w:kern w:val="0"/>
          <w:sz w:val="22"/>
        </w:rPr>
        <w:t xml:space="preserve"> in front, left, back, right, and roof side </w:t>
      </w:r>
      <w:r w:rsidR="00511C59" w:rsidRPr="00A900F1">
        <w:rPr>
          <w:rFonts w:eastAsia="宋体" w:cs="Times New Roman"/>
          <w:kern w:val="0"/>
          <w:sz w:val="22"/>
        </w:rPr>
        <w:t>can be considered</w:t>
      </w:r>
      <w:r w:rsidR="001759CA" w:rsidRPr="00A900F1">
        <w:rPr>
          <w:rFonts w:eastAsia="宋体" w:cs="Times New Roman"/>
          <w:kern w:val="0"/>
          <w:sz w:val="22"/>
        </w:rPr>
        <w:t xml:space="preserve"> to represent the vehicle in a realistic manner</w:t>
      </w:r>
      <w:r w:rsidRPr="00A900F1">
        <w:rPr>
          <w:rFonts w:eastAsia="宋体" w:cs="Times New Roman"/>
          <w:kern w:val="0"/>
          <w:sz w:val="22"/>
        </w:rPr>
        <w:t xml:space="preserve">. To simplify the multiple scattering points model, the number of scattering points should be fixed </w:t>
      </w:r>
      <w:r w:rsidR="001759CA" w:rsidRPr="00A900F1">
        <w:rPr>
          <w:rFonts w:eastAsia="宋体" w:cs="Times New Roman"/>
          <w:kern w:val="0"/>
          <w:sz w:val="22"/>
        </w:rPr>
        <w:t xml:space="preserve">and should not </w:t>
      </w:r>
      <w:r w:rsidR="00677C71" w:rsidRPr="00A900F1">
        <w:rPr>
          <w:rFonts w:eastAsia="宋体" w:cs="Times New Roman"/>
          <w:kern w:val="0"/>
          <w:sz w:val="22"/>
        </w:rPr>
        <w:t>depend on</w:t>
      </w:r>
      <w:r w:rsidRPr="00A900F1">
        <w:rPr>
          <w:rFonts w:eastAsia="宋体" w:cs="Times New Roman"/>
          <w:kern w:val="0"/>
          <w:sz w:val="22"/>
        </w:rPr>
        <w:t xml:space="preserve"> </w:t>
      </w:r>
      <w:r w:rsidR="006040DD" w:rsidRPr="00A900F1">
        <w:rPr>
          <w:rFonts w:eastAsia="宋体" w:cs="Times New Roman"/>
          <w:kern w:val="0"/>
          <w:sz w:val="22"/>
        </w:rPr>
        <w:t xml:space="preserve">the </w:t>
      </w:r>
      <w:r w:rsidRPr="00A900F1">
        <w:rPr>
          <w:rFonts w:eastAsia="宋体" w:cs="Times New Roman"/>
          <w:kern w:val="0"/>
          <w:sz w:val="22"/>
        </w:rPr>
        <w:t>distance</w:t>
      </w:r>
      <w:r w:rsidR="00677C71" w:rsidRPr="00A900F1">
        <w:rPr>
          <w:rFonts w:eastAsia="宋体" w:cs="Times New Roman"/>
          <w:kern w:val="0"/>
          <w:sz w:val="22"/>
        </w:rPr>
        <w:t xml:space="preserve"> between Tx/Rx and the </w:t>
      </w:r>
      <w:r w:rsidR="001759CA" w:rsidRPr="00A900F1">
        <w:rPr>
          <w:rFonts w:eastAsia="宋体" w:cs="Times New Roman"/>
          <w:kern w:val="0"/>
          <w:sz w:val="22"/>
        </w:rPr>
        <w:t>target</w:t>
      </w:r>
      <w:r w:rsidRPr="00A900F1">
        <w:rPr>
          <w:rFonts w:eastAsia="宋体" w:cs="Times New Roman"/>
          <w:kern w:val="0"/>
          <w:sz w:val="22"/>
        </w:rPr>
        <w:t>. The</w:t>
      </w:r>
      <w:r w:rsidR="00D64992" w:rsidRPr="00A900F1">
        <w:rPr>
          <w:rFonts w:eastAsia="宋体" w:cs="Times New Roman"/>
          <w:kern w:val="0"/>
          <w:sz w:val="22"/>
        </w:rPr>
        <w:t xml:space="preserve"> relative location</w:t>
      </w:r>
      <w:r w:rsidR="00E40504" w:rsidRPr="00A900F1">
        <w:rPr>
          <w:rFonts w:eastAsia="宋体" w:cs="Times New Roman"/>
          <w:kern w:val="0"/>
          <w:sz w:val="22"/>
        </w:rPr>
        <w:t>s</w:t>
      </w:r>
      <w:r w:rsidR="00D64992" w:rsidRPr="00A900F1">
        <w:rPr>
          <w:rFonts w:eastAsia="宋体" w:cs="Times New Roman"/>
          <w:kern w:val="0"/>
          <w:sz w:val="22"/>
        </w:rPr>
        <w:t xml:space="preserve"> of the multiple scattering points </w:t>
      </w:r>
      <w:r w:rsidR="00E40504" w:rsidRPr="00A900F1">
        <w:rPr>
          <w:rFonts w:eastAsia="宋体" w:cs="Times New Roman"/>
          <w:kern w:val="0"/>
          <w:sz w:val="22"/>
        </w:rPr>
        <w:t>are</w:t>
      </w:r>
      <w:r w:rsidR="006040DD" w:rsidRPr="00A900F1">
        <w:rPr>
          <w:rFonts w:eastAsia="宋体" w:cs="Times New Roman"/>
          <w:kern w:val="0"/>
          <w:sz w:val="22"/>
        </w:rPr>
        <w:t xml:space="preserve"> </w:t>
      </w:r>
      <w:r w:rsidR="00D64992" w:rsidRPr="00A900F1">
        <w:rPr>
          <w:rFonts w:eastAsia="宋体" w:cs="Times New Roman"/>
          <w:kern w:val="0"/>
          <w:sz w:val="22"/>
        </w:rPr>
        <w:t xml:space="preserve">deterministic, e.g., the </w:t>
      </w:r>
      <w:r w:rsidR="00454F47" w:rsidRPr="00A900F1">
        <w:rPr>
          <w:rFonts w:eastAsia="宋体" w:cs="Times New Roman"/>
          <w:kern w:val="0"/>
          <w:sz w:val="22"/>
        </w:rPr>
        <w:t>geometric center of the front, left, back, right, and roof side of the vehicle. The relative location</w:t>
      </w:r>
      <w:r w:rsidR="00E40504" w:rsidRPr="00A900F1">
        <w:rPr>
          <w:rFonts w:eastAsia="宋体" w:cs="Times New Roman"/>
          <w:kern w:val="0"/>
          <w:sz w:val="22"/>
        </w:rPr>
        <w:t>s</w:t>
      </w:r>
      <w:r w:rsidR="00454F47" w:rsidRPr="00A900F1">
        <w:rPr>
          <w:rFonts w:eastAsia="宋体" w:cs="Times New Roman"/>
          <w:kern w:val="0"/>
          <w:sz w:val="22"/>
        </w:rPr>
        <w:t xml:space="preserve"> of the multiple scattering points can be</w:t>
      </w:r>
      <w:r w:rsidR="00E40504" w:rsidRPr="00A900F1">
        <w:rPr>
          <w:rFonts w:eastAsia="宋体" w:cs="Times New Roman"/>
          <w:kern w:val="0"/>
          <w:sz w:val="22"/>
        </w:rPr>
        <w:t xml:space="preserve"> configured </w:t>
      </w:r>
      <w:r w:rsidR="001759CA" w:rsidRPr="00A900F1">
        <w:rPr>
          <w:rFonts w:eastAsia="宋体" w:cs="Times New Roman"/>
          <w:kern w:val="0"/>
          <w:sz w:val="22"/>
        </w:rPr>
        <w:t>in</w:t>
      </w:r>
      <w:r w:rsidR="00E40504" w:rsidRPr="00A900F1">
        <w:rPr>
          <w:rFonts w:eastAsia="宋体" w:cs="Times New Roman"/>
          <w:kern w:val="0"/>
          <w:sz w:val="22"/>
        </w:rPr>
        <w:t xml:space="preserve"> the simulation assumptions</w:t>
      </w:r>
      <w:r w:rsidR="00771080" w:rsidRPr="00A900F1">
        <w:rPr>
          <w:rFonts w:eastAsia="宋体" w:cs="Times New Roman"/>
          <w:kern w:val="0"/>
          <w:sz w:val="22"/>
        </w:rPr>
        <w:t>. Consequently, such relative locations will</w:t>
      </w:r>
      <w:r w:rsidR="00454F47" w:rsidRPr="00A900F1">
        <w:rPr>
          <w:rFonts w:eastAsia="宋体" w:cs="Times New Roman"/>
          <w:kern w:val="0"/>
          <w:sz w:val="22"/>
        </w:rPr>
        <w:t xml:space="preserve"> be fixed during the simulation.</w:t>
      </w:r>
    </w:p>
    <w:p w14:paraId="0808DD69" w14:textId="0E6225C4" w:rsidR="00F379FB" w:rsidRPr="00A900F1" w:rsidRDefault="00F379FB" w:rsidP="00A900F1">
      <w:pPr>
        <w:adjustRightInd w:val="0"/>
        <w:snapToGrid w:val="0"/>
        <w:spacing w:after="120"/>
        <w:rPr>
          <w:rFonts w:eastAsia="宋体" w:cs="Times New Roman"/>
          <w:b/>
          <w:bCs/>
          <w:i/>
          <w:iCs/>
          <w:sz w:val="22"/>
        </w:rPr>
      </w:pPr>
      <w:bookmarkStart w:id="7" w:name="_Ref189848035"/>
      <w:bookmarkStart w:id="8" w:name="_Ref181996463"/>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2</w:t>
      </w:r>
      <w:r w:rsidRPr="00A900F1">
        <w:rPr>
          <w:rFonts w:eastAsia="宋体" w:cs="Times New Roman"/>
          <w:b/>
          <w:bCs/>
          <w:i/>
          <w:iCs/>
          <w:sz w:val="22"/>
        </w:rPr>
        <w:fldChar w:fldCharType="end"/>
      </w:r>
      <w:r w:rsidRPr="00A900F1">
        <w:rPr>
          <w:rFonts w:eastAsia="宋体" w:cs="Times New Roman"/>
          <w:b/>
          <w:bCs/>
          <w:i/>
          <w:iCs/>
          <w:sz w:val="22"/>
        </w:rPr>
        <w:t>: For vehicle</w:t>
      </w:r>
      <w:r w:rsidR="00677C71" w:rsidRPr="00A900F1">
        <w:rPr>
          <w:rFonts w:eastAsia="宋体" w:cs="Times New Roman"/>
          <w:b/>
          <w:bCs/>
          <w:i/>
          <w:iCs/>
          <w:sz w:val="22"/>
        </w:rPr>
        <w:t xml:space="preserve"> </w:t>
      </w:r>
      <w:r w:rsidR="008D03C3" w:rsidRPr="00A900F1">
        <w:rPr>
          <w:rFonts w:eastAsia="宋体" w:cs="Times New Roman"/>
          <w:b/>
          <w:bCs/>
          <w:i/>
          <w:iCs/>
          <w:sz w:val="22"/>
        </w:rPr>
        <w:t xml:space="preserve">when </w:t>
      </w:r>
      <w:r w:rsidR="00677C71" w:rsidRPr="00A900F1">
        <w:rPr>
          <w:rFonts w:eastAsia="宋体" w:cs="Times New Roman"/>
          <w:b/>
          <w:bCs/>
          <w:i/>
          <w:iCs/>
          <w:sz w:val="22"/>
        </w:rPr>
        <w:t>optionally</w:t>
      </w:r>
      <w:r w:rsidRPr="00A900F1">
        <w:rPr>
          <w:rFonts w:eastAsia="宋体" w:cs="Times New Roman"/>
          <w:b/>
          <w:bCs/>
          <w:i/>
          <w:iCs/>
          <w:sz w:val="22"/>
        </w:rPr>
        <w:t xml:space="preserve"> modelled as multiple scattering point</w:t>
      </w:r>
      <w:r w:rsidR="008D03C3" w:rsidRPr="00A900F1">
        <w:rPr>
          <w:rFonts w:eastAsia="宋体" w:cs="Times New Roman"/>
          <w:b/>
          <w:bCs/>
          <w:i/>
          <w:iCs/>
          <w:sz w:val="22"/>
        </w:rPr>
        <w:t>s</w:t>
      </w:r>
      <w:r w:rsidR="00511C59" w:rsidRPr="00A900F1">
        <w:rPr>
          <w:rFonts w:eastAsia="宋体" w:cs="Times New Roman"/>
          <w:b/>
          <w:bCs/>
          <w:i/>
          <w:iCs/>
          <w:sz w:val="22"/>
        </w:rPr>
        <w:t>,</w:t>
      </w:r>
      <w:bookmarkEnd w:id="7"/>
    </w:p>
    <w:p w14:paraId="6CC91E22" w14:textId="3D9870A7" w:rsidR="00F379FB" w:rsidRPr="00A900F1" w:rsidRDefault="00511C59" w:rsidP="009E7A08">
      <w:pPr>
        <w:numPr>
          <w:ilvl w:val="0"/>
          <w:numId w:val="25"/>
        </w:numPr>
        <w:adjustRightInd w:val="0"/>
        <w:snapToGrid w:val="0"/>
        <w:spacing w:after="120"/>
        <w:rPr>
          <w:rFonts w:eastAsia="宋体" w:cs="Times New Roman"/>
          <w:b/>
          <w:bCs/>
          <w:i/>
          <w:iCs/>
          <w:sz w:val="22"/>
        </w:rPr>
      </w:pPr>
      <w:r w:rsidRPr="00A900F1">
        <w:rPr>
          <w:rFonts w:eastAsia="宋体" w:cs="Times New Roman"/>
          <w:b/>
          <w:bCs/>
          <w:i/>
          <w:iCs/>
          <w:sz w:val="22"/>
        </w:rPr>
        <w:t>t</w:t>
      </w:r>
      <w:r w:rsidR="006040DD" w:rsidRPr="00A900F1">
        <w:rPr>
          <w:rFonts w:eastAsia="宋体" w:cs="Times New Roman"/>
          <w:b/>
          <w:bCs/>
          <w:i/>
          <w:iCs/>
          <w:sz w:val="22"/>
        </w:rPr>
        <w:t>he exact 3D locations can be defined as the geometric center of each side of the vehicle</w:t>
      </w:r>
      <w:r w:rsidRPr="00A900F1">
        <w:rPr>
          <w:rFonts w:eastAsia="宋体" w:cs="Times New Roman"/>
          <w:b/>
          <w:bCs/>
          <w:i/>
          <w:iCs/>
          <w:sz w:val="22"/>
        </w:rPr>
        <w:t>;</w:t>
      </w:r>
    </w:p>
    <w:p w14:paraId="7A95FE40" w14:textId="6485B5EF" w:rsidR="00F379FB" w:rsidRPr="00A900F1" w:rsidRDefault="00511C59" w:rsidP="009E7A08">
      <w:pPr>
        <w:numPr>
          <w:ilvl w:val="0"/>
          <w:numId w:val="25"/>
        </w:numPr>
        <w:adjustRightInd w:val="0"/>
        <w:snapToGrid w:val="0"/>
        <w:spacing w:after="120"/>
        <w:rPr>
          <w:rFonts w:eastAsia="宋体" w:cs="Times New Roman"/>
          <w:b/>
          <w:bCs/>
          <w:i/>
          <w:iCs/>
          <w:sz w:val="22"/>
        </w:rPr>
      </w:pPr>
      <w:r w:rsidRPr="00A900F1">
        <w:rPr>
          <w:rFonts w:eastAsia="宋体" w:cs="Times New Roman"/>
          <w:b/>
          <w:bCs/>
          <w:i/>
          <w:iCs/>
          <w:sz w:val="22"/>
        </w:rPr>
        <w:t>t</w:t>
      </w:r>
      <w:r w:rsidR="00F379FB" w:rsidRPr="00A900F1">
        <w:rPr>
          <w:rFonts w:eastAsia="宋体" w:cs="Times New Roman"/>
          <w:b/>
          <w:bCs/>
          <w:i/>
          <w:iCs/>
          <w:sz w:val="22"/>
        </w:rPr>
        <w:t xml:space="preserve">he number of scattering points is fixed </w:t>
      </w:r>
      <w:r w:rsidR="00D14DF4" w:rsidRPr="00A900F1">
        <w:rPr>
          <w:rFonts w:eastAsia="宋体" w:cs="Times New Roman"/>
          <w:b/>
          <w:bCs/>
          <w:i/>
          <w:iCs/>
          <w:sz w:val="22"/>
        </w:rPr>
        <w:t>and independent from the distance between Tx/Rx and the vehicle</w:t>
      </w:r>
      <w:r w:rsidRPr="00A900F1">
        <w:rPr>
          <w:rFonts w:eastAsia="宋体" w:cs="Times New Roman"/>
          <w:b/>
          <w:bCs/>
          <w:i/>
          <w:iCs/>
          <w:sz w:val="22"/>
        </w:rPr>
        <w:t>;</w:t>
      </w:r>
    </w:p>
    <w:p w14:paraId="59B13373" w14:textId="6604EF66" w:rsidR="00F379FB" w:rsidRPr="00A900F1" w:rsidRDefault="00511C59" w:rsidP="009E7A08">
      <w:pPr>
        <w:numPr>
          <w:ilvl w:val="0"/>
          <w:numId w:val="25"/>
        </w:numPr>
        <w:adjustRightInd w:val="0"/>
        <w:snapToGrid w:val="0"/>
        <w:spacing w:after="120"/>
        <w:rPr>
          <w:rFonts w:eastAsia="宋体" w:cs="Times New Roman"/>
          <w:b/>
          <w:bCs/>
          <w:i/>
          <w:iCs/>
          <w:sz w:val="22"/>
        </w:rPr>
      </w:pPr>
      <w:r w:rsidRPr="00A900F1">
        <w:rPr>
          <w:rFonts w:eastAsia="宋体" w:cs="Times New Roman"/>
          <w:b/>
          <w:bCs/>
          <w:i/>
          <w:iCs/>
          <w:sz w:val="22"/>
        </w:rPr>
        <w:lastRenderedPageBreak/>
        <w:t>t</w:t>
      </w:r>
      <w:r w:rsidR="00F379FB" w:rsidRPr="00A900F1">
        <w:rPr>
          <w:rFonts w:eastAsia="宋体" w:cs="Times New Roman"/>
          <w:b/>
          <w:bCs/>
          <w:i/>
          <w:iCs/>
          <w:sz w:val="22"/>
        </w:rPr>
        <w:t>he relative location</w:t>
      </w:r>
      <w:r w:rsidR="00771080" w:rsidRPr="00A900F1">
        <w:rPr>
          <w:rFonts w:eastAsia="宋体" w:cs="Times New Roman"/>
          <w:b/>
          <w:bCs/>
          <w:i/>
          <w:iCs/>
          <w:sz w:val="22"/>
        </w:rPr>
        <w:t>s</w:t>
      </w:r>
      <w:r w:rsidR="00F379FB" w:rsidRPr="00A900F1">
        <w:rPr>
          <w:rFonts w:eastAsia="宋体" w:cs="Times New Roman"/>
          <w:b/>
          <w:bCs/>
          <w:i/>
          <w:iCs/>
          <w:sz w:val="22"/>
        </w:rPr>
        <w:t xml:space="preserve"> of the scattering points </w:t>
      </w:r>
      <w:r w:rsidR="00771080" w:rsidRPr="00A900F1">
        <w:rPr>
          <w:rFonts w:eastAsia="宋体" w:cs="Times New Roman"/>
          <w:b/>
          <w:bCs/>
          <w:i/>
          <w:iCs/>
          <w:sz w:val="22"/>
        </w:rPr>
        <w:t>are</w:t>
      </w:r>
      <w:r w:rsidR="00F379FB" w:rsidRPr="00A900F1">
        <w:rPr>
          <w:rFonts w:eastAsia="宋体" w:cs="Times New Roman"/>
          <w:b/>
          <w:bCs/>
          <w:i/>
          <w:iCs/>
          <w:sz w:val="22"/>
        </w:rPr>
        <w:t xml:space="preserve"> deterministically and keep unchanged</w:t>
      </w:r>
      <w:r w:rsidR="00771080" w:rsidRPr="00A900F1">
        <w:rPr>
          <w:rFonts w:eastAsia="宋体" w:cs="Times New Roman"/>
          <w:b/>
          <w:bCs/>
          <w:i/>
          <w:iCs/>
          <w:sz w:val="22"/>
        </w:rPr>
        <w:t xml:space="preserve"> in the simulation</w:t>
      </w:r>
      <w:r w:rsidR="00F379FB" w:rsidRPr="00A900F1">
        <w:rPr>
          <w:rFonts w:eastAsia="宋体" w:cs="Times New Roman"/>
          <w:b/>
          <w:bCs/>
          <w:i/>
          <w:iCs/>
          <w:sz w:val="22"/>
        </w:rPr>
        <w:t>.</w:t>
      </w:r>
    </w:p>
    <w:bookmarkEnd w:id="8"/>
    <w:p w14:paraId="71F5BAF0" w14:textId="47D15DF1" w:rsidR="001B7288" w:rsidRPr="00836FD7" w:rsidRDefault="001B7288"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t xml:space="preserve">Polarization </w:t>
      </w:r>
      <w:r w:rsidR="00993422" w:rsidRPr="00836FD7">
        <w:rPr>
          <w:rFonts w:ascii="Arial" w:eastAsia="宋体" w:hAnsi="Arial" w:cs="Arial"/>
          <w:sz w:val="26"/>
          <w:szCs w:val="26"/>
        </w:rPr>
        <w:t>matrix</w:t>
      </w:r>
      <w:r w:rsidRPr="00836FD7">
        <w:rPr>
          <w:rFonts w:ascii="Arial" w:eastAsia="宋体" w:hAnsi="Arial" w:cs="Arial"/>
          <w:sz w:val="26"/>
          <w:szCs w:val="26"/>
        </w:rPr>
        <w:t xml:space="preserve"> of target</w:t>
      </w:r>
    </w:p>
    <w:p w14:paraId="29EF90A4" w14:textId="6A3047B8" w:rsidR="00D3175F" w:rsidRPr="00A900F1" w:rsidRDefault="00D3175F" w:rsidP="00A900F1">
      <w:pPr>
        <w:widowControl/>
        <w:overflowPunct w:val="0"/>
        <w:autoSpaceDE w:val="0"/>
        <w:autoSpaceDN w:val="0"/>
        <w:adjustRightInd w:val="0"/>
        <w:snapToGrid w:val="0"/>
        <w:spacing w:after="120"/>
        <w:textAlignment w:val="baseline"/>
        <w:rPr>
          <w:rFonts w:eastAsia="宋体" w:cs="Times New Roman"/>
          <w:sz w:val="22"/>
        </w:rPr>
      </w:pPr>
      <w:r w:rsidRPr="00A900F1">
        <w:rPr>
          <w:rFonts w:eastAsia="等线" w:cs="Times New Roman"/>
          <w:sz w:val="22"/>
        </w:rPr>
        <w:t>To model the polarization matrix of a direct/indirect path at a scattering point of an object other than EO type-2, the polarization matrix of the scattering point</w:t>
      </w:r>
      <w:r w:rsidRPr="00A900F1">
        <w:rPr>
          <w:rFonts w:cs="Times New Roman"/>
          <w:kern w:val="0"/>
          <w:sz w:val="22"/>
        </w:rPr>
        <w:t xml:space="preserve"> can be </w:t>
      </w:r>
      <w:r w:rsidR="008667BB" w:rsidRPr="00A900F1">
        <w:rPr>
          <w:rFonts w:cs="Times New Roman"/>
          <w:kern w:val="0"/>
          <w:sz w:val="22"/>
        </w:rPr>
        <w:t xml:space="preserve">computed </w:t>
      </w:r>
      <w:r w:rsidRPr="00A900F1">
        <w:rPr>
          <w:rFonts w:eastAsia="宋体" w:cs="Times New Roman"/>
          <w:sz w:val="22"/>
        </w:rPr>
        <w:t>as</w:t>
      </w:r>
    </w:p>
    <w:p w14:paraId="6EDFD30B" w14:textId="668CBCF7" w:rsidR="00D3175F" w:rsidRPr="00A900F1" w:rsidRDefault="006245C4" w:rsidP="00A900F1">
      <w:pPr>
        <w:widowControl/>
        <w:overflowPunct w:val="0"/>
        <w:autoSpaceDE w:val="0"/>
        <w:autoSpaceDN w:val="0"/>
        <w:adjustRightInd w:val="0"/>
        <w:snapToGrid w:val="0"/>
        <w:spacing w:after="120"/>
        <w:textAlignment w:val="baseline"/>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CPM</m:t>
              </m:r>
            </m:e>
            <m:sub>
              <m:r>
                <w:rPr>
                  <w:rFonts w:ascii="Cambria Math" w:eastAsia="宋体" w:hAnsi="Cambria Math" w:cs="Times New Roman"/>
                  <w:sz w:val="22"/>
                </w:rPr>
                <m:t>sp,i</m:t>
              </m:r>
            </m:sub>
          </m:sSub>
          <m:r>
            <w:rPr>
              <w:rFonts w:ascii="Cambria Math" w:eastAsia="宋体" w:hAnsi="Cambria Math" w:cs="Times New Roman"/>
              <w:sz w:val="22"/>
            </w:rPr>
            <m:t>=</m:t>
          </m:r>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sSub>
                      <m:sSubPr>
                        <m:ctrlPr>
                          <w:rPr>
                            <w:rFonts w:ascii="Cambria Math" w:eastAsia="宋体" w:hAnsi="Cambria Math" w:cs="Times New Roman"/>
                            <w:i/>
                            <w:sz w:val="22"/>
                          </w:rPr>
                        </m:ctrlPr>
                      </m:sSubPr>
                      <m:e>
                        <m:r>
                          <w:rPr>
                            <w:rFonts w:ascii="Cambria Math" w:eastAsia="宋体" w:hAnsi="Cambria Math" w:cs="Times New Roman"/>
                            <w:sz w:val="22"/>
                          </w:rPr>
                          <m:t>α</m:t>
                        </m:r>
                      </m:e>
                      <m:sub>
                        <m:r>
                          <w:rPr>
                            <w:rFonts w:ascii="Cambria Math" w:eastAsia="宋体" w:hAnsi="Cambria Math" w:cs="Times New Roman"/>
                            <w:sz w:val="22"/>
                          </w:rPr>
                          <m:t>i,1</m:t>
                        </m:r>
                      </m:sub>
                    </m:sSub>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θθ</m:t>
                            </m:r>
                          </m:sup>
                        </m:sSubSup>
                      </m:e>
                    </m:d>
                  </m:e>
                  <m:e>
                    <m:sSub>
                      <m:sSubPr>
                        <m:ctrlPr>
                          <w:rPr>
                            <w:rFonts w:ascii="Cambria Math" w:eastAsia="宋体" w:hAnsi="Cambria Math" w:cs="Times New Roman"/>
                            <w:i/>
                            <w:sz w:val="22"/>
                          </w:rPr>
                        </m:ctrlPr>
                      </m:sSubPr>
                      <m:e>
                        <m:r>
                          <w:rPr>
                            <w:rFonts w:ascii="Cambria Math" w:eastAsia="宋体" w:hAnsi="Cambria Math" w:cs="Times New Roman"/>
                            <w:sz w:val="22"/>
                          </w:rPr>
                          <m:t>β</m:t>
                        </m:r>
                      </m:e>
                      <m:sub>
                        <m:r>
                          <w:rPr>
                            <w:rFonts w:ascii="Cambria Math" w:eastAsia="宋体" w:hAnsi="Cambria Math" w:cs="Times New Roman"/>
                            <w:sz w:val="22"/>
                          </w:rPr>
                          <m:t>i,1</m:t>
                        </m:r>
                      </m:sub>
                    </m:sSub>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θϕ</m:t>
                            </m:r>
                          </m:sup>
                        </m:sSubSup>
                      </m:e>
                    </m:d>
                  </m:e>
                </m:mr>
                <m:mr>
                  <m:e>
                    <m:sSub>
                      <m:sSubPr>
                        <m:ctrlPr>
                          <w:rPr>
                            <w:rFonts w:ascii="Cambria Math" w:eastAsia="宋体" w:hAnsi="Cambria Math" w:cs="Times New Roman"/>
                            <w:i/>
                            <w:sz w:val="22"/>
                          </w:rPr>
                        </m:ctrlPr>
                      </m:sSubPr>
                      <m:e>
                        <m:r>
                          <w:rPr>
                            <w:rFonts w:ascii="Cambria Math" w:eastAsia="宋体" w:hAnsi="Cambria Math" w:cs="Times New Roman"/>
                            <w:sz w:val="22"/>
                          </w:rPr>
                          <m:t>β</m:t>
                        </m:r>
                      </m:e>
                      <m:sub>
                        <m:r>
                          <w:rPr>
                            <w:rFonts w:ascii="Cambria Math" w:eastAsia="宋体" w:hAnsi="Cambria Math" w:cs="Times New Roman"/>
                            <w:sz w:val="22"/>
                          </w:rPr>
                          <m:t>i,2</m:t>
                        </m:r>
                      </m:sub>
                    </m:sSub>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ϕθ</m:t>
                            </m:r>
                          </m:sup>
                        </m:sSubSup>
                      </m:e>
                    </m:d>
                  </m:e>
                  <m:e>
                    <m:sSub>
                      <m:sSubPr>
                        <m:ctrlPr>
                          <w:rPr>
                            <w:rFonts w:ascii="Cambria Math" w:eastAsia="宋体" w:hAnsi="Cambria Math" w:cs="Times New Roman"/>
                            <w:i/>
                            <w:sz w:val="22"/>
                          </w:rPr>
                        </m:ctrlPr>
                      </m:sSubPr>
                      <m:e>
                        <m:r>
                          <w:rPr>
                            <w:rFonts w:ascii="Cambria Math" w:eastAsia="宋体" w:hAnsi="Cambria Math" w:cs="Times New Roman"/>
                            <w:sz w:val="22"/>
                          </w:rPr>
                          <m:t>α</m:t>
                        </m:r>
                      </m:e>
                      <m:sub>
                        <m:r>
                          <w:rPr>
                            <w:rFonts w:ascii="Cambria Math" w:eastAsia="宋体" w:hAnsi="Cambria Math" w:cs="Times New Roman"/>
                            <w:sz w:val="22"/>
                          </w:rPr>
                          <m:t>i,2</m:t>
                        </m:r>
                      </m:sub>
                    </m:sSub>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ϕϕ</m:t>
                            </m:r>
                          </m:sup>
                        </m:sSubSup>
                      </m:e>
                    </m:d>
                  </m:e>
                </m:mr>
              </m:m>
            </m:e>
          </m:d>
        </m:oMath>
      </m:oMathPara>
    </w:p>
    <w:p w14:paraId="26D14342" w14:textId="456EDD97" w:rsidR="00081CE6" w:rsidRPr="00A900F1" w:rsidRDefault="00D3175F" w:rsidP="00A900F1">
      <w:pPr>
        <w:widowControl/>
        <w:overflowPunct w:val="0"/>
        <w:autoSpaceDE w:val="0"/>
        <w:autoSpaceDN w:val="0"/>
        <w:adjustRightInd w:val="0"/>
        <w:snapToGrid w:val="0"/>
        <w:spacing w:after="120"/>
        <w:textAlignment w:val="baseline"/>
        <w:rPr>
          <w:rFonts w:eastAsia="宋体" w:cs="Times New Roman"/>
          <w:sz w:val="22"/>
        </w:rPr>
      </w:pPr>
      <w:r w:rsidRPr="00A900F1">
        <w:rPr>
          <w:rFonts w:cs="Times New Roman"/>
          <w:kern w:val="0"/>
          <w:sz w:val="22"/>
        </w:rPr>
        <w:t xml:space="preserve">where </w:t>
      </w:r>
      <m:oMath>
        <m:sSub>
          <m:sSubPr>
            <m:ctrlPr>
              <w:rPr>
                <w:rFonts w:ascii="Cambria Math" w:eastAsia="等线" w:hAnsi="Cambria Math" w:cs="Times New Roman"/>
                <w:sz w:val="22"/>
              </w:rPr>
            </m:ctrlPr>
          </m:sSubPr>
          <m:e>
            <m:r>
              <w:rPr>
                <w:rFonts w:ascii="Cambria Math" w:eastAsia="等线" w:hAnsi="Cambria Math" w:cs="Times New Roman"/>
                <w:sz w:val="22"/>
              </w:rPr>
              <m:t>α</m:t>
            </m:r>
          </m:e>
          <m:sub>
            <m:r>
              <w:rPr>
                <w:rFonts w:ascii="Cambria Math" w:eastAsia="等线" w:hAnsi="Cambria Math" w:cs="Times New Roman"/>
                <w:sz w:val="22"/>
              </w:rPr>
              <m:t>i</m:t>
            </m:r>
            <m:r>
              <m:rPr>
                <m:sty m:val="p"/>
              </m:rPr>
              <w:rPr>
                <w:rFonts w:ascii="Cambria Math" w:eastAsia="等线" w:hAnsi="Cambria Math" w:cs="Times New Roman"/>
                <w:sz w:val="22"/>
              </w:rPr>
              <m:t>,1</m:t>
            </m:r>
          </m:sub>
        </m:sSub>
        <m:r>
          <m:rPr>
            <m:sty m:val="p"/>
          </m:rPr>
          <w:rPr>
            <w:rFonts w:ascii="Cambria Math" w:eastAsia="等线" w:hAnsi="Cambria Math" w:cs="Times New Roman"/>
            <w:sz w:val="22"/>
          </w:rPr>
          <m:t>,</m:t>
        </m:r>
        <m:sSub>
          <m:sSubPr>
            <m:ctrlPr>
              <w:rPr>
                <w:rFonts w:ascii="Cambria Math" w:eastAsia="等线" w:hAnsi="Cambria Math" w:cs="Times New Roman"/>
                <w:sz w:val="22"/>
              </w:rPr>
            </m:ctrlPr>
          </m:sSubPr>
          <m:e>
            <m:r>
              <w:rPr>
                <w:rFonts w:ascii="Cambria Math" w:eastAsia="等线" w:hAnsi="Cambria Math" w:cs="Times New Roman"/>
                <w:sz w:val="22"/>
              </w:rPr>
              <m:t>α</m:t>
            </m:r>
          </m:e>
          <m:sub>
            <m:r>
              <w:rPr>
                <w:rFonts w:ascii="Cambria Math" w:eastAsia="等线" w:hAnsi="Cambria Math" w:cs="Times New Roman"/>
                <w:sz w:val="22"/>
              </w:rPr>
              <m:t>i</m:t>
            </m:r>
            <m:r>
              <m:rPr>
                <m:sty m:val="p"/>
              </m:rPr>
              <w:rPr>
                <w:rFonts w:ascii="Cambria Math" w:eastAsia="等线" w:hAnsi="Cambria Math" w:cs="Times New Roman"/>
                <w:sz w:val="22"/>
              </w:rPr>
              <m:t>,2</m:t>
            </m:r>
          </m:sub>
        </m:sSub>
        <m:r>
          <m:rPr>
            <m:sty m:val="p"/>
          </m:rPr>
          <w:rPr>
            <w:rFonts w:ascii="Cambria Math" w:eastAsia="等线" w:hAnsi="Cambria Math" w:cs="Times New Roman"/>
            <w:sz w:val="22"/>
          </w:rPr>
          <m:t>,</m:t>
        </m:r>
        <m:sSub>
          <m:sSubPr>
            <m:ctrlPr>
              <w:rPr>
                <w:rFonts w:ascii="Cambria Math" w:eastAsia="等线" w:hAnsi="Cambria Math" w:cs="Times New Roman"/>
                <w:sz w:val="22"/>
              </w:rPr>
            </m:ctrlPr>
          </m:sSubPr>
          <m:e>
            <m:r>
              <w:rPr>
                <w:rFonts w:ascii="Cambria Math" w:eastAsia="等线" w:hAnsi="Cambria Math" w:cs="Times New Roman"/>
                <w:sz w:val="22"/>
              </w:rPr>
              <m:t>β</m:t>
            </m:r>
          </m:e>
          <m:sub>
            <m:r>
              <w:rPr>
                <w:rFonts w:ascii="Cambria Math" w:eastAsia="等线" w:hAnsi="Cambria Math" w:cs="Times New Roman"/>
                <w:sz w:val="22"/>
              </w:rPr>
              <m:t>i</m:t>
            </m:r>
            <m:r>
              <m:rPr>
                <m:sty m:val="p"/>
              </m:rPr>
              <w:rPr>
                <w:rFonts w:ascii="Cambria Math" w:eastAsia="等线" w:hAnsi="Cambria Math" w:cs="Times New Roman"/>
                <w:sz w:val="22"/>
              </w:rPr>
              <m:t>,1</m:t>
            </m:r>
          </m:sub>
        </m:sSub>
        <m:r>
          <m:rPr>
            <m:sty m:val="p"/>
          </m:rPr>
          <w:rPr>
            <w:rFonts w:ascii="Cambria Math" w:eastAsia="等线" w:hAnsi="Cambria Math" w:cs="Times New Roman"/>
            <w:sz w:val="22"/>
          </w:rPr>
          <m:t>,</m:t>
        </m:r>
        <m:sSub>
          <m:sSubPr>
            <m:ctrlPr>
              <w:rPr>
                <w:rFonts w:ascii="Cambria Math" w:eastAsia="等线" w:hAnsi="Cambria Math" w:cs="Times New Roman"/>
                <w:sz w:val="22"/>
              </w:rPr>
            </m:ctrlPr>
          </m:sSubPr>
          <m:e>
            <m:r>
              <w:rPr>
                <w:rFonts w:ascii="Cambria Math" w:eastAsia="等线" w:hAnsi="Cambria Math" w:cs="Times New Roman"/>
                <w:sz w:val="22"/>
              </w:rPr>
              <m:t>β</m:t>
            </m:r>
          </m:e>
          <m:sub>
            <m:r>
              <w:rPr>
                <w:rFonts w:ascii="Cambria Math" w:eastAsia="等线" w:hAnsi="Cambria Math" w:cs="Times New Roman"/>
                <w:sz w:val="22"/>
              </w:rPr>
              <m:t>i</m:t>
            </m:r>
            <m:r>
              <m:rPr>
                <m:sty m:val="p"/>
              </m:rPr>
              <w:rPr>
                <w:rFonts w:ascii="Cambria Math" w:eastAsia="等线" w:hAnsi="Cambria Math" w:cs="Times New Roman"/>
                <w:sz w:val="22"/>
              </w:rPr>
              <m:t>,2</m:t>
            </m:r>
          </m:sub>
        </m:sSub>
      </m:oMath>
      <w:r w:rsidRPr="00A900F1">
        <w:rPr>
          <w:rFonts w:cs="Times New Roman"/>
          <w:sz w:val="22"/>
        </w:rPr>
        <w:t xml:space="preserve"> denote the </w:t>
      </w:r>
      <w:r w:rsidR="005E1C7E" w:rsidRPr="00A900F1">
        <w:rPr>
          <w:rFonts w:cs="Times New Roman"/>
          <w:sz w:val="22"/>
        </w:rPr>
        <w:t xml:space="preserve">power impact for </w:t>
      </w:r>
      <w:r w:rsidR="005E1C7E" w:rsidRPr="00A900F1">
        <w:rPr>
          <w:rFonts w:eastAsia="宋体" w:cs="Times New Roman"/>
          <w:sz w:val="22"/>
        </w:rPr>
        <w:t>VV, HH, VH, and HV polarizations, respectively</w:t>
      </w:r>
      <w:r w:rsidR="00771080" w:rsidRPr="00A900F1">
        <w:rPr>
          <w:rFonts w:eastAsia="宋体" w:cs="Times New Roman"/>
          <w:sz w:val="22"/>
        </w:rPr>
        <w:t>.</w:t>
      </w:r>
      <w:r w:rsidR="005E1C7E" w:rsidRPr="00A900F1">
        <w:rPr>
          <w:rFonts w:eastAsia="宋体" w:cs="Times New Roman"/>
          <w:sz w:val="22"/>
        </w:rPr>
        <w:t xml:space="preserve"> </w:t>
      </w:r>
      <m:oMath>
        <m:d>
          <m:dPr>
            <m:begChr m:val="{"/>
            <m:endChr m:val="}"/>
            <m:ctrlPr>
              <w:rPr>
                <w:rFonts w:ascii="Cambria Math" w:hAnsi="Cambria Math" w:cs="Times New Roman"/>
                <w:sz w:val="22"/>
              </w:rPr>
            </m:ctrlPr>
          </m:dPr>
          <m:e>
            <m:sSubSup>
              <m:sSubSupPr>
                <m:ctrlPr>
                  <w:rPr>
                    <w:rFonts w:ascii="Cambria Math" w:hAnsi="Cambria Math" w:cs="Times New Roman"/>
                    <w:sz w:val="22"/>
                  </w:rPr>
                </m:ctrlPr>
              </m:sSubSupPr>
              <m:e>
                <m:r>
                  <w:rPr>
                    <w:rFonts w:ascii="Cambria Math" w:hAnsi="Cambria Math" w:cs="Times New Roman"/>
                    <w:sz w:val="22"/>
                  </w:rPr>
                  <m:t>Φ</m:t>
                </m:r>
              </m:e>
              <m:sub>
                <m:r>
                  <w:rPr>
                    <w:rFonts w:ascii="Cambria Math" w:hAnsi="Cambria Math" w:cs="Times New Roman"/>
                    <w:sz w:val="22"/>
                  </w:rPr>
                  <m:t>sp,</m:t>
                </m:r>
                <m:r>
                  <w:rPr>
                    <w:rFonts w:ascii="Cambria Math" w:eastAsia="等线" w:hAnsi="Cambria Math" w:cs="Times New Roman"/>
                    <w:sz w:val="22"/>
                  </w:rPr>
                  <m:t>i</m:t>
                </m:r>
              </m:sub>
              <m:sup>
                <m:r>
                  <w:rPr>
                    <w:rFonts w:ascii="Cambria Math" w:hAnsi="Cambria Math" w:cs="Times New Roman"/>
                    <w:sz w:val="22"/>
                  </w:rPr>
                  <m:t>θθ</m:t>
                </m:r>
              </m:sup>
            </m:sSubSup>
            <m:r>
              <w:rPr>
                <w:rFonts w:ascii="Cambria Math" w:hAnsi="Cambria Math" w:cs="Times New Roman"/>
                <w:sz w:val="22"/>
              </w:rPr>
              <m:t>,</m:t>
            </m:r>
            <m:sSubSup>
              <m:sSubSupPr>
                <m:ctrlPr>
                  <w:rPr>
                    <w:rFonts w:ascii="Cambria Math" w:hAnsi="Cambria Math" w:cs="Times New Roman"/>
                    <w:sz w:val="22"/>
                  </w:rPr>
                </m:ctrlPr>
              </m:sSubSupPr>
              <m:e>
                <m:r>
                  <w:rPr>
                    <w:rFonts w:ascii="Cambria Math" w:hAnsi="Cambria Math" w:cs="Times New Roman"/>
                    <w:sz w:val="22"/>
                  </w:rPr>
                  <m:t>Φ</m:t>
                </m:r>
              </m:e>
              <m:sub>
                <m:r>
                  <w:rPr>
                    <w:rFonts w:ascii="Cambria Math" w:hAnsi="Cambria Math" w:cs="Times New Roman"/>
                    <w:sz w:val="22"/>
                  </w:rPr>
                  <m:t>sp,</m:t>
                </m:r>
                <m:r>
                  <w:rPr>
                    <w:rFonts w:ascii="Cambria Math" w:eastAsia="等线" w:hAnsi="Cambria Math" w:cs="Times New Roman"/>
                    <w:sz w:val="22"/>
                  </w:rPr>
                  <m:t>i</m:t>
                </m:r>
              </m:sub>
              <m:sup>
                <m:r>
                  <w:rPr>
                    <w:rFonts w:ascii="Cambria Math" w:hAnsi="Cambria Math" w:cs="Times New Roman"/>
                    <w:sz w:val="22"/>
                  </w:rPr>
                  <m:t>θϕ</m:t>
                </m:r>
              </m:sup>
            </m:sSubSup>
            <m:r>
              <w:rPr>
                <w:rFonts w:ascii="Cambria Math" w:hAnsi="Cambria Math" w:cs="Times New Roman"/>
                <w:sz w:val="22"/>
              </w:rPr>
              <m:t>,</m:t>
            </m:r>
            <m:sSubSup>
              <m:sSubSupPr>
                <m:ctrlPr>
                  <w:rPr>
                    <w:rFonts w:ascii="Cambria Math" w:hAnsi="Cambria Math" w:cs="Times New Roman"/>
                    <w:sz w:val="22"/>
                  </w:rPr>
                </m:ctrlPr>
              </m:sSubSupPr>
              <m:e>
                <m:r>
                  <w:rPr>
                    <w:rFonts w:ascii="Cambria Math" w:hAnsi="Cambria Math" w:cs="Times New Roman"/>
                    <w:sz w:val="22"/>
                  </w:rPr>
                  <m:t>Φ</m:t>
                </m:r>
              </m:e>
              <m:sub>
                <m:r>
                  <w:rPr>
                    <w:rFonts w:ascii="Cambria Math" w:hAnsi="Cambria Math" w:cs="Times New Roman"/>
                    <w:sz w:val="22"/>
                  </w:rPr>
                  <m:t>sp,</m:t>
                </m:r>
                <m:r>
                  <w:rPr>
                    <w:rFonts w:ascii="Cambria Math" w:eastAsia="等线" w:hAnsi="Cambria Math" w:cs="Times New Roman"/>
                    <w:sz w:val="22"/>
                  </w:rPr>
                  <m:t>i</m:t>
                </m:r>
              </m:sub>
              <m:sup>
                <m:r>
                  <w:rPr>
                    <w:rFonts w:ascii="Cambria Math" w:hAnsi="Cambria Math" w:cs="Times New Roman"/>
                    <w:sz w:val="22"/>
                  </w:rPr>
                  <m:t>ϕθ</m:t>
                </m:r>
              </m:sup>
            </m:sSubSup>
            <m:r>
              <w:rPr>
                <w:rFonts w:ascii="Cambria Math" w:hAnsi="Cambria Math" w:cs="Times New Roman"/>
                <w:sz w:val="22"/>
              </w:rPr>
              <m:t>,</m:t>
            </m:r>
            <m:sSubSup>
              <m:sSubSupPr>
                <m:ctrlPr>
                  <w:rPr>
                    <w:rFonts w:ascii="Cambria Math" w:hAnsi="Cambria Math" w:cs="Times New Roman"/>
                    <w:sz w:val="22"/>
                  </w:rPr>
                </m:ctrlPr>
              </m:sSubSupPr>
              <m:e>
                <m:r>
                  <w:rPr>
                    <w:rFonts w:ascii="Cambria Math" w:hAnsi="Cambria Math" w:cs="Times New Roman"/>
                    <w:sz w:val="22"/>
                  </w:rPr>
                  <m:t>Φ</m:t>
                </m:r>
              </m:e>
              <m:sub>
                <m:r>
                  <w:rPr>
                    <w:rFonts w:ascii="Cambria Math" w:hAnsi="Cambria Math" w:cs="Times New Roman"/>
                    <w:sz w:val="22"/>
                  </w:rPr>
                  <m:t>sp,</m:t>
                </m:r>
                <m:r>
                  <w:rPr>
                    <w:rFonts w:ascii="Cambria Math" w:eastAsia="等线" w:hAnsi="Cambria Math" w:cs="Times New Roman"/>
                    <w:sz w:val="22"/>
                  </w:rPr>
                  <m:t>i</m:t>
                </m:r>
              </m:sub>
              <m:sup>
                <m:r>
                  <w:rPr>
                    <w:rFonts w:ascii="Cambria Math" w:hAnsi="Cambria Math" w:cs="Times New Roman"/>
                    <w:sz w:val="22"/>
                  </w:rPr>
                  <m:t>ϕϕ</m:t>
                </m:r>
              </m:sup>
            </m:sSubSup>
          </m:e>
        </m:d>
      </m:oMath>
      <w:r w:rsidR="00AC35B4" w:rsidRPr="00A900F1">
        <w:rPr>
          <w:rFonts w:eastAsia="宋体" w:cs="Times New Roman"/>
          <w:sz w:val="22"/>
        </w:rPr>
        <w:t xml:space="preserve"> denote the initial random phase for VV, HH, VH, and HV polarizations, respectively.</w:t>
      </w:r>
      <w:r w:rsidR="00DA6492" w:rsidRPr="00A900F1">
        <w:rPr>
          <w:rFonts w:eastAsia="宋体" w:cs="Times New Roman"/>
          <w:sz w:val="22"/>
        </w:rPr>
        <w:t xml:space="preserve"> </w:t>
      </w:r>
      <w:r w:rsidR="005E1C7E" w:rsidRPr="00A900F1">
        <w:rPr>
          <w:rFonts w:eastAsia="宋体" w:cs="Times New Roman"/>
          <w:sz w:val="22"/>
        </w:rPr>
        <w:t xml:space="preserve">Based on the RCS measurement results </w:t>
      </w:r>
      <w:r w:rsidR="00442591" w:rsidRPr="00A900F1">
        <w:rPr>
          <w:rFonts w:eastAsia="宋体" w:cs="Times New Roman"/>
          <w:sz w:val="22"/>
        </w:rPr>
        <w:t xml:space="preserve">as shown </w:t>
      </w:r>
      <w:r w:rsidR="005E1C7E" w:rsidRPr="00A900F1">
        <w:rPr>
          <w:rFonts w:eastAsia="宋体" w:cs="Times New Roman"/>
          <w:sz w:val="22"/>
        </w:rPr>
        <w:t>in the following section, we have</w:t>
      </w:r>
      <w:r w:rsidR="008667BB" w:rsidRPr="00A900F1">
        <w:rPr>
          <w:rFonts w:eastAsia="宋体" w:cs="Times New Roman"/>
          <w:sz w:val="22"/>
        </w:rPr>
        <w:t xml:space="preserve"> the observation that</w:t>
      </w:r>
      <w:r w:rsidR="005E1C7E" w:rsidRPr="00A900F1">
        <w:rPr>
          <w:rFonts w:eastAsia="宋体" w:cs="Times New Roman"/>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α</m:t>
            </m:r>
          </m:e>
          <m:sub>
            <m:r>
              <w:rPr>
                <w:rFonts w:ascii="Cambria Math" w:eastAsia="宋体" w:hAnsi="Cambria Math" w:cs="Times New Roman"/>
                <w:sz w:val="22"/>
              </w:rPr>
              <m:t>i,1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α</m:t>
            </m:r>
          </m:e>
          <m:sub>
            <m:r>
              <w:rPr>
                <w:rFonts w:ascii="Cambria Math" w:eastAsia="宋体" w:hAnsi="Cambria Math" w:cs="Times New Roman"/>
                <w:sz w:val="22"/>
              </w:rPr>
              <m:t>i,2</m:t>
            </m:r>
          </m:sub>
        </m:sSub>
      </m:oMath>
      <w:r w:rsidR="005E1C7E" w:rsidRPr="00A900F1">
        <w:rPr>
          <w:rFonts w:eastAsia="宋体" w:cs="Times New Roman"/>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β</m:t>
            </m:r>
          </m:e>
          <m:sub>
            <m:r>
              <w:rPr>
                <w:rFonts w:ascii="Cambria Math" w:eastAsia="宋体" w:hAnsi="Cambria Math" w:cs="Times New Roman"/>
                <w:sz w:val="22"/>
              </w:rPr>
              <m:t>i,1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β</m:t>
            </m:r>
          </m:e>
          <m:sub>
            <m:r>
              <w:rPr>
                <w:rFonts w:ascii="Cambria Math" w:eastAsia="宋体" w:hAnsi="Cambria Math" w:cs="Times New Roman"/>
                <w:sz w:val="22"/>
              </w:rPr>
              <m:t>i,2</m:t>
            </m:r>
          </m:sub>
        </m:sSub>
      </m:oMath>
      <w:r w:rsidR="005E1C7E" w:rsidRPr="00A900F1">
        <w:rPr>
          <w:rFonts w:eastAsia="宋体" w:cs="Times New Roman"/>
          <w:sz w:val="22"/>
        </w:rPr>
        <w:t>,</w:t>
      </w:r>
      <w:r w:rsidR="008667BB" w:rsidRPr="00A900F1">
        <w:rPr>
          <w:rFonts w:eastAsia="宋体" w:cs="Times New Roman"/>
          <w:sz w:val="22"/>
        </w:rPr>
        <w:t xml:space="preserve"> and</w:t>
      </w:r>
      <w:r w:rsidR="005E1C7E" w:rsidRPr="00A900F1">
        <w:rPr>
          <w:rFonts w:eastAsia="宋体" w:cs="Times New Roman"/>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α</m:t>
            </m:r>
          </m:e>
          <m:sub>
            <m:r>
              <w:rPr>
                <w:rFonts w:ascii="Cambria Math" w:eastAsia="宋体" w:hAnsi="Cambria Math" w:cs="Times New Roman"/>
                <w:sz w:val="22"/>
              </w:rPr>
              <m:t>i,1</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β</m:t>
            </m:r>
          </m:e>
          <m:sub>
            <m:r>
              <w:rPr>
                <w:rFonts w:ascii="Cambria Math" w:eastAsia="宋体" w:hAnsi="Cambria Math" w:cs="Times New Roman"/>
                <w:sz w:val="22"/>
              </w:rPr>
              <m:t>i,1</m:t>
            </m:r>
          </m:sub>
        </m:sSub>
      </m:oMath>
      <w:r w:rsidR="00081CE6" w:rsidRPr="00A900F1">
        <w:rPr>
          <w:rFonts w:eastAsia="宋体" w:cs="Times New Roman"/>
          <w:sz w:val="22"/>
        </w:rPr>
        <w:t xml:space="preserve">. To simplify the </w:t>
      </w:r>
      <w:r w:rsidR="00081CE6" w:rsidRPr="00A900F1">
        <w:rPr>
          <w:rFonts w:eastAsia="等线" w:cs="Times New Roman"/>
          <w:sz w:val="22"/>
        </w:rPr>
        <w:t xml:space="preserve">polarization matrix, </w:t>
      </w:r>
      <w:r w:rsidR="00472BE9" w:rsidRPr="00A900F1">
        <w:rPr>
          <w:rFonts w:eastAsia="等线" w:cs="Times New Roman"/>
          <w:sz w:val="22"/>
        </w:rPr>
        <w:t>we can therefore set</w:t>
      </w:r>
      <w:r w:rsidR="00081CE6" w:rsidRPr="00A900F1">
        <w:rPr>
          <w:rFonts w:eastAsia="等线" w:cs="Times New Roman"/>
          <w:sz w:val="22"/>
        </w:rPr>
        <w:t xml:space="preserve"> </w:t>
      </w:r>
      <m:oMath>
        <m:sSub>
          <m:sSubPr>
            <m:ctrlPr>
              <w:rPr>
                <w:rFonts w:ascii="Cambria Math" w:eastAsia="宋体" w:hAnsi="Cambria Math" w:cs="Times New Roman"/>
                <w:sz w:val="22"/>
              </w:rPr>
            </m:ctrlPr>
          </m:sSubPr>
          <m:e>
            <m:r>
              <w:rPr>
                <w:rFonts w:ascii="Cambria Math" w:eastAsia="宋体" w:hAnsi="Cambria Math" w:cs="Times New Roman"/>
                <w:sz w:val="22"/>
              </w:rPr>
              <m:t>α</m:t>
            </m:r>
          </m:e>
          <m:sub>
            <m:r>
              <w:rPr>
                <w:rFonts w:ascii="Cambria Math" w:eastAsia="宋体" w:hAnsi="Cambria Math" w:cs="Times New Roman"/>
                <w:sz w:val="22"/>
              </w:rPr>
              <m:t>i</m:t>
            </m:r>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α</m:t>
            </m:r>
          </m:e>
          <m:sub>
            <m:r>
              <w:rPr>
                <w:rFonts w:ascii="Cambria Math" w:eastAsia="宋体" w:hAnsi="Cambria Math" w:cs="Times New Roman"/>
                <w:sz w:val="22"/>
              </w:rPr>
              <m:t>i</m:t>
            </m:r>
            <m:r>
              <m:rPr>
                <m:sty m:val="p"/>
              </m:rPr>
              <w:rPr>
                <w:rFonts w:ascii="Cambria Math" w:eastAsia="宋体" w:hAnsi="Cambria Math" w:cs="Times New Roman"/>
                <w:sz w:val="22"/>
              </w:rPr>
              <m:t>,2</m:t>
            </m:r>
          </m:sub>
        </m:sSub>
        <m:r>
          <m:rPr>
            <m:sty m:val="p"/>
          </m:rPr>
          <w:rPr>
            <w:rFonts w:ascii="Cambria Math" w:eastAsia="宋体" w:hAnsi="Cambria Math" w:cs="Times New Roman"/>
            <w:sz w:val="22"/>
          </w:rPr>
          <m:t>=1</m:t>
        </m:r>
      </m:oMath>
      <w:r w:rsidR="00081CE6" w:rsidRPr="00A900F1">
        <w:rPr>
          <w:rFonts w:eastAsia="等线" w:cs="Times New Roman"/>
          <w:sz w:val="22"/>
        </w:rPr>
        <w:t xml:space="preserve"> and </w:t>
      </w:r>
      <m:oMath>
        <m:sSub>
          <m:sSubPr>
            <m:ctrlPr>
              <w:rPr>
                <w:rFonts w:ascii="Cambria Math" w:eastAsia="宋体" w:hAnsi="Cambria Math" w:cs="Times New Roman"/>
                <w:sz w:val="22"/>
              </w:rPr>
            </m:ctrlPr>
          </m:sSubPr>
          <m:e>
            <m:r>
              <w:rPr>
                <w:rFonts w:ascii="Cambria Math" w:eastAsia="宋体" w:hAnsi="Cambria Math" w:cs="Times New Roman"/>
                <w:sz w:val="22"/>
              </w:rPr>
              <m:t>β</m:t>
            </m:r>
          </m:e>
          <m:sub>
            <m:r>
              <w:rPr>
                <w:rFonts w:ascii="Cambria Math" w:eastAsia="宋体" w:hAnsi="Cambria Math" w:cs="Times New Roman"/>
                <w:sz w:val="22"/>
              </w:rPr>
              <m:t>i</m:t>
            </m:r>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β</m:t>
            </m:r>
          </m:e>
          <m:sub>
            <m:r>
              <w:rPr>
                <w:rFonts w:ascii="Cambria Math" w:eastAsia="宋体" w:hAnsi="Cambria Math" w:cs="Times New Roman"/>
                <w:sz w:val="22"/>
              </w:rPr>
              <m:t>i</m:t>
            </m:r>
            <m:r>
              <m:rPr>
                <m:sty m:val="p"/>
              </m:rPr>
              <w:rPr>
                <w:rFonts w:ascii="Cambria Math" w:eastAsia="宋体" w:hAnsi="Cambria Math" w:cs="Times New Roman"/>
                <w:sz w:val="22"/>
              </w:rPr>
              <m:t>,2</m:t>
            </m:r>
          </m:sub>
        </m:sSub>
        <m:r>
          <w:rPr>
            <w:rFonts w:ascii="Cambria Math" w:eastAsia="宋体" w:hAnsi="Cambria Math" w:cs="Times New Roman"/>
            <w:sz w:val="22"/>
          </w:rPr>
          <m:t>=</m:t>
        </m:r>
        <m:rad>
          <m:radPr>
            <m:degHide m:val="1"/>
            <m:ctrlPr>
              <w:rPr>
                <w:rFonts w:ascii="Cambria Math" w:hAnsi="Cambria Math" w:cs="Times New Roman"/>
                <w:sz w:val="22"/>
              </w:rPr>
            </m:ctrlPr>
          </m:radPr>
          <m:deg/>
          <m:e>
            <m:sSup>
              <m:sSupPr>
                <m:ctrlPr>
                  <w:rPr>
                    <w:rFonts w:ascii="Cambria Math" w:hAnsi="Cambria Math" w:cs="Times New Roman"/>
                    <w:sz w:val="22"/>
                  </w:rPr>
                </m:ctrlPr>
              </m:sSupPr>
              <m:e>
                <m:sSub>
                  <m:sSubPr>
                    <m:ctrlPr>
                      <w:rPr>
                        <w:rFonts w:ascii="Cambria Math" w:hAnsi="Cambria Math" w:cs="Times New Roman"/>
                        <w:sz w:val="22"/>
                      </w:rPr>
                    </m:ctrlPr>
                  </m:sSubPr>
                  <m:e>
                    <m:r>
                      <w:rPr>
                        <w:rFonts w:ascii="Cambria Math" w:hAnsi="Cambria Math" w:cs="Times New Roman"/>
                        <w:sz w:val="22"/>
                      </w:rPr>
                      <m:t>κ</m:t>
                    </m:r>
                  </m:e>
                  <m:sub>
                    <m:r>
                      <w:rPr>
                        <w:rFonts w:ascii="Cambria Math" w:hAnsi="Cambria Math" w:cs="Times New Roman"/>
                        <w:sz w:val="22"/>
                      </w:rPr>
                      <m:t>sp,</m:t>
                    </m:r>
                    <m:r>
                      <w:rPr>
                        <w:rFonts w:ascii="Cambria Math" w:eastAsia="等线" w:hAnsi="Cambria Math" w:cs="Times New Roman"/>
                        <w:sz w:val="22"/>
                      </w:rPr>
                      <m:t>i</m:t>
                    </m:r>
                  </m:sub>
                </m:sSub>
              </m:e>
              <m:sup>
                <m:r>
                  <w:rPr>
                    <w:rFonts w:ascii="Cambria Math" w:hAnsi="Cambria Math" w:cs="Times New Roman"/>
                    <w:sz w:val="22"/>
                  </w:rPr>
                  <m:t>-1</m:t>
                </m:r>
              </m:sup>
            </m:sSup>
          </m:e>
        </m:rad>
      </m:oMath>
      <w:r w:rsidR="00081CE6" w:rsidRPr="00A900F1">
        <w:rPr>
          <w:rFonts w:eastAsia="等线" w:cs="Times New Roman"/>
          <w:sz w:val="22"/>
        </w:rPr>
        <w:t xml:space="preserve"> which results in</w:t>
      </w:r>
    </w:p>
    <w:p w14:paraId="1A068726" w14:textId="05CE5C82" w:rsidR="00081CE6" w:rsidRPr="00A900F1" w:rsidRDefault="006245C4" w:rsidP="00A900F1">
      <w:pPr>
        <w:widowControl/>
        <w:overflowPunct w:val="0"/>
        <w:autoSpaceDE w:val="0"/>
        <w:autoSpaceDN w:val="0"/>
        <w:adjustRightInd w:val="0"/>
        <w:snapToGrid w:val="0"/>
        <w:spacing w:after="120"/>
        <w:textAlignment w:val="baseline"/>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CPM</m:t>
              </m:r>
            </m:e>
            <m:sub>
              <m:r>
                <w:rPr>
                  <w:rFonts w:ascii="Cambria Math" w:eastAsia="宋体" w:hAnsi="Cambria Math" w:cs="Times New Roman"/>
                  <w:sz w:val="22"/>
                </w:rPr>
                <m:t>sp,i</m:t>
              </m:r>
            </m:sub>
          </m:sSub>
          <m:r>
            <w:rPr>
              <w:rFonts w:ascii="Cambria Math" w:eastAsia="宋体" w:hAnsi="Cambria Math" w:cs="Times New Roman"/>
              <w:sz w:val="22"/>
            </w:rPr>
            <m:t>=</m:t>
          </m:r>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θθ</m:t>
                            </m:r>
                          </m:sup>
                        </m:sSubSup>
                      </m:e>
                    </m:d>
                  </m:e>
                  <m:e>
                    <m:rad>
                      <m:radPr>
                        <m:degHide m:val="1"/>
                        <m:ctrlPr>
                          <w:rPr>
                            <w:rFonts w:ascii="Cambria Math" w:hAnsi="Cambria Math" w:cs="Times New Roman"/>
                            <w:sz w:val="22"/>
                          </w:rPr>
                        </m:ctrlPr>
                      </m:radPr>
                      <m:deg/>
                      <m:e>
                        <m:sSup>
                          <m:sSupPr>
                            <m:ctrlPr>
                              <w:rPr>
                                <w:rFonts w:ascii="Cambria Math" w:hAnsi="Cambria Math" w:cs="Times New Roman"/>
                                <w:sz w:val="22"/>
                              </w:rPr>
                            </m:ctrlPr>
                          </m:sSupPr>
                          <m:e>
                            <m:sSub>
                              <m:sSubPr>
                                <m:ctrlPr>
                                  <w:rPr>
                                    <w:rFonts w:ascii="Cambria Math" w:hAnsi="Cambria Math" w:cs="Times New Roman"/>
                                    <w:sz w:val="22"/>
                                  </w:rPr>
                                </m:ctrlPr>
                              </m:sSubPr>
                              <m:e>
                                <m:r>
                                  <w:rPr>
                                    <w:rFonts w:ascii="Cambria Math" w:hAnsi="Cambria Math" w:cs="Times New Roman"/>
                                    <w:sz w:val="22"/>
                                  </w:rPr>
                                  <m:t>κ</m:t>
                                </m:r>
                              </m:e>
                              <m:sub>
                                <m:r>
                                  <w:rPr>
                                    <w:rFonts w:ascii="Cambria Math" w:hAnsi="Cambria Math" w:cs="Times New Roman"/>
                                    <w:sz w:val="22"/>
                                  </w:rPr>
                                  <m:t>sp,</m:t>
                                </m:r>
                                <m:r>
                                  <w:rPr>
                                    <w:rFonts w:ascii="Cambria Math" w:eastAsia="等线" w:hAnsi="Cambria Math" w:cs="Times New Roman"/>
                                    <w:sz w:val="22"/>
                                  </w:rPr>
                                  <m:t>i</m:t>
                                </m:r>
                              </m:sub>
                            </m:sSub>
                          </m:e>
                          <m:sup>
                            <m:r>
                              <w:rPr>
                                <w:rFonts w:ascii="Cambria Math" w:hAnsi="Cambria Math" w:cs="Times New Roman"/>
                                <w:sz w:val="22"/>
                              </w:rPr>
                              <m:t>-1</m:t>
                            </m:r>
                          </m:sup>
                        </m:sSup>
                      </m:e>
                    </m:rad>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θϕ</m:t>
                            </m:r>
                          </m:sup>
                        </m:sSubSup>
                      </m:e>
                    </m:d>
                  </m:e>
                </m:mr>
                <m:mr>
                  <m:e>
                    <m:rad>
                      <m:radPr>
                        <m:degHide m:val="1"/>
                        <m:ctrlPr>
                          <w:rPr>
                            <w:rFonts w:ascii="Cambria Math" w:hAnsi="Cambria Math" w:cs="Times New Roman"/>
                            <w:sz w:val="22"/>
                          </w:rPr>
                        </m:ctrlPr>
                      </m:radPr>
                      <m:deg/>
                      <m:e>
                        <m:sSup>
                          <m:sSupPr>
                            <m:ctrlPr>
                              <w:rPr>
                                <w:rFonts w:ascii="Cambria Math" w:hAnsi="Cambria Math" w:cs="Times New Roman"/>
                                <w:sz w:val="22"/>
                              </w:rPr>
                            </m:ctrlPr>
                          </m:sSupPr>
                          <m:e>
                            <m:sSub>
                              <m:sSubPr>
                                <m:ctrlPr>
                                  <w:rPr>
                                    <w:rFonts w:ascii="Cambria Math" w:hAnsi="Cambria Math" w:cs="Times New Roman"/>
                                    <w:sz w:val="22"/>
                                  </w:rPr>
                                </m:ctrlPr>
                              </m:sSubPr>
                              <m:e>
                                <m:r>
                                  <w:rPr>
                                    <w:rFonts w:ascii="Cambria Math" w:hAnsi="Cambria Math" w:cs="Times New Roman"/>
                                    <w:sz w:val="22"/>
                                  </w:rPr>
                                  <m:t>κ</m:t>
                                </m:r>
                              </m:e>
                              <m:sub>
                                <m:r>
                                  <w:rPr>
                                    <w:rFonts w:ascii="Cambria Math" w:hAnsi="Cambria Math" w:cs="Times New Roman"/>
                                    <w:sz w:val="22"/>
                                  </w:rPr>
                                  <m:t>sp,</m:t>
                                </m:r>
                                <m:r>
                                  <w:rPr>
                                    <w:rFonts w:ascii="Cambria Math" w:eastAsia="等线" w:hAnsi="Cambria Math" w:cs="Times New Roman"/>
                                    <w:sz w:val="22"/>
                                  </w:rPr>
                                  <m:t>i</m:t>
                                </m:r>
                              </m:sub>
                            </m:sSub>
                          </m:e>
                          <m:sup>
                            <m:r>
                              <w:rPr>
                                <w:rFonts w:ascii="Cambria Math" w:hAnsi="Cambria Math" w:cs="Times New Roman"/>
                                <w:sz w:val="22"/>
                              </w:rPr>
                              <m:t>-1</m:t>
                            </m:r>
                          </m:sup>
                        </m:sSup>
                      </m:e>
                    </m:rad>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ϕθ</m:t>
                            </m:r>
                          </m:sup>
                        </m:sSubSup>
                      </m:e>
                    </m:d>
                  </m:e>
                  <m:e>
                    <m:r>
                      <w:rPr>
                        <w:rFonts w:ascii="Cambria Math" w:eastAsia="宋体" w:hAnsi="Cambria Math" w:cs="Times New Roman"/>
                        <w:sz w:val="22"/>
                      </w:rPr>
                      <m:t>exp</m:t>
                    </m:r>
                    <m:d>
                      <m:dPr>
                        <m:ctrlPr>
                          <w:rPr>
                            <w:rFonts w:ascii="Cambria Math" w:eastAsia="宋体" w:hAnsi="Cambria Math" w:cs="Times New Roman"/>
                            <w:i/>
                            <w:sz w:val="22"/>
                          </w:rPr>
                        </m:ctrlPr>
                      </m:dPr>
                      <m:e>
                        <m:r>
                          <w:rPr>
                            <w:rFonts w:ascii="Cambria Math" w:eastAsia="宋体" w:hAnsi="Cambria Math" w:cs="Times New Roman"/>
                            <w:sz w:val="22"/>
                          </w:rPr>
                          <m:t>j</m:t>
                        </m:r>
                        <m:sSubSup>
                          <m:sSubSupPr>
                            <m:ctrlPr>
                              <w:rPr>
                                <w:rFonts w:ascii="Cambria Math" w:eastAsia="宋体" w:hAnsi="Cambria Math" w:cs="Times New Roman"/>
                                <w:i/>
                                <w:sz w:val="22"/>
                              </w:rPr>
                            </m:ctrlPr>
                          </m:sSubSupPr>
                          <m:e>
                            <m:r>
                              <w:rPr>
                                <w:rFonts w:ascii="Cambria Math" w:eastAsia="宋体" w:hAnsi="Cambria Math" w:cs="Times New Roman"/>
                                <w:sz w:val="22"/>
                              </w:rPr>
                              <m:t>Φ</m:t>
                            </m:r>
                          </m:e>
                          <m:sub>
                            <m:r>
                              <w:rPr>
                                <w:rFonts w:ascii="Cambria Math" w:eastAsia="宋体" w:hAnsi="Cambria Math" w:cs="Times New Roman"/>
                                <w:sz w:val="22"/>
                              </w:rPr>
                              <m:t>sp,i</m:t>
                            </m:r>
                          </m:sub>
                          <m:sup>
                            <m:r>
                              <w:rPr>
                                <w:rFonts w:ascii="Cambria Math" w:eastAsia="宋体" w:hAnsi="Cambria Math" w:cs="Times New Roman"/>
                                <w:sz w:val="22"/>
                              </w:rPr>
                              <m:t>ϕϕ</m:t>
                            </m:r>
                          </m:sup>
                        </m:sSubSup>
                      </m:e>
                    </m:d>
                  </m:e>
                </m:mr>
              </m:m>
            </m:e>
          </m:d>
        </m:oMath>
      </m:oMathPara>
    </w:p>
    <w:p w14:paraId="0ACF4547" w14:textId="1525DDB0" w:rsidR="00640B8E" w:rsidRPr="00A900F1" w:rsidRDefault="00081CE6" w:rsidP="00A900F1">
      <w:pPr>
        <w:widowControl/>
        <w:overflowPunct w:val="0"/>
        <w:autoSpaceDE w:val="0"/>
        <w:autoSpaceDN w:val="0"/>
        <w:adjustRightInd w:val="0"/>
        <w:snapToGrid w:val="0"/>
        <w:spacing w:after="120"/>
        <w:textAlignment w:val="baseline"/>
        <w:rPr>
          <w:rFonts w:eastAsia="等线" w:cs="Times New Roman"/>
          <w:sz w:val="22"/>
        </w:rPr>
      </w:pPr>
      <w:r w:rsidRPr="00A900F1">
        <w:rPr>
          <w:rFonts w:eastAsia="等线" w:cs="Times New Roman"/>
          <w:sz w:val="22"/>
        </w:rPr>
        <w:t xml:space="preserve">where </w:t>
      </w:r>
      <m:oMath>
        <m:sSub>
          <m:sSubPr>
            <m:ctrlPr>
              <w:rPr>
                <w:rFonts w:ascii="Cambria Math" w:hAnsi="Cambria Math" w:cs="Times New Roman"/>
                <w:sz w:val="22"/>
              </w:rPr>
            </m:ctrlPr>
          </m:sSubPr>
          <m:e>
            <m:r>
              <w:rPr>
                <w:rFonts w:ascii="Cambria Math" w:hAnsi="Cambria Math" w:cs="Times New Roman"/>
                <w:sz w:val="22"/>
              </w:rPr>
              <m:t>κ</m:t>
            </m:r>
          </m:e>
          <m:sub>
            <m:r>
              <w:rPr>
                <w:rFonts w:ascii="Cambria Math" w:hAnsi="Cambria Math" w:cs="Times New Roman"/>
                <w:sz w:val="22"/>
              </w:rPr>
              <m:t>sp,</m:t>
            </m:r>
            <m:r>
              <w:rPr>
                <w:rFonts w:ascii="Cambria Math" w:eastAsia="等线" w:hAnsi="Cambria Math" w:cs="Times New Roman"/>
                <w:sz w:val="22"/>
              </w:rPr>
              <m:t>i</m:t>
            </m:r>
          </m:sub>
        </m:sSub>
      </m:oMath>
      <w:r w:rsidRPr="00A900F1">
        <w:rPr>
          <w:rFonts w:eastAsia="等线" w:cs="Times New Roman"/>
          <w:sz w:val="22"/>
        </w:rPr>
        <w:t xml:space="preserve"> can be determined based on the measurement results from companies. Considering that the RCS for VV polarization is much larger than the VH polarization, e.g., approximate</w:t>
      </w:r>
      <w:r w:rsidR="00FA3F99" w:rsidRPr="00A900F1">
        <w:rPr>
          <w:rFonts w:eastAsia="等线" w:cs="Times New Roman"/>
          <w:sz w:val="22"/>
        </w:rPr>
        <w:t>ly</w:t>
      </w:r>
      <w:r w:rsidRPr="00A900F1">
        <w:rPr>
          <w:rFonts w:eastAsia="等线" w:cs="Times New Roman"/>
          <w:sz w:val="22"/>
        </w:rPr>
        <w:t xml:space="preserve"> 30dB as observed from measurement results, </w:t>
      </w:r>
      <m:oMath>
        <m:sSub>
          <m:sSubPr>
            <m:ctrlPr>
              <w:rPr>
                <w:rFonts w:ascii="Cambria Math" w:eastAsia="宋体" w:hAnsi="Cambria Math" w:cs="Times New Roman"/>
                <w:sz w:val="22"/>
              </w:rPr>
            </m:ctrlPr>
          </m:sSubPr>
          <m:e>
            <m:r>
              <w:rPr>
                <w:rFonts w:ascii="Cambria Math" w:eastAsia="宋体" w:hAnsi="Cambria Math" w:cs="Times New Roman"/>
                <w:sz w:val="22"/>
              </w:rPr>
              <m:t>β</m:t>
            </m:r>
          </m:e>
          <m:sub>
            <m:r>
              <w:rPr>
                <w:rFonts w:ascii="Cambria Math" w:eastAsia="宋体" w:hAnsi="Cambria Math" w:cs="Times New Roman"/>
                <w:sz w:val="22"/>
              </w:rPr>
              <m:t>i</m:t>
            </m:r>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β</m:t>
            </m:r>
          </m:e>
          <m:sub>
            <m:r>
              <w:rPr>
                <w:rFonts w:ascii="Cambria Math" w:eastAsia="宋体" w:hAnsi="Cambria Math" w:cs="Times New Roman"/>
                <w:sz w:val="22"/>
              </w:rPr>
              <m:t>i</m:t>
            </m:r>
            <m:r>
              <m:rPr>
                <m:sty m:val="p"/>
              </m:rPr>
              <w:rPr>
                <w:rFonts w:ascii="Cambria Math" w:eastAsia="宋体" w:hAnsi="Cambria Math" w:cs="Times New Roman"/>
                <w:sz w:val="22"/>
              </w:rPr>
              <m:t>,2</m:t>
            </m:r>
          </m:sub>
        </m:sSub>
        <m:r>
          <w:rPr>
            <w:rFonts w:ascii="Cambria Math" w:eastAsia="宋体" w:hAnsi="Cambria Math" w:cs="Times New Roman"/>
            <w:sz w:val="22"/>
          </w:rPr>
          <m:t>=</m:t>
        </m:r>
        <m:r>
          <w:rPr>
            <w:rFonts w:ascii="Cambria Math" w:hAnsi="Cambria Math" w:cs="Times New Roman"/>
            <w:sz w:val="22"/>
          </w:rPr>
          <m:t>0</m:t>
        </m:r>
      </m:oMath>
      <w:r w:rsidRPr="00A900F1">
        <w:rPr>
          <w:rFonts w:eastAsia="等线" w:cs="Times New Roman"/>
          <w:sz w:val="22"/>
        </w:rPr>
        <w:t xml:space="preserve"> can be </w:t>
      </w:r>
      <w:r w:rsidR="00771080" w:rsidRPr="00A900F1">
        <w:rPr>
          <w:rFonts w:eastAsia="等线" w:cs="Times New Roman"/>
          <w:sz w:val="22"/>
        </w:rPr>
        <w:t>considered</w:t>
      </w:r>
      <w:r w:rsidR="008667BB" w:rsidRPr="00A900F1">
        <w:rPr>
          <w:rFonts w:eastAsia="等线" w:cs="Times New Roman"/>
          <w:sz w:val="22"/>
        </w:rPr>
        <w:t xml:space="preserve"> to further reduce the complexity</w:t>
      </w:r>
      <w:r w:rsidRPr="00A900F1">
        <w:rPr>
          <w:rFonts w:eastAsia="等线" w:cs="Times New Roman"/>
          <w:sz w:val="22"/>
        </w:rPr>
        <w:t>.</w:t>
      </w:r>
      <w:r w:rsidR="00DA6492" w:rsidRPr="00A900F1">
        <w:rPr>
          <w:rFonts w:eastAsia="宋体" w:cs="Times New Roman"/>
          <w:sz w:val="22"/>
        </w:rPr>
        <w:t xml:space="preserve"> </w:t>
      </w:r>
      <w:r w:rsidR="00AC35B4" w:rsidRPr="00A900F1">
        <w:rPr>
          <w:rFonts w:eastAsia="宋体" w:cs="Times New Roman"/>
          <w:sz w:val="22"/>
        </w:rPr>
        <w:t xml:space="preserve">Regarding the initial random phase, since the reflection and/or scattering of the sensing target </w:t>
      </w:r>
      <w:r w:rsidR="00640B8E" w:rsidRPr="00A900F1">
        <w:rPr>
          <w:rFonts w:eastAsia="宋体" w:cs="Times New Roman"/>
          <w:sz w:val="22"/>
        </w:rPr>
        <w:t>results in</w:t>
      </w:r>
      <w:r w:rsidR="00AC35B4" w:rsidRPr="00A900F1">
        <w:rPr>
          <w:rFonts w:eastAsia="宋体" w:cs="Times New Roman"/>
          <w:sz w:val="22"/>
        </w:rPr>
        <w:t xml:space="preserve"> random initial phases for both direct path and indirect path, it is reasonable </w:t>
      </w:r>
      <w:r w:rsidR="00640B8E" w:rsidRPr="00A900F1">
        <w:rPr>
          <w:rFonts w:eastAsia="宋体" w:cs="Times New Roman"/>
          <w:sz w:val="22"/>
        </w:rPr>
        <w:t>that the</w:t>
      </w:r>
      <w:r w:rsidR="008435C8" w:rsidRPr="00A900F1">
        <w:rPr>
          <w:rFonts w:eastAsia="宋体" w:cs="Times New Roman"/>
          <w:sz w:val="22"/>
        </w:rPr>
        <w:t>se</w:t>
      </w:r>
      <w:r w:rsidR="00640B8E" w:rsidRPr="00A900F1">
        <w:rPr>
          <w:rFonts w:eastAsia="宋体" w:cs="Times New Roman"/>
          <w:sz w:val="22"/>
        </w:rPr>
        <w:t xml:space="preserve"> </w:t>
      </w:r>
      <w:r w:rsidR="00AC35B4" w:rsidRPr="00A900F1">
        <w:rPr>
          <w:rFonts w:eastAsia="宋体" w:cs="Times New Roman"/>
          <w:sz w:val="22"/>
        </w:rPr>
        <w:t xml:space="preserve">initial phases </w:t>
      </w:r>
      <w:r w:rsidR="00640B8E" w:rsidRPr="00A900F1">
        <w:rPr>
          <w:rFonts w:eastAsia="宋体" w:cs="Times New Roman"/>
          <w:sz w:val="22"/>
        </w:rPr>
        <w:t xml:space="preserve">follow the uniform distribution within </w:t>
      </w:r>
      <m:oMath>
        <m:d>
          <m:dPr>
            <m:ctrlPr>
              <w:rPr>
                <w:rFonts w:ascii="Cambria Math" w:eastAsia="宋体" w:hAnsi="Cambria Math" w:cs="Times New Roman"/>
                <w:i/>
                <w:sz w:val="22"/>
              </w:rPr>
            </m:ctrlPr>
          </m:dPr>
          <m:e>
            <m:r>
              <w:rPr>
                <w:rFonts w:ascii="Cambria Math" w:eastAsia="宋体" w:hAnsi="Cambria Math" w:cs="Times New Roman"/>
                <w:sz w:val="22"/>
              </w:rPr>
              <m:t>-π,π</m:t>
            </m:r>
          </m:e>
        </m:d>
      </m:oMath>
      <w:r w:rsidR="00640B8E" w:rsidRPr="00A900F1">
        <w:rPr>
          <w:rFonts w:eastAsia="宋体" w:cs="Times New Roman"/>
          <w:sz w:val="22"/>
        </w:rPr>
        <w:t xml:space="preserve"> based on Step 10 in Section 7.5 of TR 38.901.</w:t>
      </w:r>
    </w:p>
    <w:p w14:paraId="5A5DD1C4" w14:textId="455FA81E" w:rsidR="00771080" w:rsidRPr="00A900F1" w:rsidRDefault="009D2F1E"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9" w:name="_Ref189848053"/>
      <w:bookmarkStart w:id="10" w:name="_Ref181996466"/>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3</w:t>
      </w:r>
      <w:r w:rsidRPr="00A900F1">
        <w:rPr>
          <w:rFonts w:eastAsia="宋体" w:cs="Times New Roman"/>
          <w:b/>
          <w:bCs/>
          <w:i/>
          <w:iCs/>
          <w:sz w:val="22"/>
        </w:rPr>
        <w:fldChar w:fldCharType="end"/>
      </w:r>
      <w:r w:rsidRPr="00A900F1">
        <w:rPr>
          <w:rFonts w:eastAsia="宋体" w:cs="Times New Roman"/>
          <w:b/>
          <w:bCs/>
          <w:i/>
          <w:iCs/>
          <w:sz w:val="22"/>
        </w:rPr>
        <w:t xml:space="preserve">: </w:t>
      </w:r>
      <w:r w:rsidR="00FC5493" w:rsidRPr="00A900F1">
        <w:rPr>
          <w:rFonts w:eastAsia="宋体" w:cs="Times New Roman"/>
          <w:b/>
          <w:bCs/>
          <w:i/>
          <w:iCs/>
          <w:sz w:val="22"/>
        </w:rPr>
        <w:t>S</w:t>
      </w:r>
      <w:r w:rsidRPr="00A900F1">
        <w:rPr>
          <w:rFonts w:eastAsia="宋体" w:cs="Times New Roman"/>
          <w:b/>
          <w:bCs/>
          <w:i/>
          <w:iCs/>
          <w:sz w:val="22"/>
        </w:rPr>
        <w:t>upport to</w:t>
      </w:r>
      <w:r w:rsidR="008614E0" w:rsidRPr="00A900F1">
        <w:rPr>
          <w:rFonts w:eastAsia="宋体" w:cs="Times New Roman"/>
          <w:b/>
          <w:bCs/>
          <w:i/>
          <w:iCs/>
          <w:sz w:val="22"/>
        </w:rPr>
        <w:t xml:space="preserve"> adopt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CPM</m:t>
            </m:r>
          </m:e>
          <m:sub>
            <m:r>
              <m:rPr>
                <m:sty m:val="bi"/>
              </m:rPr>
              <w:rPr>
                <w:rFonts w:ascii="Cambria Math" w:eastAsia="宋体" w:hAnsi="Cambria Math" w:cs="Times New Roman"/>
                <w:sz w:val="22"/>
              </w:rPr>
              <m:t>sp,i</m:t>
            </m:r>
          </m:sub>
        </m:sSub>
        <m:r>
          <m:rPr>
            <m:sty m:val="bi"/>
          </m:rPr>
          <w:rPr>
            <w:rFonts w:ascii="Cambria Math" w:eastAsia="宋体" w:hAnsi="Cambria Math" w:cs="Times New Roman"/>
            <w:sz w:val="22"/>
          </w:rPr>
          <m:t>=</m:t>
        </m:r>
        <m:d>
          <m:dPr>
            <m:begChr m:val="["/>
            <m:endChr m:val="]"/>
            <m:ctrlPr>
              <w:rPr>
                <w:rFonts w:ascii="Cambria Math" w:eastAsia="宋体" w:hAnsi="Cambria Math" w:cs="Times New Roman"/>
                <w:b/>
                <w:bCs/>
                <w:i/>
                <w:iCs/>
                <w:sz w:val="22"/>
              </w:rPr>
            </m:ctrlPr>
          </m:dPr>
          <m:e>
            <m:m>
              <m:mPr>
                <m:mcs>
                  <m:mc>
                    <m:mcPr>
                      <m:count m:val="2"/>
                      <m:mcJc m:val="center"/>
                    </m:mcPr>
                  </m:mc>
                </m:mcs>
                <m:ctrlPr>
                  <w:rPr>
                    <w:rFonts w:ascii="Cambria Math" w:eastAsia="宋体" w:hAnsi="Cambria Math" w:cs="Times New Roman"/>
                    <w:b/>
                    <w:bCs/>
                    <w:i/>
                    <w:iCs/>
                    <w:sz w:val="22"/>
                  </w:rPr>
                </m:ctrlPr>
              </m:mPr>
              <m:mr>
                <m:e>
                  <m:r>
                    <m:rPr>
                      <m:sty m:val="bi"/>
                    </m:rPr>
                    <w:rPr>
                      <w:rFonts w:ascii="Cambria Math" w:eastAsia="宋体" w:hAnsi="Cambria Math" w:cs="Times New Roman"/>
                      <w:sz w:val="22"/>
                    </w:rPr>
                    <m:t>exp</m:t>
                  </m:r>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j</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θθ</m:t>
                          </m:r>
                        </m:sup>
                      </m:sSubSup>
                    </m:e>
                  </m:d>
                </m:e>
                <m:e>
                  <m:rad>
                    <m:radPr>
                      <m:degHide m:val="1"/>
                      <m:ctrlPr>
                        <w:rPr>
                          <w:rFonts w:ascii="Cambria Math" w:hAnsi="Cambria Math" w:cs="Times New Roman"/>
                          <w:b/>
                          <w:bCs/>
                          <w:i/>
                          <w:iCs/>
                          <w:sz w:val="22"/>
                        </w:rPr>
                      </m:ctrlPr>
                    </m:radPr>
                    <m:deg/>
                    <m:e>
                      <m:sSup>
                        <m:sSupPr>
                          <m:ctrlPr>
                            <w:rPr>
                              <w:rFonts w:ascii="Cambria Math" w:hAnsi="Cambria Math" w:cs="Times New Roman"/>
                              <w:b/>
                              <w:bCs/>
                              <w:i/>
                              <w:iCs/>
                              <w:sz w:val="22"/>
                            </w:rPr>
                          </m:ctrlPr>
                        </m:sSupPr>
                        <m:e>
                          <m:sSub>
                            <m:sSubPr>
                              <m:ctrlPr>
                                <w:rPr>
                                  <w:rFonts w:ascii="Cambria Math" w:hAnsi="Cambria Math" w:cs="Times New Roman"/>
                                  <w:b/>
                                  <w:bCs/>
                                  <w:i/>
                                  <w:iCs/>
                                  <w:sz w:val="22"/>
                                </w:rPr>
                              </m:ctrlPr>
                            </m:sSubPr>
                            <m:e>
                              <m:r>
                                <m:rPr>
                                  <m:sty m:val="bi"/>
                                </m:rPr>
                                <w:rPr>
                                  <w:rFonts w:ascii="Cambria Math" w:hAnsi="Cambria Math" w:cs="Times New Roman"/>
                                  <w:sz w:val="22"/>
                                </w:rPr>
                                <m:t>κ</m:t>
                              </m:r>
                            </m:e>
                            <m:sub>
                              <m:r>
                                <m:rPr>
                                  <m:sty m:val="bi"/>
                                </m:rPr>
                                <w:rPr>
                                  <w:rFonts w:ascii="Cambria Math" w:hAnsi="Cambria Math" w:cs="Times New Roman"/>
                                  <w:sz w:val="22"/>
                                </w:rPr>
                                <m:t>sp,</m:t>
                              </m:r>
                              <m:r>
                                <m:rPr>
                                  <m:sty m:val="bi"/>
                                </m:rPr>
                                <w:rPr>
                                  <w:rFonts w:ascii="Cambria Math" w:eastAsia="等线" w:hAnsi="Cambria Math" w:cs="Times New Roman"/>
                                  <w:sz w:val="22"/>
                                </w:rPr>
                                <m:t>i</m:t>
                              </m:r>
                            </m:sub>
                          </m:sSub>
                        </m:e>
                        <m:sup>
                          <m:r>
                            <m:rPr>
                              <m:sty m:val="bi"/>
                            </m:rPr>
                            <w:rPr>
                              <w:rFonts w:ascii="Cambria Math" w:hAnsi="Cambria Math" w:cs="Times New Roman"/>
                              <w:sz w:val="22"/>
                            </w:rPr>
                            <m:t>-1</m:t>
                          </m:r>
                        </m:sup>
                      </m:sSup>
                    </m:e>
                  </m:rad>
                  <m:r>
                    <m:rPr>
                      <m:sty m:val="bi"/>
                    </m:rPr>
                    <w:rPr>
                      <w:rFonts w:ascii="Cambria Math" w:eastAsia="宋体" w:hAnsi="Cambria Math" w:cs="Times New Roman"/>
                      <w:sz w:val="22"/>
                    </w:rPr>
                    <m:t>exp</m:t>
                  </m:r>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j</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θϕ</m:t>
                          </m:r>
                        </m:sup>
                      </m:sSubSup>
                    </m:e>
                  </m:d>
                </m:e>
              </m:mr>
              <m:mr>
                <m:e>
                  <m:rad>
                    <m:radPr>
                      <m:degHide m:val="1"/>
                      <m:ctrlPr>
                        <w:rPr>
                          <w:rFonts w:ascii="Cambria Math" w:hAnsi="Cambria Math" w:cs="Times New Roman"/>
                          <w:b/>
                          <w:bCs/>
                          <w:i/>
                          <w:iCs/>
                          <w:sz w:val="22"/>
                        </w:rPr>
                      </m:ctrlPr>
                    </m:radPr>
                    <m:deg/>
                    <m:e>
                      <m:sSup>
                        <m:sSupPr>
                          <m:ctrlPr>
                            <w:rPr>
                              <w:rFonts w:ascii="Cambria Math" w:hAnsi="Cambria Math" w:cs="Times New Roman"/>
                              <w:b/>
                              <w:bCs/>
                              <w:i/>
                              <w:iCs/>
                              <w:sz w:val="22"/>
                            </w:rPr>
                          </m:ctrlPr>
                        </m:sSupPr>
                        <m:e>
                          <m:sSub>
                            <m:sSubPr>
                              <m:ctrlPr>
                                <w:rPr>
                                  <w:rFonts w:ascii="Cambria Math" w:hAnsi="Cambria Math" w:cs="Times New Roman"/>
                                  <w:b/>
                                  <w:bCs/>
                                  <w:i/>
                                  <w:iCs/>
                                  <w:sz w:val="22"/>
                                </w:rPr>
                              </m:ctrlPr>
                            </m:sSubPr>
                            <m:e>
                              <m:r>
                                <m:rPr>
                                  <m:sty m:val="bi"/>
                                </m:rPr>
                                <w:rPr>
                                  <w:rFonts w:ascii="Cambria Math" w:hAnsi="Cambria Math" w:cs="Times New Roman"/>
                                  <w:sz w:val="22"/>
                                </w:rPr>
                                <m:t>κ</m:t>
                              </m:r>
                            </m:e>
                            <m:sub>
                              <m:r>
                                <m:rPr>
                                  <m:sty m:val="bi"/>
                                </m:rPr>
                                <w:rPr>
                                  <w:rFonts w:ascii="Cambria Math" w:hAnsi="Cambria Math" w:cs="Times New Roman"/>
                                  <w:sz w:val="22"/>
                                </w:rPr>
                                <m:t>sp,</m:t>
                              </m:r>
                              <m:r>
                                <m:rPr>
                                  <m:sty m:val="bi"/>
                                </m:rPr>
                                <w:rPr>
                                  <w:rFonts w:ascii="Cambria Math" w:eastAsia="等线" w:hAnsi="Cambria Math" w:cs="Times New Roman"/>
                                  <w:sz w:val="22"/>
                                </w:rPr>
                                <m:t>i</m:t>
                              </m:r>
                            </m:sub>
                          </m:sSub>
                        </m:e>
                        <m:sup>
                          <m:r>
                            <m:rPr>
                              <m:sty m:val="bi"/>
                            </m:rPr>
                            <w:rPr>
                              <w:rFonts w:ascii="Cambria Math" w:hAnsi="Cambria Math" w:cs="Times New Roman"/>
                              <w:sz w:val="22"/>
                            </w:rPr>
                            <m:t>-1</m:t>
                          </m:r>
                        </m:sup>
                      </m:sSup>
                    </m:e>
                  </m:rad>
                  <m:r>
                    <m:rPr>
                      <m:sty m:val="bi"/>
                    </m:rPr>
                    <w:rPr>
                      <w:rFonts w:ascii="Cambria Math" w:eastAsia="宋体" w:hAnsi="Cambria Math" w:cs="Times New Roman"/>
                      <w:sz w:val="22"/>
                    </w:rPr>
                    <m:t>exp</m:t>
                  </m:r>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j</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ϕθ</m:t>
                          </m:r>
                        </m:sup>
                      </m:sSubSup>
                    </m:e>
                  </m:d>
                </m:e>
                <m:e>
                  <m:r>
                    <m:rPr>
                      <m:sty m:val="bi"/>
                    </m:rPr>
                    <w:rPr>
                      <w:rFonts w:ascii="Cambria Math" w:eastAsia="宋体" w:hAnsi="Cambria Math" w:cs="Times New Roman"/>
                      <w:sz w:val="22"/>
                    </w:rPr>
                    <m:t>exp</m:t>
                  </m:r>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j</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ϕϕ</m:t>
                          </m:r>
                        </m:sup>
                      </m:sSubSup>
                    </m:e>
                  </m:d>
                </m:e>
              </m:mr>
            </m:m>
          </m:e>
        </m:d>
      </m:oMath>
      <w:r w:rsidR="008614E0" w:rsidRPr="00A900F1">
        <w:rPr>
          <w:rFonts w:eastAsia="宋体" w:cs="Times New Roman"/>
          <w:b/>
          <w:bCs/>
          <w:i/>
          <w:iCs/>
          <w:sz w:val="22"/>
        </w:rPr>
        <w:t xml:space="preserve"> </w:t>
      </w:r>
      <w:r w:rsidR="00E468C6" w:rsidRPr="00A900F1">
        <w:rPr>
          <w:rFonts w:eastAsia="宋体" w:cs="Times New Roman"/>
          <w:b/>
          <w:bCs/>
          <w:i/>
          <w:iCs/>
          <w:sz w:val="22"/>
        </w:rPr>
        <w:t xml:space="preserve">to </w:t>
      </w:r>
      <w:r w:rsidRPr="00A900F1">
        <w:rPr>
          <w:rFonts w:eastAsia="宋体" w:cs="Times New Roman"/>
          <w:b/>
          <w:bCs/>
          <w:i/>
          <w:iCs/>
          <w:sz w:val="22"/>
        </w:rPr>
        <w:t xml:space="preserve">model the polarization matrix of </w:t>
      </w:r>
      <w:r w:rsidR="00562D89" w:rsidRPr="00A900F1">
        <w:rPr>
          <w:rFonts w:eastAsia="宋体" w:cs="Times New Roman"/>
          <w:b/>
          <w:bCs/>
          <w:i/>
          <w:iCs/>
          <w:sz w:val="22"/>
        </w:rPr>
        <w:t xml:space="preserve">a scattering point </w:t>
      </w:r>
      <w:r w:rsidR="00E468C6" w:rsidRPr="00A900F1">
        <w:rPr>
          <w:rFonts w:eastAsia="宋体" w:cs="Times New Roman"/>
          <w:b/>
          <w:bCs/>
          <w:i/>
          <w:iCs/>
          <w:sz w:val="22"/>
        </w:rPr>
        <w:t>,</w:t>
      </w:r>
      <w:r w:rsidRPr="00A900F1">
        <w:rPr>
          <w:rFonts w:eastAsia="宋体" w:cs="Times New Roman"/>
          <w:b/>
          <w:bCs/>
          <w:i/>
          <w:iCs/>
          <w:sz w:val="22"/>
        </w:rPr>
        <w:t xml:space="preserve"> where</w:t>
      </w:r>
      <w:bookmarkEnd w:id="9"/>
    </w:p>
    <w:p w14:paraId="1C571542" w14:textId="0C3C876D" w:rsidR="00341F4F" w:rsidRPr="00A900F1" w:rsidRDefault="006245C4" w:rsidP="009E7A08">
      <w:pPr>
        <w:pStyle w:val="a8"/>
        <w:widowControl/>
        <w:numPr>
          <w:ilvl w:val="0"/>
          <w:numId w:val="34"/>
        </w:numPr>
        <w:overflowPunct w:val="0"/>
        <w:autoSpaceDE w:val="0"/>
        <w:autoSpaceDN w:val="0"/>
        <w:adjustRightInd w:val="0"/>
        <w:snapToGrid w:val="0"/>
        <w:spacing w:after="120"/>
        <w:ind w:firstLineChars="0"/>
        <w:textAlignment w:val="baseline"/>
        <w:rPr>
          <w:rFonts w:eastAsia="宋体" w:cs="Times New Roman"/>
          <w:b/>
          <w:bCs/>
          <w:i/>
          <w:iCs/>
          <w:sz w:val="22"/>
        </w:rPr>
      </w:pPr>
      <m:oMath>
        <m:sSub>
          <m:sSubPr>
            <m:ctrlPr>
              <w:rPr>
                <w:rFonts w:ascii="Cambria Math" w:hAnsi="Cambria Math" w:cs="Times New Roman"/>
                <w:b/>
                <w:bCs/>
                <w:i/>
                <w:iCs/>
                <w:sz w:val="22"/>
              </w:rPr>
            </m:ctrlPr>
          </m:sSubPr>
          <m:e>
            <m:r>
              <m:rPr>
                <m:sty m:val="bi"/>
              </m:rPr>
              <w:rPr>
                <w:rFonts w:ascii="Cambria Math" w:hAnsi="Cambria Math" w:cs="Times New Roman"/>
                <w:sz w:val="22"/>
              </w:rPr>
              <m:t>κ</m:t>
            </m:r>
          </m:e>
          <m:sub>
            <m:r>
              <m:rPr>
                <m:sty m:val="bi"/>
              </m:rPr>
              <w:rPr>
                <w:rFonts w:ascii="Cambria Math" w:hAnsi="Cambria Math" w:cs="Times New Roman"/>
                <w:sz w:val="22"/>
              </w:rPr>
              <m:t>sp,</m:t>
            </m:r>
            <m:r>
              <m:rPr>
                <m:sty m:val="bi"/>
              </m:rPr>
              <w:rPr>
                <w:rFonts w:ascii="Cambria Math" w:eastAsia="等线" w:hAnsi="Cambria Math" w:cs="Times New Roman"/>
                <w:sz w:val="22"/>
              </w:rPr>
              <m:t>i</m:t>
            </m:r>
          </m:sub>
        </m:sSub>
      </m:oMath>
      <w:r w:rsidR="009D2F1E" w:rsidRPr="00A900F1">
        <w:rPr>
          <w:rFonts w:eastAsia="宋体" w:cs="Times New Roman"/>
          <w:b/>
          <w:bCs/>
          <w:i/>
          <w:iCs/>
          <w:sz w:val="22"/>
        </w:rPr>
        <w:t xml:space="preserve"> </w:t>
      </w:r>
      <w:r w:rsidR="00562D89" w:rsidRPr="00A900F1">
        <w:rPr>
          <w:rFonts w:eastAsia="宋体" w:cs="Times New Roman"/>
          <w:b/>
          <w:bCs/>
          <w:i/>
          <w:iCs/>
          <w:sz w:val="22"/>
        </w:rPr>
        <w:t xml:space="preserve">can be determined based on the measurement results </w:t>
      </w:r>
      <w:r w:rsidR="00771080" w:rsidRPr="00A900F1">
        <w:rPr>
          <w:rFonts w:eastAsia="宋体" w:cs="Times New Roman"/>
          <w:b/>
          <w:bCs/>
          <w:i/>
          <w:iCs/>
          <w:sz w:val="22"/>
        </w:rPr>
        <w:t>for each type of target</w:t>
      </w:r>
      <w:r w:rsidR="008A165F" w:rsidRPr="00A900F1">
        <w:rPr>
          <w:rFonts w:eastAsia="宋体" w:cs="Times New Roman"/>
          <w:b/>
          <w:bCs/>
          <w:i/>
          <w:iCs/>
          <w:sz w:val="22"/>
        </w:rPr>
        <w:t>.</w:t>
      </w:r>
      <w:r w:rsidR="006E61E8" w:rsidRPr="00A900F1">
        <w:rPr>
          <w:rFonts w:eastAsia="宋体" w:cs="Times New Roman"/>
          <w:b/>
          <w:bCs/>
          <w:i/>
          <w:iCs/>
          <w:sz w:val="22"/>
        </w:rPr>
        <w:t xml:space="preserve"> Further approximation</w:t>
      </w:r>
      <w:r w:rsidR="008A165F" w:rsidRPr="00A900F1">
        <w:rPr>
          <w:rFonts w:eastAsia="宋体" w:cs="Times New Roman"/>
          <w:b/>
          <w:bCs/>
          <w:i/>
          <w:iCs/>
          <w:sz w:val="22"/>
        </w:rPr>
        <w:t xml:space="preserve"> </w:t>
      </w:r>
      <m:oMath>
        <m:sSup>
          <m:sSupPr>
            <m:ctrlPr>
              <w:rPr>
                <w:rFonts w:ascii="Cambria Math" w:hAnsi="Cambria Math" w:cs="Times New Roman"/>
                <w:b/>
                <w:bCs/>
                <w:i/>
                <w:iCs/>
                <w:sz w:val="22"/>
              </w:rPr>
            </m:ctrlPr>
          </m:sSupPr>
          <m:e>
            <m:sSub>
              <m:sSubPr>
                <m:ctrlPr>
                  <w:rPr>
                    <w:rFonts w:ascii="Cambria Math" w:hAnsi="Cambria Math" w:cs="Times New Roman"/>
                    <w:b/>
                    <w:bCs/>
                    <w:i/>
                    <w:iCs/>
                    <w:sz w:val="22"/>
                  </w:rPr>
                </m:ctrlPr>
              </m:sSubPr>
              <m:e>
                <m:r>
                  <m:rPr>
                    <m:sty m:val="bi"/>
                  </m:rPr>
                  <w:rPr>
                    <w:rFonts w:ascii="Cambria Math" w:hAnsi="Cambria Math" w:cs="Times New Roman"/>
                    <w:sz w:val="22"/>
                  </w:rPr>
                  <m:t>κ</m:t>
                </m:r>
              </m:e>
              <m:sub>
                <m:r>
                  <m:rPr>
                    <m:sty m:val="bi"/>
                  </m:rPr>
                  <w:rPr>
                    <w:rFonts w:ascii="Cambria Math" w:hAnsi="Cambria Math" w:cs="Times New Roman"/>
                    <w:sz w:val="22"/>
                  </w:rPr>
                  <m:t>sp,</m:t>
                </m:r>
                <m:r>
                  <m:rPr>
                    <m:sty m:val="bi"/>
                  </m:rPr>
                  <w:rPr>
                    <w:rFonts w:ascii="Cambria Math" w:eastAsia="等线" w:hAnsi="Cambria Math" w:cs="Times New Roman"/>
                    <w:sz w:val="22"/>
                  </w:rPr>
                  <m:t>i</m:t>
                </m:r>
              </m:sub>
            </m:sSub>
          </m:e>
          <m:sup>
            <m:r>
              <m:rPr>
                <m:sty m:val="bi"/>
              </m:rPr>
              <w:rPr>
                <w:rFonts w:ascii="Cambria Math" w:hAnsi="Cambria Math" w:cs="Times New Roman"/>
                <w:sz w:val="22"/>
              </w:rPr>
              <m:t>-1</m:t>
            </m:r>
          </m:sup>
        </m:sSup>
        <m:r>
          <m:rPr>
            <m:sty m:val="bi"/>
          </m:rPr>
          <w:rPr>
            <w:rFonts w:ascii="Cambria Math" w:eastAsia="宋体" w:hAnsi="Cambria Math" w:cs="Times New Roman"/>
            <w:sz w:val="22"/>
          </w:rPr>
          <m:t>≈0</m:t>
        </m:r>
      </m:oMath>
      <w:r w:rsidR="006E61E8" w:rsidRPr="00A900F1">
        <w:rPr>
          <w:rFonts w:eastAsia="宋体" w:cs="Times New Roman"/>
          <w:b/>
          <w:bCs/>
          <w:i/>
          <w:iCs/>
          <w:sz w:val="22"/>
        </w:rPr>
        <w:t xml:space="preserve"> can be considered.</w:t>
      </w:r>
    </w:p>
    <w:p w14:paraId="45E1C8EB" w14:textId="4277A2CB" w:rsidR="00562D89" w:rsidRPr="00A900F1" w:rsidRDefault="006245C4" w:rsidP="009E7A08">
      <w:pPr>
        <w:pStyle w:val="a8"/>
        <w:widowControl/>
        <w:numPr>
          <w:ilvl w:val="0"/>
          <w:numId w:val="33"/>
        </w:numPr>
        <w:overflowPunct w:val="0"/>
        <w:autoSpaceDE w:val="0"/>
        <w:autoSpaceDN w:val="0"/>
        <w:adjustRightInd w:val="0"/>
        <w:snapToGrid w:val="0"/>
        <w:spacing w:after="120"/>
        <w:ind w:firstLineChars="0"/>
        <w:textAlignment w:val="baseline"/>
        <w:rPr>
          <w:rFonts w:cs="Times New Roman"/>
          <w:sz w:val="22"/>
        </w:rPr>
      </w:pPr>
      <m:oMath>
        <m:d>
          <m:dPr>
            <m:begChr m:val="{"/>
            <m:endChr m:val="}"/>
            <m:ctrlPr>
              <w:rPr>
                <w:rFonts w:ascii="Cambria Math" w:eastAsia="宋体" w:hAnsi="Cambria Math" w:cs="Times New Roman"/>
                <w:b/>
                <w:bCs/>
                <w:i/>
                <w:iCs/>
                <w:sz w:val="22"/>
              </w:rPr>
            </m:ctrlPr>
          </m:dPr>
          <m:e>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θθ</m:t>
                </m:r>
              </m:sup>
            </m:sSubSup>
            <m:r>
              <m:rPr>
                <m:sty m:val="bi"/>
              </m:rPr>
              <w:rPr>
                <w:rFonts w:ascii="Cambria Math" w:eastAsia="宋体" w:hAnsi="Cambria Math" w:cs="Times New Roman"/>
                <w:sz w:val="22"/>
              </w:rPr>
              <m:t>,</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θϕ</m:t>
                </m:r>
              </m:sup>
            </m:sSubSup>
            <m:r>
              <m:rPr>
                <m:sty m:val="bi"/>
              </m:rPr>
              <w:rPr>
                <w:rFonts w:ascii="Cambria Math" w:eastAsia="宋体" w:hAnsi="Cambria Math" w:cs="Times New Roman"/>
                <w:sz w:val="22"/>
              </w:rPr>
              <m:t>,</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ϕθ</m:t>
                </m:r>
              </m:sup>
            </m:sSubSup>
            <m:r>
              <m:rPr>
                <m:sty m:val="bi"/>
              </m:rPr>
              <w:rPr>
                <w:rFonts w:ascii="Cambria Math" w:eastAsia="宋体" w:hAnsi="Cambria Math" w:cs="Times New Roman"/>
                <w:sz w:val="22"/>
              </w:rPr>
              <m:t>,</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ϕϕ</m:t>
                </m:r>
              </m:sup>
            </m:sSubSup>
          </m:e>
        </m:d>
      </m:oMath>
      <w:r w:rsidR="00771080" w:rsidRPr="00A900F1">
        <w:rPr>
          <w:rFonts w:eastAsia="宋体" w:cs="Times New Roman"/>
          <w:b/>
          <w:bCs/>
          <w:i/>
          <w:iCs/>
          <w:sz w:val="22"/>
        </w:rPr>
        <w:t xml:space="preserve"> are uniformly distributed within</w:t>
      </w:r>
      <w:r w:rsidR="00771080" w:rsidRPr="006A6D82">
        <w:rPr>
          <w:rFonts w:eastAsia="宋体" w:cs="Times New Roman"/>
          <w:b/>
          <w:bCs/>
          <w:i/>
          <w:iCs/>
          <w:sz w:val="22"/>
        </w:rPr>
        <w:t xml:space="preserve"> </w:t>
      </w:r>
      <m:oMath>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-π,π</m:t>
            </m:r>
          </m:e>
        </m:d>
      </m:oMath>
      <w:r w:rsidR="00771080" w:rsidRPr="00A900F1">
        <w:rPr>
          <w:rFonts w:eastAsia="宋体" w:cs="Times New Roman"/>
          <w:b/>
          <w:bCs/>
          <w:i/>
          <w:iCs/>
          <w:sz w:val="22"/>
        </w:rPr>
        <w:t xml:space="preserve"> for VV, HH, VH, and HV polarizations, respectively</w:t>
      </w:r>
      <w:r w:rsidR="005A42A1" w:rsidRPr="00A900F1">
        <w:rPr>
          <w:rFonts w:eastAsia="宋体" w:cs="Times New Roman"/>
          <w:b/>
          <w:bCs/>
          <w:i/>
          <w:iCs/>
          <w:sz w:val="22"/>
        </w:rPr>
        <w:t>.</w:t>
      </w:r>
    </w:p>
    <w:p w14:paraId="6EE40FFE" w14:textId="74BE77E1" w:rsidR="007A0EFD" w:rsidRPr="00836FD7" w:rsidRDefault="007A0EFD"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bookmarkStart w:id="11" w:name="_Ref181784320"/>
      <w:bookmarkStart w:id="12" w:name="_Ref159245053"/>
      <w:bookmarkEnd w:id="10"/>
      <w:r w:rsidRPr="00836FD7">
        <w:rPr>
          <w:rFonts w:ascii="Arial" w:eastAsia="宋体" w:hAnsi="Arial" w:cs="Arial"/>
          <w:sz w:val="26"/>
          <w:szCs w:val="26"/>
        </w:rPr>
        <w:t>General RCS modelling</w:t>
      </w:r>
    </w:p>
    <w:bookmarkEnd w:id="11"/>
    <w:p w14:paraId="64796B93" w14:textId="745B10CD" w:rsidR="00C152FB" w:rsidRPr="00A900F1" w:rsidRDefault="00E6376F"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The concept of </w:t>
      </w:r>
      <w:r w:rsidR="00D778EB" w:rsidRPr="00A900F1">
        <w:rPr>
          <w:rFonts w:eastAsia="宋体" w:cs="Times New Roman"/>
          <w:kern w:val="0"/>
          <w:sz w:val="22"/>
        </w:rPr>
        <w:t xml:space="preserve">radar cross-section (RCS) </w:t>
      </w:r>
      <w:r w:rsidRPr="00A900F1">
        <w:rPr>
          <w:rFonts w:eastAsia="宋体" w:cs="Times New Roman"/>
          <w:kern w:val="0"/>
          <w:sz w:val="22"/>
        </w:rPr>
        <w:t xml:space="preserve">has been </w:t>
      </w:r>
      <w:r w:rsidR="00341F4F" w:rsidRPr="00A900F1">
        <w:rPr>
          <w:rFonts w:eastAsia="宋体" w:cs="Times New Roman"/>
          <w:kern w:val="0"/>
          <w:sz w:val="22"/>
        </w:rPr>
        <w:t>introduced</w:t>
      </w:r>
      <w:r w:rsidRPr="00A900F1">
        <w:rPr>
          <w:rFonts w:eastAsia="宋体" w:cs="Times New Roman"/>
          <w:kern w:val="0"/>
          <w:sz w:val="22"/>
        </w:rPr>
        <w:t xml:space="preserve"> </w:t>
      </w:r>
      <w:r w:rsidR="00341F4F" w:rsidRPr="00A900F1">
        <w:rPr>
          <w:rFonts w:eastAsia="宋体" w:cs="Times New Roman"/>
          <w:kern w:val="0"/>
          <w:sz w:val="22"/>
        </w:rPr>
        <w:t xml:space="preserve">for radar systems where it is </w:t>
      </w:r>
      <w:r w:rsidRPr="00A900F1">
        <w:rPr>
          <w:rFonts w:eastAsia="宋体" w:cs="Times New Roman"/>
          <w:kern w:val="0"/>
          <w:sz w:val="22"/>
        </w:rPr>
        <w:t xml:space="preserve">widely used. It is defined as the fictional area intercepting that amount of power which, when scattered equally in all directions, produces an echo at the radar equal to that from the target. </w:t>
      </w:r>
      <w:r w:rsidR="00040F58" w:rsidRPr="00A900F1">
        <w:rPr>
          <w:rFonts w:eastAsia="宋体" w:cs="Times New Roman"/>
          <w:kern w:val="0"/>
          <w:sz w:val="22"/>
        </w:rPr>
        <w:t>The</w:t>
      </w:r>
      <w:r w:rsidRPr="00A900F1">
        <w:rPr>
          <w:rFonts w:eastAsia="宋体" w:cs="Times New Roman"/>
          <w:kern w:val="0"/>
          <w:sz w:val="22"/>
        </w:rPr>
        <w:t xml:space="preserve"> RCS is a measure of the ratio of reflected power per steradian (per solid angle) in the direction of </w:t>
      </w:r>
      <w:r w:rsidR="00341F4F" w:rsidRPr="00A900F1">
        <w:rPr>
          <w:rFonts w:eastAsia="宋体" w:cs="Times New Roman"/>
          <w:kern w:val="0"/>
          <w:sz w:val="22"/>
        </w:rPr>
        <w:t xml:space="preserve">the </w:t>
      </w:r>
      <w:r w:rsidRPr="00A900F1">
        <w:rPr>
          <w:rFonts w:eastAsia="宋体" w:cs="Times New Roman"/>
          <w:kern w:val="0"/>
          <w:sz w:val="22"/>
        </w:rPr>
        <w:t xml:space="preserve">radar receiver to the incident power density that is intercepted by the target. </w:t>
      </w:r>
      <w:r w:rsidR="00341F4F" w:rsidRPr="00A900F1">
        <w:rPr>
          <w:rFonts w:eastAsia="宋体" w:cs="Times New Roman"/>
          <w:kern w:val="0"/>
          <w:sz w:val="22"/>
        </w:rPr>
        <w:t xml:space="preserve">The </w:t>
      </w:r>
      <w:r w:rsidRPr="00A900F1">
        <w:rPr>
          <w:rFonts w:eastAsia="宋体" w:cs="Times New Roman"/>
          <w:sz w:val="22"/>
        </w:rPr>
        <w:t>RCS for a target can be introduced to model the scattered power in relation to the incident signal.</w:t>
      </w:r>
      <w:bookmarkEnd w:id="12"/>
      <w:r w:rsidR="00FE2A4E" w:rsidRPr="00A900F1">
        <w:rPr>
          <w:rFonts w:eastAsia="宋体" w:cs="Times New Roman"/>
          <w:kern w:val="0"/>
          <w:sz w:val="22"/>
        </w:rPr>
        <w:t xml:space="preserve"> </w:t>
      </w:r>
      <w:r w:rsidR="00C152FB" w:rsidRPr="00A900F1">
        <w:rPr>
          <w:rFonts w:eastAsia="宋体" w:cs="Times New Roman"/>
          <w:sz w:val="22"/>
        </w:rPr>
        <w:t>The RCS can be dependent on many factors including type of the object, orientation of the object, the incident angle and scatter</w:t>
      </w:r>
      <w:r w:rsidR="00341F4F" w:rsidRPr="00A900F1">
        <w:rPr>
          <w:rFonts w:eastAsia="宋体" w:cs="Times New Roman"/>
          <w:sz w:val="22"/>
        </w:rPr>
        <w:t>ing</w:t>
      </w:r>
      <w:r w:rsidR="00C152FB" w:rsidRPr="00A900F1">
        <w:rPr>
          <w:rFonts w:eastAsia="宋体" w:cs="Times New Roman"/>
          <w:sz w:val="22"/>
        </w:rPr>
        <w:t xml:space="preserve"> angle, carrier frequency, polarization, etc.</w:t>
      </w:r>
      <w:r w:rsidR="00C152FB" w:rsidRPr="00A900F1">
        <w:rPr>
          <w:rFonts w:eastAsia="宋体" w:cs="Times New Roman"/>
          <w:kern w:val="0"/>
          <w:sz w:val="22"/>
        </w:rPr>
        <w:t xml:space="preserve"> </w:t>
      </w:r>
      <w:r w:rsidR="00C152FB" w:rsidRPr="00A900F1">
        <w:rPr>
          <w:rFonts w:eastAsia="宋体" w:cs="Times New Roman"/>
          <w:sz w:val="22"/>
        </w:rPr>
        <w:t xml:space="preserve">In RAN1#118b meeting </w:t>
      </w:r>
      <w:r w:rsidR="00C152FB" w:rsidRPr="00A900F1">
        <w:rPr>
          <w:rFonts w:eastAsia="宋体" w:cs="Times New Roman"/>
          <w:sz w:val="22"/>
        </w:rPr>
        <w:fldChar w:fldCharType="begin"/>
      </w:r>
      <w:r w:rsidR="00C152FB" w:rsidRPr="00A900F1">
        <w:rPr>
          <w:rFonts w:eastAsia="宋体" w:cs="Times New Roman"/>
          <w:sz w:val="22"/>
        </w:rPr>
        <w:instrText xml:space="preserve"> REF _Ref181796809 \r \h  \* MERGEFORMAT </w:instrText>
      </w:r>
      <w:r w:rsidR="00C152FB" w:rsidRPr="00A900F1">
        <w:rPr>
          <w:rFonts w:eastAsia="宋体" w:cs="Times New Roman"/>
          <w:sz w:val="22"/>
        </w:rPr>
      </w:r>
      <w:r w:rsidR="00C152FB" w:rsidRPr="00A900F1">
        <w:rPr>
          <w:rFonts w:eastAsia="宋体" w:cs="Times New Roman"/>
          <w:sz w:val="22"/>
        </w:rPr>
        <w:fldChar w:fldCharType="separate"/>
      </w:r>
      <w:r w:rsidR="00A20A33">
        <w:rPr>
          <w:rFonts w:eastAsia="宋体" w:cs="Times New Roman"/>
          <w:sz w:val="22"/>
        </w:rPr>
        <w:t>[4]</w:t>
      </w:r>
      <w:r w:rsidR="00C152FB" w:rsidRPr="00A900F1">
        <w:rPr>
          <w:rFonts w:eastAsia="宋体" w:cs="Times New Roman"/>
          <w:sz w:val="22"/>
        </w:rPr>
        <w:fldChar w:fldCharType="end"/>
      </w:r>
      <w:r w:rsidR="00C152FB" w:rsidRPr="00A900F1">
        <w:rPr>
          <w:rFonts w:eastAsia="宋体" w:cs="Times New Roman"/>
          <w:sz w:val="22"/>
        </w:rPr>
        <w:t>, the following two options regarding RCS modelling have been achieved for both monostatic and bistatic sensing modes</w:t>
      </w:r>
      <w:r w:rsidR="00A01060" w:rsidRPr="00A900F1">
        <w:rPr>
          <w:rFonts w:eastAsia="宋体" w:cs="Times New Roman"/>
          <w:sz w:val="22"/>
        </w:rPr>
        <w:t>,</w:t>
      </w:r>
    </w:p>
    <w:p w14:paraId="2120C6FD" w14:textId="77777777" w:rsidR="00C152FB" w:rsidRPr="00A900F1" w:rsidRDefault="00C152FB" w:rsidP="009E7A08">
      <w:pPr>
        <w:widowControl/>
        <w:numPr>
          <w:ilvl w:val="0"/>
          <w:numId w:val="35"/>
        </w:numPr>
        <w:overflowPunct w:val="0"/>
        <w:autoSpaceDE w:val="0"/>
        <w:autoSpaceDN w:val="0"/>
        <w:adjustRightInd w:val="0"/>
        <w:snapToGrid w:val="0"/>
        <w:spacing w:after="120"/>
        <w:textAlignment w:val="baseline"/>
        <w:rPr>
          <w:rFonts w:eastAsia="宋体" w:cs="Times New Roman"/>
          <w:sz w:val="22"/>
          <w:lang w:val="en-GB"/>
        </w:rPr>
      </w:pPr>
      <w:r w:rsidRPr="00A900F1">
        <w:rPr>
          <w:rFonts w:eastAsia="宋体" w:cs="Times New Roman"/>
          <w:sz w:val="22"/>
          <w:lang w:val="en-GB"/>
        </w:rPr>
        <w:t>Option 2: The RCS=A*B.</w:t>
      </w:r>
    </w:p>
    <w:p w14:paraId="017E908F" w14:textId="77777777" w:rsidR="00C152FB" w:rsidRPr="00A900F1" w:rsidRDefault="00C152FB" w:rsidP="009E7A08">
      <w:pPr>
        <w:widowControl/>
        <w:numPr>
          <w:ilvl w:val="0"/>
          <w:numId w:val="35"/>
        </w:numPr>
        <w:overflowPunct w:val="0"/>
        <w:autoSpaceDE w:val="0"/>
        <w:autoSpaceDN w:val="0"/>
        <w:adjustRightInd w:val="0"/>
        <w:snapToGrid w:val="0"/>
        <w:spacing w:after="120"/>
        <w:textAlignment w:val="baseline"/>
        <w:rPr>
          <w:rFonts w:eastAsia="宋体" w:cs="Times New Roman"/>
          <w:sz w:val="22"/>
          <w:lang w:val="en-GB"/>
        </w:rPr>
      </w:pPr>
      <w:r w:rsidRPr="00A900F1">
        <w:rPr>
          <w:rFonts w:eastAsia="宋体" w:cs="Times New Roman"/>
          <w:sz w:val="22"/>
          <w:lang w:val="en-GB"/>
        </w:rPr>
        <w:lastRenderedPageBreak/>
        <w:t>Option 3: The RCS=A*B=A*B1*B2.</w:t>
      </w:r>
    </w:p>
    <w:p w14:paraId="4715D4D3" w14:textId="23A930C1" w:rsidR="00194F02" w:rsidRPr="00A900F1" w:rsidRDefault="00B65B32" w:rsidP="00A900F1">
      <w:pPr>
        <w:widowControl/>
        <w:tabs>
          <w:tab w:val="left" w:pos="0"/>
        </w:tabs>
        <w:overflowPunct w:val="0"/>
        <w:autoSpaceDE w:val="0"/>
        <w:autoSpaceDN w:val="0"/>
        <w:adjustRightInd w:val="0"/>
        <w:snapToGrid w:val="0"/>
        <w:spacing w:after="120"/>
        <w:textAlignment w:val="baseline"/>
        <w:rPr>
          <w:rFonts w:eastAsia="宋体" w:cs="Times New Roman"/>
          <w:sz w:val="22"/>
        </w:rPr>
      </w:pPr>
      <w:r w:rsidRPr="00A900F1">
        <w:rPr>
          <w:rFonts w:eastAsia="宋体" w:cs="Times New Roman"/>
          <w:sz w:val="22"/>
          <w:lang w:val="en-GB"/>
        </w:rPr>
        <w:t>Since Option 2 is a subset of Option 3 when B1</w:t>
      </w:r>
      <w:r w:rsidR="008F3B3C" w:rsidRPr="00A900F1">
        <w:rPr>
          <w:rFonts w:eastAsia="宋体" w:cs="Times New Roman"/>
          <w:sz w:val="22"/>
          <w:lang w:val="en-GB"/>
        </w:rPr>
        <w:t>=1</w:t>
      </w:r>
      <w:r w:rsidRPr="00A900F1">
        <w:rPr>
          <w:rFonts w:eastAsia="宋体" w:cs="Times New Roman"/>
          <w:sz w:val="22"/>
          <w:lang w:val="en-GB"/>
        </w:rPr>
        <w:t xml:space="preserve"> is </w:t>
      </w:r>
      <w:r w:rsidR="008F3B3C" w:rsidRPr="00A900F1">
        <w:rPr>
          <w:rFonts w:eastAsia="宋体" w:cs="Times New Roman"/>
          <w:sz w:val="22"/>
          <w:lang w:val="en-GB"/>
        </w:rPr>
        <w:t>configured</w:t>
      </w:r>
      <w:r w:rsidRPr="00A900F1">
        <w:rPr>
          <w:rFonts w:eastAsia="宋体" w:cs="Times New Roman"/>
          <w:sz w:val="22"/>
          <w:lang w:val="en-GB"/>
        </w:rPr>
        <w:t xml:space="preserve">, </w:t>
      </w:r>
      <w:r w:rsidR="00C152FB" w:rsidRPr="00A900F1">
        <w:rPr>
          <w:rFonts w:eastAsia="宋体" w:cs="Times New Roman"/>
          <w:sz w:val="22"/>
          <w:lang w:val="en-GB"/>
        </w:rPr>
        <w:t>Option 3 is supported to achieve a unified RCS modelling</w:t>
      </w:r>
      <w:r w:rsidR="004868F0" w:rsidRPr="00A900F1">
        <w:rPr>
          <w:rFonts w:eastAsia="宋体" w:cs="Times New Roman"/>
          <w:sz w:val="22"/>
          <w:lang w:val="en-GB"/>
        </w:rPr>
        <w:t>.</w:t>
      </w:r>
      <w:r w:rsidR="0060552F" w:rsidRPr="00A900F1">
        <w:rPr>
          <w:rFonts w:eastAsia="宋体" w:cs="Times New Roman"/>
          <w:sz w:val="22"/>
          <w:lang w:val="en-GB"/>
        </w:rPr>
        <w:t xml:space="preserve"> </w:t>
      </w:r>
      <w:r w:rsidR="00C152FB" w:rsidRPr="00A900F1">
        <w:rPr>
          <w:rFonts w:eastAsia="宋体" w:cs="Times New Roman"/>
          <w:sz w:val="22"/>
          <w:lang w:val="en-GB"/>
        </w:rPr>
        <w:t xml:space="preserve">The component A </w:t>
      </w:r>
      <w:r w:rsidR="00C152FB" w:rsidRPr="00A900F1">
        <w:rPr>
          <w:rFonts w:cs="Times New Roman"/>
          <w:sz w:val="22"/>
        </w:rPr>
        <w:t>is commonly applied to any</w:t>
      </w:r>
      <w:r w:rsidR="002010A6" w:rsidRPr="00A900F1">
        <w:rPr>
          <w:rFonts w:cs="Times New Roman"/>
          <w:sz w:val="22"/>
        </w:rPr>
        <w:t xml:space="preserve"> of the</w:t>
      </w:r>
      <w:r w:rsidR="00C152FB" w:rsidRPr="00A900F1">
        <w:rPr>
          <w:rFonts w:cs="Times New Roman"/>
          <w:sz w:val="22"/>
        </w:rPr>
        <w:t xml:space="preserve"> </w:t>
      </w:r>
      <w:r w:rsidR="00C152FB" w:rsidRPr="00A900F1">
        <w:rPr>
          <w:rFonts w:eastAsia="等线" w:cs="Times New Roman"/>
          <w:sz w:val="22"/>
        </w:rPr>
        <w:t xml:space="preserve">incident/scattered angles at the scattering point, and it </w:t>
      </w:r>
      <w:r w:rsidR="00C152FB" w:rsidRPr="00A900F1">
        <w:rPr>
          <w:rFonts w:eastAsia="宋体" w:cs="Times New Roman"/>
          <w:sz w:val="22"/>
          <w:lang w:val="en-GB"/>
        </w:rPr>
        <w:t xml:space="preserve">can be set </w:t>
      </w:r>
      <w:r w:rsidR="00A01D14" w:rsidRPr="00A900F1">
        <w:rPr>
          <w:rFonts w:eastAsia="宋体" w:cs="Times New Roman"/>
          <w:sz w:val="22"/>
          <w:lang w:val="en-GB"/>
        </w:rPr>
        <w:t>to</w:t>
      </w:r>
      <w:r w:rsidR="00C152FB" w:rsidRPr="00A900F1">
        <w:rPr>
          <w:rFonts w:eastAsia="宋体" w:cs="Times New Roman"/>
          <w:sz w:val="22"/>
          <w:lang w:val="en-GB"/>
        </w:rPr>
        <w:t xml:space="preserve"> the mean RCS value or A = 1</w:t>
      </w:r>
      <w:r w:rsidR="00FA3F99" w:rsidRPr="00A900F1">
        <w:rPr>
          <w:rFonts w:eastAsia="宋体" w:cs="Times New Roman"/>
          <w:sz w:val="22"/>
          <w:lang w:val="en-GB"/>
        </w:rPr>
        <w:t xml:space="preserve"> </w:t>
      </w:r>
      <w:r w:rsidR="00C152FB" w:rsidRPr="00A900F1">
        <w:rPr>
          <w:rFonts w:eastAsia="宋体" w:cs="Times New Roman"/>
          <w:sz w:val="22"/>
          <w:lang w:val="en-GB"/>
        </w:rPr>
        <w:t>m</w:t>
      </w:r>
      <w:r w:rsidR="00C152FB" w:rsidRPr="00A900F1">
        <w:rPr>
          <w:rFonts w:eastAsia="宋体" w:cs="Times New Roman"/>
          <w:sz w:val="22"/>
          <w:vertAlign w:val="superscript"/>
          <w:lang w:val="en-GB"/>
        </w:rPr>
        <w:t>2</w:t>
      </w:r>
      <w:r w:rsidR="00C152FB" w:rsidRPr="00A900F1">
        <w:rPr>
          <w:rFonts w:eastAsia="宋体" w:cs="Times New Roman"/>
          <w:sz w:val="22"/>
          <w:lang w:val="en-GB"/>
        </w:rPr>
        <w:t xml:space="preserve">. The component B1 is deterministic based on incident/scattered angles, and can be defined by a function or by a table, or </w:t>
      </w:r>
      <w:r w:rsidR="002010A6" w:rsidRPr="00A900F1">
        <w:rPr>
          <w:rFonts w:eastAsia="宋体" w:cs="Times New Roman"/>
          <w:sz w:val="22"/>
          <w:lang w:val="en-GB"/>
        </w:rPr>
        <w:t xml:space="preserve">can be </w:t>
      </w:r>
      <w:r w:rsidR="00C152FB" w:rsidRPr="00A900F1">
        <w:rPr>
          <w:rFonts w:eastAsia="宋体" w:cs="Times New Roman"/>
          <w:sz w:val="22"/>
          <w:lang w:val="en-GB"/>
        </w:rPr>
        <w:t xml:space="preserve">set </w:t>
      </w:r>
      <w:r w:rsidR="002010A6" w:rsidRPr="00A900F1">
        <w:rPr>
          <w:rFonts w:eastAsia="宋体" w:cs="Times New Roman"/>
          <w:sz w:val="22"/>
          <w:lang w:val="en-GB"/>
        </w:rPr>
        <w:t>to</w:t>
      </w:r>
      <w:r w:rsidR="00C152FB" w:rsidRPr="00A900F1">
        <w:rPr>
          <w:rFonts w:eastAsia="宋体" w:cs="Times New Roman"/>
          <w:sz w:val="22"/>
          <w:lang w:val="en-GB"/>
        </w:rPr>
        <w:t xml:space="preserve"> 1.</w:t>
      </w:r>
      <w:r w:rsidR="004868F0" w:rsidRPr="00A900F1">
        <w:rPr>
          <w:rFonts w:eastAsia="宋体" w:cs="Times New Roman"/>
          <w:sz w:val="22"/>
          <w:lang w:val="en-GB"/>
        </w:rPr>
        <w:t xml:space="preserve"> </w:t>
      </w:r>
      <w:r w:rsidR="00C152FB" w:rsidRPr="00A900F1">
        <w:rPr>
          <w:rFonts w:eastAsia="宋体" w:cs="Times New Roman"/>
          <w:sz w:val="22"/>
          <w:lang w:val="en-GB"/>
        </w:rPr>
        <w:t xml:space="preserve">The component B2 is </w:t>
      </w:r>
      <w:r w:rsidR="00C152FB" w:rsidRPr="00A900F1">
        <w:rPr>
          <w:rFonts w:eastAsia="Batang" w:cs="Times New Roman"/>
          <w:sz w:val="22"/>
          <w:lang w:val="en-GB"/>
        </w:rPr>
        <w:t>generated by</w:t>
      </w:r>
      <w:r w:rsidR="002010A6" w:rsidRPr="00A900F1">
        <w:rPr>
          <w:rFonts w:eastAsia="Batang" w:cs="Times New Roman"/>
          <w:sz w:val="22"/>
          <w:lang w:val="en-GB"/>
        </w:rPr>
        <w:t xml:space="preserve"> a</w:t>
      </w:r>
      <w:r w:rsidR="00C152FB" w:rsidRPr="00A900F1">
        <w:rPr>
          <w:rFonts w:eastAsia="Batang" w:cs="Times New Roman"/>
          <w:sz w:val="22"/>
        </w:rPr>
        <w:t xml:space="preserve"> </w:t>
      </w:r>
      <w:r w:rsidR="00C152FB" w:rsidRPr="00A900F1">
        <w:rPr>
          <w:rFonts w:eastAsia="宋体" w:cs="Times New Roman"/>
          <w:sz w:val="22"/>
        </w:rPr>
        <w:t>log-normal</w:t>
      </w:r>
      <w:r w:rsidR="00C152FB" w:rsidRPr="00A900F1">
        <w:rPr>
          <w:rFonts w:eastAsia="Batang" w:cs="Times New Roman"/>
          <w:sz w:val="22"/>
        </w:rPr>
        <w:t xml:space="preserve"> distribution with linear mean μ=1 and </w:t>
      </w:r>
      <w:r w:rsidR="00194F02" w:rsidRPr="00A900F1">
        <w:rPr>
          <w:rFonts w:eastAsia="Batang" w:cs="Times New Roman"/>
          <w:sz w:val="22"/>
        </w:rPr>
        <w:t xml:space="preserve">specific </w:t>
      </w:r>
      <w:r w:rsidR="00C152FB" w:rsidRPr="00A900F1">
        <w:rPr>
          <w:rFonts w:eastAsia="Batang" w:cs="Times New Roman"/>
          <w:sz w:val="22"/>
        </w:rPr>
        <w:t>variance</w:t>
      </w:r>
      <w:r w:rsidR="004868F0" w:rsidRPr="00A900F1">
        <w:rPr>
          <w:rFonts w:eastAsia="Batang" w:cs="Times New Roman"/>
          <w:sz w:val="22"/>
        </w:rPr>
        <w:t xml:space="preserve">, and it can be </w:t>
      </w:r>
      <w:r w:rsidR="004868F0" w:rsidRPr="00A900F1">
        <w:rPr>
          <w:rFonts w:eastAsia="等线" w:cs="Times New Roman"/>
          <w:sz w:val="22"/>
        </w:rPr>
        <w:t xml:space="preserve">upper bounded by </w:t>
      </w:r>
      <w:r w:rsidR="00194F02" w:rsidRPr="00A900F1">
        <w:rPr>
          <w:rFonts w:eastAsia="等线" w:cs="Times New Roman"/>
          <w:sz w:val="22"/>
        </w:rPr>
        <w:t>(</w:t>
      </w:r>
      <w:r w:rsidR="00194F02" w:rsidRPr="00A900F1">
        <w:rPr>
          <w:rFonts w:eastAsia="Batang" w:cs="Times New Roman"/>
          <w:sz w:val="22"/>
        </w:rPr>
        <w:t>μ+</w:t>
      </w:r>
      <w:r w:rsidR="00194F02" w:rsidRPr="00A900F1">
        <w:rPr>
          <w:rFonts w:eastAsia="等线" w:cs="Times New Roman"/>
          <w:sz w:val="22"/>
        </w:rPr>
        <w:t>3</w:t>
      </w:r>
      <w:proofErr w:type="gramStart"/>
      <w:r w:rsidR="00194F02" w:rsidRPr="00A900F1">
        <w:rPr>
          <w:rFonts w:eastAsia="等线" w:cs="Times New Roman"/>
          <w:sz w:val="22"/>
        </w:rPr>
        <w:t>σ)</w:t>
      </w:r>
      <w:r w:rsidR="004868F0" w:rsidRPr="00A900F1">
        <w:rPr>
          <w:rFonts w:eastAsia="等线" w:cs="Times New Roman"/>
          <w:sz w:val="22"/>
        </w:rPr>
        <w:t>dB</w:t>
      </w:r>
      <w:proofErr w:type="gramEnd"/>
      <w:r w:rsidR="004868F0" w:rsidRPr="00A900F1">
        <w:rPr>
          <w:rFonts w:eastAsia="等线" w:cs="Times New Roman"/>
          <w:sz w:val="22"/>
        </w:rPr>
        <w:t xml:space="preserve"> </w:t>
      </w:r>
      <w:r w:rsidR="004868F0" w:rsidRPr="00A900F1">
        <w:rPr>
          <w:rFonts w:eastAsia="Batang" w:cs="Times New Roman"/>
          <w:sz w:val="22"/>
        </w:rPr>
        <w:t xml:space="preserve">to avoid generating an </w:t>
      </w:r>
      <w:r w:rsidR="004868F0" w:rsidRPr="00A900F1">
        <w:rPr>
          <w:rFonts w:cs="Times New Roman"/>
          <w:sz w:val="22"/>
        </w:rPr>
        <w:t>extremely</w:t>
      </w:r>
      <w:r w:rsidR="004868F0" w:rsidRPr="00A900F1">
        <w:rPr>
          <w:rFonts w:eastAsia="Batang" w:cs="Times New Roman"/>
          <w:sz w:val="22"/>
        </w:rPr>
        <w:t xml:space="preserve"> large B2.</w:t>
      </w:r>
      <w:r w:rsidR="004868F0" w:rsidRPr="00A900F1">
        <w:rPr>
          <w:rFonts w:cs="Times New Roman"/>
          <w:sz w:val="22"/>
        </w:rPr>
        <w:t xml:space="preserve"> </w:t>
      </w:r>
      <w:r w:rsidR="004868F0" w:rsidRPr="00A900F1">
        <w:rPr>
          <w:rFonts w:eastAsia="宋体" w:cs="Times New Roman"/>
          <w:sz w:val="22"/>
        </w:rPr>
        <w:t xml:space="preserve">Different models </w:t>
      </w:r>
      <w:r w:rsidR="004B31CD" w:rsidRPr="00A900F1">
        <w:rPr>
          <w:rFonts w:eastAsia="宋体" w:cs="Times New Roman"/>
          <w:sz w:val="22"/>
        </w:rPr>
        <w:t>for</w:t>
      </w:r>
      <w:r w:rsidR="004868F0" w:rsidRPr="00A900F1">
        <w:rPr>
          <w:rFonts w:eastAsia="宋体" w:cs="Times New Roman"/>
          <w:sz w:val="22"/>
        </w:rPr>
        <w:t xml:space="preserve"> component A and B1 can be adopted f</w:t>
      </w:r>
      <w:r w:rsidR="00C152FB" w:rsidRPr="00A900F1">
        <w:rPr>
          <w:rFonts w:eastAsia="宋体" w:cs="Times New Roman"/>
          <w:sz w:val="22"/>
        </w:rPr>
        <w:t>or different types of targets.</w:t>
      </w:r>
      <w:r w:rsidR="004868F0" w:rsidRPr="00A900F1">
        <w:rPr>
          <w:rFonts w:eastAsia="宋体" w:cs="Times New Roman"/>
          <w:sz w:val="22"/>
          <w:lang w:val="en-GB"/>
        </w:rPr>
        <w:t xml:space="preserve"> </w:t>
      </w:r>
      <w:r w:rsidR="009A67AA" w:rsidRPr="00A900F1">
        <w:rPr>
          <w:rFonts w:eastAsia="宋体" w:cs="Times New Roman"/>
          <w:sz w:val="22"/>
          <w:lang w:val="en-GB"/>
        </w:rPr>
        <w:t xml:space="preserve">What’s more, </w:t>
      </w:r>
      <w:r w:rsidR="009A67AA" w:rsidRPr="00A900F1">
        <w:rPr>
          <w:rFonts w:eastAsia="宋体" w:cs="Times New Roman"/>
          <w:sz w:val="22"/>
        </w:rPr>
        <w:t xml:space="preserve">if forward scattering at target is modelled, </w:t>
      </w:r>
      <w:r w:rsidR="00E342E0">
        <w:rPr>
          <w:rFonts w:eastAsia="宋体" w:cs="Times New Roman" w:hint="eastAsia"/>
          <w:sz w:val="22"/>
        </w:rPr>
        <w:t>prefer</w:t>
      </w:r>
      <w:r w:rsidR="004868F0" w:rsidRPr="00A900F1">
        <w:rPr>
          <w:rFonts w:eastAsia="宋体" w:cs="Times New Roman"/>
          <w:sz w:val="22"/>
        </w:rPr>
        <w:t xml:space="preserve"> to assume </w:t>
      </w:r>
      <w:r w:rsidR="00A01D14" w:rsidRPr="00A900F1">
        <w:rPr>
          <w:rFonts w:eastAsia="宋体" w:cs="Times New Roman"/>
          <w:sz w:val="22"/>
        </w:rPr>
        <w:t xml:space="preserve">that the </w:t>
      </w:r>
      <w:r w:rsidR="004868F0" w:rsidRPr="00A900F1">
        <w:rPr>
          <w:rFonts w:eastAsia="宋体" w:cs="Times New Roman"/>
          <w:sz w:val="22"/>
        </w:rPr>
        <w:t>bistatic RCS value includes any effect of forward scattering</w:t>
      </w:r>
      <w:r w:rsidR="009A67AA" w:rsidRPr="00A900F1">
        <w:rPr>
          <w:rFonts w:eastAsia="宋体" w:cs="Times New Roman"/>
          <w:sz w:val="22"/>
        </w:rPr>
        <w:t>.</w:t>
      </w:r>
      <w:r w:rsidR="00194F02" w:rsidRPr="00A900F1">
        <w:rPr>
          <w:rFonts w:eastAsia="宋体" w:cs="Times New Roman"/>
          <w:sz w:val="22"/>
        </w:rPr>
        <w:t xml:space="preserve"> Regarding the correlation of RCS in adjacent incident/scattered angles, it is difficult to model the correlation since it heavily depends on the target surface. In some </w:t>
      </w:r>
      <w:r w:rsidR="00E11C8F" w:rsidRPr="00A900F1">
        <w:rPr>
          <w:rFonts w:eastAsia="宋体" w:cs="Times New Roman"/>
          <w:sz w:val="22"/>
        </w:rPr>
        <w:t>cases,</w:t>
      </w:r>
      <w:r w:rsidR="00194F02" w:rsidRPr="00A900F1">
        <w:rPr>
          <w:rFonts w:eastAsia="宋体" w:cs="Times New Roman"/>
          <w:sz w:val="22"/>
        </w:rPr>
        <w:t xml:space="preserve"> it may even be </w:t>
      </w:r>
      <w:r w:rsidR="008435C8" w:rsidRPr="00A900F1">
        <w:rPr>
          <w:rFonts w:eastAsia="宋体" w:cs="Times New Roman"/>
          <w:sz w:val="22"/>
        </w:rPr>
        <w:t>completely</w:t>
      </w:r>
      <w:r w:rsidR="00194F02" w:rsidRPr="00A900F1">
        <w:rPr>
          <w:rFonts w:eastAsia="宋体" w:cs="Times New Roman"/>
          <w:sz w:val="22"/>
        </w:rPr>
        <w:t xml:space="preserve"> uncorrelated. As a result, the correlation of RCS in adjacent incident/scattered angles </w:t>
      </w:r>
      <w:r w:rsidR="00E11C8F" w:rsidRPr="00A900F1">
        <w:rPr>
          <w:rFonts w:eastAsia="宋体" w:cs="Times New Roman"/>
          <w:sz w:val="22"/>
        </w:rPr>
        <w:t>should</w:t>
      </w:r>
      <w:r w:rsidR="00194F02" w:rsidRPr="00A900F1">
        <w:rPr>
          <w:rFonts w:eastAsia="宋体" w:cs="Times New Roman"/>
          <w:sz w:val="22"/>
        </w:rPr>
        <w:t xml:space="preserve"> not be modelled to simplify the RCS modeling discussion.</w:t>
      </w:r>
    </w:p>
    <w:p w14:paraId="2D1BE739" w14:textId="1EEC2D54" w:rsidR="009A67AA" w:rsidRPr="00A900F1" w:rsidRDefault="009A67AA" w:rsidP="00A900F1">
      <w:pPr>
        <w:widowControl/>
        <w:tabs>
          <w:tab w:val="left" w:pos="0"/>
        </w:tabs>
        <w:overflowPunct w:val="0"/>
        <w:autoSpaceDE w:val="0"/>
        <w:autoSpaceDN w:val="0"/>
        <w:adjustRightInd w:val="0"/>
        <w:snapToGrid w:val="0"/>
        <w:spacing w:after="120"/>
        <w:textAlignment w:val="baseline"/>
        <w:rPr>
          <w:rFonts w:eastAsia="宋体" w:cs="Times New Roman"/>
          <w:b/>
          <w:bCs/>
          <w:i/>
          <w:iCs/>
          <w:sz w:val="22"/>
          <w:lang w:val="en-GB"/>
        </w:rPr>
      </w:pPr>
      <w:bookmarkStart w:id="13" w:name="_Ref189848058"/>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4</w:t>
      </w:r>
      <w:r w:rsidRPr="00A900F1">
        <w:rPr>
          <w:rFonts w:eastAsia="宋体" w:cs="Times New Roman"/>
          <w:b/>
          <w:bCs/>
          <w:i/>
          <w:iCs/>
          <w:sz w:val="22"/>
        </w:rPr>
        <w:fldChar w:fldCharType="end"/>
      </w:r>
      <w:r w:rsidRPr="00A900F1">
        <w:rPr>
          <w:rFonts w:eastAsia="宋体" w:cs="Times New Roman"/>
          <w:b/>
          <w:bCs/>
          <w:i/>
          <w:iCs/>
          <w:sz w:val="22"/>
        </w:rPr>
        <w:t xml:space="preserve">: Support to model the RCS based on Option 3, i.e., the RCS of a scattering point can be generated by </w:t>
      </w:r>
      <w:r w:rsidRPr="00A900F1">
        <w:rPr>
          <w:rFonts w:eastAsia="宋体" w:cs="Times New Roman"/>
          <w:b/>
          <w:bCs/>
          <w:i/>
          <w:iCs/>
          <w:sz w:val="22"/>
          <w:lang w:val="en-GB"/>
        </w:rPr>
        <w:t>RCS=A*B1*B2, where</w:t>
      </w:r>
      <w:bookmarkEnd w:id="13"/>
    </w:p>
    <w:p w14:paraId="22823E51" w14:textId="361E2C0B" w:rsidR="009A67AA" w:rsidRPr="00A900F1" w:rsidRDefault="009A67AA"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A900F1">
        <w:rPr>
          <w:rFonts w:eastAsia="宋体" w:cs="Times New Roman"/>
          <w:b/>
          <w:bCs/>
          <w:i/>
          <w:iCs/>
          <w:sz w:val="22"/>
          <w:lang w:val="en-GB"/>
        </w:rPr>
        <w:t>the component A can be set as the mean RCS value or 1 m</w:t>
      </w:r>
      <w:r w:rsidRPr="00A900F1">
        <w:rPr>
          <w:rFonts w:eastAsia="宋体" w:cs="Times New Roman"/>
          <w:b/>
          <w:bCs/>
          <w:i/>
          <w:iCs/>
          <w:sz w:val="22"/>
          <w:vertAlign w:val="superscript"/>
          <w:lang w:val="en-GB"/>
        </w:rPr>
        <w:t>2</w:t>
      </w:r>
      <w:r w:rsidRPr="00A900F1">
        <w:rPr>
          <w:rFonts w:eastAsia="宋体" w:cs="Times New Roman"/>
          <w:b/>
          <w:bCs/>
          <w:i/>
          <w:iCs/>
          <w:sz w:val="22"/>
          <w:lang w:val="en-GB"/>
        </w:rPr>
        <w:t>;</w:t>
      </w:r>
    </w:p>
    <w:p w14:paraId="44320E14" w14:textId="6C6152F3" w:rsidR="009A67AA" w:rsidRPr="00A900F1" w:rsidRDefault="009A67AA"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A900F1">
        <w:rPr>
          <w:rFonts w:eastAsia="宋体" w:cs="Times New Roman"/>
          <w:b/>
          <w:bCs/>
          <w:i/>
          <w:iCs/>
          <w:sz w:val="22"/>
          <w:lang w:val="en-GB"/>
        </w:rPr>
        <w:t>the component B1 can be defined by</w:t>
      </w:r>
      <w:r w:rsidRPr="00A900F1">
        <w:rPr>
          <w:rFonts w:eastAsia="宋体" w:cs="Times New Roman"/>
          <w:sz w:val="22"/>
          <w:lang w:val="en-GB"/>
        </w:rPr>
        <w:t xml:space="preserve"> </w:t>
      </w:r>
      <w:r w:rsidRPr="00A900F1">
        <w:rPr>
          <w:rFonts w:eastAsia="宋体" w:cs="Times New Roman"/>
          <w:b/>
          <w:bCs/>
          <w:i/>
          <w:iCs/>
          <w:sz w:val="22"/>
          <w:lang w:val="en-GB"/>
        </w:rPr>
        <w:t xml:space="preserve">a function or table, or set </w:t>
      </w:r>
      <w:r w:rsidR="00A01D14" w:rsidRPr="00A900F1">
        <w:rPr>
          <w:rFonts w:eastAsia="宋体" w:cs="Times New Roman"/>
          <w:b/>
          <w:bCs/>
          <w:i/>
          <w:iCs/>
          <w:sz w:val="22"/>
          <w:lang w:val="en-GB"/>
        </w:rPr>
        <w:t>to</w:t>
      </w:r>
      <w:r w:rsidRPr="00A900F1">
        <w:rPr>
          <w:rFonts w:eastAsia="宋体" w:cs="Times New Roman"/>
          <w:b/>
          <w:bCs/>
          <w:i/>
          <w:iCs/>
          <w:sz w:val="22"/>
          <w:lang w:val="en-GB"/>
        </w:rPr>
        <w:t xml:space="preserve"> value 1</w:t>
      </w:r>
      <w:r w:rsidR="000B447C" w:rsidRPr="00A900F1">
        <w:rPr>
          <w:rFonts w:eastAsia="宋体" w:cs="Times New Roman"/>
          <w:b/>
          <w:bCs/>
          <w:i/>
          <w:iCs/>
          <w:sz w:val="22"/>
          <w:lang w:val="en-GB"/>
        </w:rPr>
        <w:t>;</w:t>
      </w:r>
    </w:p>
    <w:p w14:paraId="3B7DB28D" w14:textId="6CB81E60" w:rsidR="009A67AA" w:rsidRPr="00A900F1" w:rsidRDefault="009A67AA"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A900F1">
        <w:rPr>
          <w:rFonts w:eastAsia="宋体" w:cs="Times New Roman"/>
          <w:b/>
          <w:bCs/>
          <w:i/>
          <w:iCs/>
          <w:sz w:val="22"/>
          <w:lang w:val="en-GB"/>
        </w:rPr>
        <w:t>the component B2 can be generated by</w:t>
      </w:r>
      <w:r w:rsidRPr="00A900F1">
        <w:rPr>
          <w:rFonts w:eastAsia="宋体" w:cs="Times New Roman"/>
          <w:b/>
          <w:bCs/>
          <w:i/>
          <w:iCs/>
          <w:sz w:val="22"/>
        </w:rPr>
        <w:t xml:space="preserve"> log-normal distribution with linear mean μ=1 and variance</w:t>
      </w:r>
      <w:r w:rsidR="000B447C" w:rsidRPr="00A900F1">
        <w:rPr>
          <w:rFonts w:eastAsia="宋体" w:cs="Times New Roman"/>
          <w:b/>
          <w:bCs/>
          <w:i/>
          <w:iCs/>
          <w:sz w:val="22"/>
        </w:rPr>
        <w:t xml:space="preserve">, and it can be upper bounded by </w:t>
      </w:r>
      <w:r w:rsidR="00EE06D6" w:rsidRPr="00A900F1">
        <w:rPr>
          <w:rFonts w:eastAsia="宋体" w:cs="Times New Roman"/>
          <w:b/>
          <w:bCs/>
          <w:i/>
          <w:iCs/>
          <w:sz w:val="22"/>
        </w:rPr>
        <w:t>(μ+3</w:t>
      </w:r>
      <w:proofErr w:type="gramStart"/>
      <w:r w:rsidR="00EE06D6" w:rsidRPr="00A900F1">
        <w:rPr>
          <w:rFonts w:eastAsia="宋体" w:cs="Times New Roman"/>
          <w:b/>
          <w:bCs/>
          <w:i/>
          <w:iCs/>
          <w:sz w:val="22"/>
        </w:rPr>
        <w:t>σ)dB</w:t>
      </w:r>
      <w:proofErr w:type="gramEnd"/>
      <w:r w:rsidR="000B447C" w:rsidRPr="00A900F1">
        <w:rPr>
          <w:rFonts w:eastAsia="宋体" w:cs="Times New Roman"/>
          <w:b/>
          <w:bCs/>
          <w:i/>
          <w:iCs/>
          <w:sz w:val="22"/>
        </w:rPr>
        <w:t>;</w:t>
      </w:r>
    </w:p>
    <w:p w14:paraId="5749D835" w14:textId="43993C3B" w:rsidR="000B447C" w:rsidRPr="00A900F1" w:rsidRDefault="000B447C"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A900F1">
        <w:rPr>
          <w:rFonts w:eastAsia="宋体" w:cs="Times New Roman"/>
          <w:b/>
          <w:bCs/>
          <w:i/>
          <w:iCs/>
          <w:sz w:val="22"/>
        </w:rPr>
        <w:t>bistatic RCS value includes any effect of forward scattering;</w:t>
      </w:r>
    </w:p>
    <w:p w14:paraId="6F37B83D" w14:textId="6E722A81" w:rsidR="00C152FB" w:rsidRPr="00A900F1" w:rsidRDefault="000B447C"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sz w:val="22"/>
          <w:lang w:val="en-GB"/>
        </w:rPr>
      </w:pPr>
      <w:r w:rsidRPr="00A900F1">
        <w:rPr>
          <w:rFonts w:eastAsia="宋体" w:cs="Times New Roman"/>
          <w:b/>
          <w:bCs/>
          <w:i/>
          <w:iCs/>
          <w:sz w:val="22"/>
        </w:rPr>
        <w:t>the correlation of RCS in adjacent incident/scattered angles is not modelled.</w:t>
      </w:r>
    </w:p>
    <w:p w14:paraId="0E67300F" w14:textId="77777777" w:rsidR="007A0EFD" w:rsidRPr="00836FD7" w:rsidRDefault="007A0EFD"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t>Human RCS modelling</w:t>
      </w:r>
    </w:p>
    <w:p w14:paraId="3F293FED" w14:textId="41EF3076" w:rsidR="004C7F29" w:rsidRPr="00836FD7" w:rsidRDefault="004C7F29"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 xml:space="preserve">Measurement </w:t>
      </w:r>
      <w:r w:rsidR="00AA0468" w:rsidRPr="00836FD7">
        <w:rPr>
          <w:rFonts w:ascii="Arial" w:eastAsia="宋体" w:hAnsi="Arial" w:cs="Arial"/>
          <w:sz w:val="24"/>
          <w:szCs w:val="24"/>
        </w:rPr>
        <w:t>configuration</w:t>
      </w:r>
    </w:p>
    <w:p w14:paraId="37033E3D" w14:textId="7A8AD26F" w:rsidR="006042C1" w:rsidRPr="00A900F1" w:rsidRDefault="000102B1"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We have conducted a m</w:t>
      </w:r>
      <w:r w:rsidR="00963A46" w:rsidRPr="00A900F1">
        <w:rPr>
          <w:rFonts w:eastAsia="宋体" w:cs="Times New Roman"/>
          <w:kern w:val="0"/>
          <w:sz w:val="22"/>
        </w:rPr>
        <w:t xml:space="preserve">easurement campaign on human RCS </w:t>
      </w:r>
      <w:r w:rsidR="00CB10FA" w:rsidRPr="00A900F1">
        <w:rPr>
          <w:rFonts w:eastAsia="宋体" w:cs="Times New Roman"/>
          <w:kern w:val="0"/>
          <w:sz w:val="22"/>
        </w:rPr>
        <w:t>for</w:t>
      </w:r>
      <w:r w:rsidR="00963A46" w:rsidRPr="00A900F1">
        <w:rPr>
          <w:rFonts w:eastAsia="宋体" w:cs="Times New Roman"/>
          <w:kern w:val="0"/>
          <w:sz w:val="22"/>
        </w:rPr>
        <w:t xml:space="preserve"> monostatic and bistatic sensing modes. A scene scanner was used to model the human, and the calibrated material electromagnetic parameters </w:t>
      </w:r>
      <w:r w:rsidRPr="00A900F1">
        <w:rPr>
          <w:rFonts w:eastAsia="宋体" w:cs="Times New Roman"/>
          <w:kern w:val="0"/>
          <w:sz w:val="22"/>
        </w:rPr>
        <w:t>were</w:t>
      </w:r>
      <w:r w:rsidR="00963A46" w:rsidRPr="00A900F1">
        <w:rPr>
          <w:rFonts w:eastAsia="宋体" w:cs="Times New Roman"/>
          <w:kern w:val="0"/>
          <w:sz w:val="22"/>
        </w:rPr>
        <w:t xml:space="preserve"> imported into </w:t>
      </w:r>
      <w:r w:rsidRPr="00A900F1">
        <w:rPr>
          <w:rFonts w:eastAsia="宋体" w:cs="Times New Roman"/>
          <w:kern w:val="0"/>
          <w:sz w:val="22"/>
        </w:rPr>
        <w:t>a</w:t>
      </w:r>
      <w:r w:rsidR="00963A46" w:rsidRPr="00A900F1">
        <w:rPr>
          <w:rFonts w:eastAsia="宋体" w:cs="Times New Roman"/>
          <w:kern w:val="0"/>
          <w:sz w:val="22"/>
        </w:rPr>
        <w:t xml:space="preserve"> ray-tracing simulation. </w:t>
      </w:r>
      <w:r w:rsidR="00C2490A" w:rsidRPr="00A900F1">
        <w:rPr>
          <w:rFonts w:eastAsia="宋体" w:cs="Times New Roman"/>
          <w:kern w:val="0"/>
          <w:sz w:val="22"/>
        </w:rPr>
        <w:t>The carrier frequency is 4.9 GHz</w:t>
      </w:r>
      <w:r w:rsidR="005661E9" w:rsidRPr="00A900F1">
        <w:rPr>
          <w:rFonts w:eastAsia="宋体" w:cs="Times New Roman"/>
          <w:kern w:val="0"/>
          <w:sz w:val="22"/>
        </w:rPr>
        <w:t xml:space="preserve"> </w:t>
      </w:r>
      <w:r w:rsidR="00C2490A" w:rsidRPr="00A900F1">
        <w:rPr>
          <w:rFonts w:eastAsia="宋体" w:cs="Times New Roman"/>
          <w:kern w:val="0"/>
          <w:sz w:val="22"/>
        </w:rPr>
        <w:t xml:space="preserve">and the bandwidth is 1 GHz. </w:t>
      </w:r>
      <w:r w:rsidR="00D920AF" w:rsidRPr="00A900F1">
        <w:rPr>
          <w:rFonts w:eastAsia="宋体" w:cs="Times New Roman"/>
          <w:kern w:val="0"/>
          <w:sz w:val="22"/>
        </w:rPr>
        <w:t>In our contribution for RAN1#118b</w:t>
      </w:r>
      <w:r w:rsidR="00C34611" w:rsidRPr="00A900F1">
        <w:rPr>
          <w:rFonts w:eastAsia="宋体" w:cs="Times New Roman"/>
          <w:kern w:val="0"/>
          <w:sz w:val="22"/>
        </w:rPr>
        <w:t xml:space="preserve"> </w:t>
      </w:r>
      <w:r w:rsidR="00C34611" w:rsidRPr="00A900F1">
        <w:rPr>
          <w:rFonts w:eastAsia="宋体" w:cs="Times New Roman"/>
          <w:kern w:val="0"/>
          <w:sz w:val="22"/>
        </w:rPr>
        <w:fldChar w:fldCharType="begin"/>
      </w:r>
      <w:r w:rsidR="00C34611" w:rsidRPr="00A900F1">
        <w:rPr>
          <w:rFonts w:eastAsia="宋体" w:cs="Times New Roman"/>
          <w:kern w:val="0"/>
          <w:sz w:val="22"/>
        </w:rPr>
        <w:instrText xml:space="preserve"> REF _Ref181801609 \r \h </w:instrText>
      </w:r>
      <w:r w:rsidR="001B547A" w:rsidRPr="00A900F1">
        <w:rPr>
          <w:rFonts w:eastAsia="宋体" w:cs="Times New Roman"/>
          <w:kern w:val="0"/>
          <w:sz w:val="22"/>
        </w:rPr>
        <w:instrText xml:space="preserve"> \* MERGEFORMAT </w:instrText>
      </w:r>
      <w:r w:rsidR="00C34611" w:rsidRPr="00A900F1">
        <w:rPr>
          <w:rFonts w:eastAsia="宋体" w:cs="Times New Roman"/>
          <w:kern w:val="0"/>
          <w:sz w:val="22"/>
        </w:rPr>
      </w:r>
      <w:r w:rsidR="00C34611" w:rsidRPr="00A900F1">
        <w:rPr>
          <w:rFonts w:eastAsia="宋体" w:cs="Times New Roman"/>
          <w:kern w:val="0"/>
          <w:sz w:val="22"/>
        </w:rPr>
        <w:fldChar w:fldCharType="separate"/>
      </w:r>
      <w:r w:rsidR="00A20A33">
        <w:rPr>
          <w:rFonts w:eastAsia="宋体" w:cs="Times New Roman"/>
          <w:kern w:val="0"/>
          <w:sz w:val="22"/>
        </w:rPr>
        <w:t>[6]</w:t>
      </w:r>
      <w:r w:rsidR="00C34611" w:rsidRPr="00A900F1">
        <w:rPr>
          <w:rFonts w:eastAsia="宋体" w:cs="Times New Roman"/>
          <w:kern w:val="0"/>
          <w:sz w:val="22"/>
        </w:rPr>
        <w:fldChar w:fldCharType="end"/>
      </w:r>
      <w:r w:rsidR="00D920AF" w:rsidRPr="00A900F1">
        <w:rPr>
          <w:rFonts w:eastAsia="宋体" w:cs="Times New Roman"/>
          <w:kern w:val="0"/>
          <w:sz w:val="22"/>
        </w:rPr>
        <w:t xml:space="preserve">, </w:t>
      </w:r>
      <w:r w:rsidRPr="00A900F1">
        <w:rPr>
          <w:rFonts w:eastAsia="宋体" w:cs="Times New Roman"/>
          <w:kern w:val="0"/>
          <w:sz w:val="22"/>
        </w:rPr>
        <w:t xml:space="preserve">we show </w:t>
      </w:r>
      <w:r w:rsidR="005661E9" w:rsidRPr="00A900F1">
        <w:rPr>
          <w:rFonts w:eastAsia="宋体" w:cs="Times New Roman"/>
          <w:kern w:val="0"/>
          <w:sz w:val="22"/>
        </w:rPr>
        <w:t xml:space="preserve">measurement </w:t>
      </w:r>
      <w:r w:rsidR="00D920AF" w:rsidRPr="00A900F1">
        <w:rPr>
          <w:rFonts w:eastAsia="宋体" w:cs="Times New Roman"/>
          <w:kern w:val="0"/>
          <w:sz w:val="22"/>
        </w:rPr>
        <w:t xml:space="preserve">results </w:t>
      </w:r>
      <w:r w:rsidRPr="00A900F1">
        <w:rPr>
          <w:rFonts w:eastAsia="宋体" w:cs="Times New Roman"/>
          <w:kern w:val="0"/>
          <w:sz w:val="22"/>
        </w:rPr>
        <w:t xml:space="preserve">that </w:t>
      </w:r>
      <w:r w:rsidR="00D920AF" w:rsidRPr="00A900F1">
        <w:rPr>
          <w:rFonts w:eastAsia="宋体" w:cs="Times New Roman"/>
          <w:kern w:val="0"/>
          <w:sz w:val="22"/>
        </w:rPr>
        <w:t xml:space="preserve">illustrate that the RCS value is robust to </w:t>
      </w:r>
      <w:r w:rsidRPr="00A900F1">
        <w:rPr>
          <w:rFonts w:eastAsia="宋体" w:cs="Times New Roman"/>
          <w:kern w:val="0"/>
          <w:sz w:val="22"/>
        </w:rPr>
        <w:t xml:space="preserve">variations </w:t>
      </w:r>
      <w:r w:rsidR="00D920AF" w:rsidRPr="00A900F1">
        <w:rPr>
          <w:rFonts w:eastAsia="宋体" w:cs="Times New Roman"/>
          <w:kern w:val="0"/>
          <w:sz w:val="22"/>
        </w:rPr>
        <w:t xml:space="preserve">of </w:t>
      </w:r>
      <w:r w:rsidRPr="00A900F1">
        <w:rPr>
          <w:rFonts w:eastAsia="宋体" w:cs="Times New Roman"/>
          <w:kern w:val="0"/>
          <w:sz w:val="22"/>
        </w:rPr>
        <w:t xml:space="preserve">the </w:t>
      </w:r>
      <w:r w:rsidR="00D920AF" w:rsidRPr="00A900F1">
        <w:rPr>
          <w:rFonts w:eastAsia="宋体" w:cs="Times New Roman"/>
          <w:kern w:val="0"/>
          <w:sz w:val="22"/>
        </w:rPr>
        <w:t>distance</w:t>
      </w:r>
      <w:r w:rsidRPr="00A900F1">
        <w:rPr>
          <w:rFonts w:eastAsia="宋体" w:cs="Times New Roman"/>
          <w:kern w:val="0"/>
          <w:sz w:val="22"/>
        </w:rPr>
        <w:t xml:space="preserve">. Therefore, </w:t>
      </w:r>
      <w:r w:rsidR="00D920AF" w:rsidRPr="00A900F1">
        <w:rPr>
          <w:rFonts w:eastAsia="宋体" w:cs="Times New Roman"/>
          <w:kern w:val="0"/>
          <w:sz w:val="22"/>
        </w:rPr>
        <w:t>the distance between sensing Tx/Rx and sensing target is</w:t>
      </w:r>
      <w:r w:rsidR="005661E9" w:rsidRPr="00A900F1">
        <w:rPr>
          <w:rFonts w:eastAsia="宋体" w:cs="Times New Roman"/>
          <w:kern w:val="0"/>
          <w:sz w:val="22"/>
        </w:rPr>
        <w:t xml:space="preserve"> </w:t>
      </w:r>
      <w:r w:rsidR="00D920AF" w:rsidRPr="00A900F1">
        <w:rPr>
          <w:rFonts w:eastAsia="宋体" w:cs="Times New Roman"/>
          <w:kern w:val="0"/>
          <w:sz w:val="22"/>
        </w:rPr>
        <w:t xml:space="preserve">fixed </w:t>
      </w:r>
      <w:r w:rsidRPr="00A900F1">
        <w:rPr>
          <w:rFonts w:eastAsia="宋体" w:cs="Times New Roman"/>
          <w:kern w:val="0"/>
          <w:sz w:val="22"/>
        </w:rPr>
        <w:t>to</w:t>
      </w:r>
      <w:r w:rsidR="00D920AF" w:rsidRPr="00A900F1">
        <w:rPr>
          <w:rFonts w:eastAsia="宋体" w:cs="Times New Roman"/>
          <w:kern w:val="0"/>
          <w:sz w:val="22"/>
        </w:rPr>
        <w:t xml:space="preserve"> </w:t>
      </w:r>
      <w:r w:rsidR="00D920AF" w:rsidRPr="00A900F1">
        <w:rPr>
          <w:rFonts w:eastAsia="宋体" w:cs="Times New Roman"/>
          <w:sz w:val="22"/>
        </w:rPr>
        <w:t>50 m.</w:t>
      </w:r>
      <w:r w:rsidR="00D920AF" w:rsidRPr="00A900F1">
        <w:rPr>
          <w:rFonts w:eastAsia="宋体" w:cs="Times New Roman"/>
          <w:kern w:val="0"/>
          <w:sz w:val="22"/>
        </w:rPr>
        <w:t xml:space="preserve"> </w:t>
      </w:r>
      <w:r w:rsidR="00963A46" w:rsidRPr="00A900F1">
        <w:rPr>
          <w:rFonts w:eastAsia="宋体" w:cs="Times New Roman"/>
          <w:sz w:val="22"/>
        </w:rPr>
        <w:t>F</w:t>
      </w:r>
      <w:r w:rsidR="00963A46" w:rsidRPr="00A900F1">
        <w:rPr>
          <w:rFonts w:eastAsia="宋体" w:cs="Times New Roman"/>
          <w:kern w:val="0"/>
          <w:sz w:val="22"/>
        </w:rPr>
        <w:t xml:space="preserve">our polarizations are </w:t>
      </w:r>
      <w:r w:rsidR="00C34611" w:rsidRPr="00A900F1">
        <w:rPr>
          <w:rFonts w:eastAsia="宋体" w:cs="Times New Roman"/>
          <w:kern w:val="0"/>
          <w:sz w:val="22"/>
        </w:rPr>
        <w:t>considered</w:t>
      </w:r>
      <w:r w:rsidR="00963A46" w:rsidRPr="00A900F1">
        <w:rPr>
          <w:rFonts w:eastAsia="宋体" w:cs="Times New Roman"/>
          <w:kern w:val="0"/>
          <w:sz w:val="22"/>
        </w:rPr>
        <w:t xml:space="preserve"> to calculate the RCS</w:t>
      </w:r>
      <w:r w:rsidR="0067249F" w:rsidRPr="00A900F1">
        <w:rPr>
          <w:rFonts w:eastAsia="宋体" w:cs="Times New Roman"/>
          <w:kern w:val="0"/>
          <w:sz w:val="22"/>
        </w:rPr>
        <w:t>, i.e., VV, HH, VH, and HV</w:t>
      </w:r>
      <w:r w:rsidR="00CB10FA" w:rsidRPr="00A900F1">
        <w:rPr>
          <w:rFonts w:eastAsia="宋体" w:cs="Times New Roman"/>
          <w:kern w:val="0"/>
          <w:sz w:val="22"/>
        </w:rPr>
        <w:t xml:space="preserve"> polarizations</w:t>
      </w:r>
      <w:r w:rsidR="00963A46" w:rsidRPr="00A900F1">
        <w:rPr>
          <w:rFonts w:eastAsia="宋体" w:cs="Times New Roman"/>
          <w:kern w:val="0"/>
          <w:sz w:val="22"/>
        </w:rPr>
        <w:t>.</w:t>
      </w:r>
      <w:r w:rsidR="00F03DCA" w:rsidRPr="00A900F1">
        <w:rPr>
          <w:rFonts w:eastAsia="宋体" w:cs="Times New Roman"/>
          <w:kern w:val="0"/>
          <w:sz w:val="22"/>
        </w:rPr>
        <w:t xml:space="preserve"> </w:t>
      </w:r>
      <w:r w:rsidR="00493B0E" w:rsidRPr="00A900F1">
        <w:rPr>
          <w:rFonts w:eastAsia="宋体" w:cs="Times New Roman"/>
          <w:kern w:val="0"/>
          <w:sz w:val="22"/>
        </w:rPr>
        <w:t>T</w:t>
      </w:r>
      <w:r w:rsidR="00F03DCA" w:rsidRPr="00A900F1">
        <w:rPr>
          <w:rFonts w:eastAsia="宋体" w:cs="Times New Roman"/>
          <w:kern w:val="0"/>
          <w:sz w:val="22"/>
        </w:rPr>
        <w:t xml:space="preserve">he human is located </w:t>
      </w:r>
      <w:r w:rsidR="00493B0E" w:rsidRPr="00A900F1">
        <w:rPr>
          <w:rFonts w:eastAsia="宋体" w:cs="Times New Roman"/>
          <w:kern w:val="0"/>
          <w:sz w:val="22"/>
        </w:rPr>
        <w:t xml:space="preserve">in </w:t>
      </w:r>
      <w:r w:rsidR="00F03DCA" w:rsidRPr="00A900F1">
        <w:rPr>
          <w:rFonts w:eastAsia="宋体" w:cs="Times New Roman"/>
          <w:kern w:val="0"/>
          <w:sz w:val="22"/>
        </w:rPr>
        <w:t xml:space="preserve">the </w:t>
      </w:r>
      <w:r w:rsidR="00282BD4" w:rsidRPr="00A900F1">
        <w:rPr>
          <w:rFonts w:eastAsia="宋体" w:cs="Times New Roman"/>
          <w:kern w:val="0"/>
          <w:sz w:val="22"/>
        </w:rPr>
        <w:t>local coordinate system</w:t>
      </w:r>
      <w:r w:rsidR="00CB27E6" w:rsidRPr="00A900F1">
        <w:rPr>
          <w:rFonts w:eastAsia="宋体" w:cs="Times New Roman"/>
          <w:kern w:val="0"/>
          <w:sz w:val="22"/>
        </w:rPr>
        <w:t xml:space="preserve"> (LCS)</w:t>
      </w:r>
      <w:r w:rsidR="00282BD4" w:rsidRPr="00A900F1">
        <w:rPr>
          <w:rFonts w:eastAsia="宋体" w:cs="Times New Roman"/>
          <w:kern w:val="0"/>
          <w:sz w:val="22"/>
        </w:rPr>
        <w:t xml:space="preserve"> </w:t>
      </w:r>
      <w:r w:rsidR="00FE0C98" w:rsidRPr="00A900F1">
        <w:rPr>
          <w:rFonts w:eastAsia="宋体" w:cs="Times New Roman"/>
          <w:kern w:val="0"/>
          <w:sz w:val="22"/>
        </w:rPr>
        <w:t xml:space="preserve">as shown in </w:t>
      </w:r>
      <w:r w:rsidR="00FE0C98" w:rsidRPr="00A900F1">
        <w:rPr>
          <w:rFonts w:cs="Times New Roman"/>
          <w:kern w:val="0"/>
          <w:sz w:val="22"/>
        </w:rPr>
        <w:fldChar w:fldCharType="begin"/>
      </w:r>
      <w:r w:rsidR="00FE0C98" w:rsidRPr="00A900F1">
        <w:rPr>
          <w:rFonts w:cs="Times New Roman"/>
          <w:kern w:val="0"/>
          <w:sz w:val="22"/>
        </w:rPr>
        <w:instrText xml:space="preserve"> REF _Ref181609481 \h  \* MERGEFORMAT </w:instrText>
      </w:r>
      <w:r w:rsidR="00FE0C98" w:rsidRPr="00A900F1">
        <w:rPr>
          <w:rFonts w:cs="Times New Roman"/>
          <w:kern w:val="0"/>
          <w:sz w:val="22"/>
        </w:rPr>
      </w:r>
      <w:r w:rsidR="00FE0C98" w:rsidRPr="00A900F1">
        <w:rPr>
          <w:rFonts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3</w:t>
      </w:r>
      <w:r w:rsidR="00FE0C98" w:rsidRPr="00A900F1">
        <w:rPr>
          <w:rFonts w:cs="Times New Roman"/>
          <w:kern w:val="0"/>
          <w:sz w:val="22"/>
        </w:rPr>
        <w:fldChar w:fldCharType="end"/>
      </w:r>
      <w:r w:rsidR="00FE0C98" w:rsidRPr="00A900F1">
        <w:rPr>
          <w:rFonts w:cs="Times New Roman"/>
          <w:kern w:val="0"/>
          <w:sz w:val="22"/>
        </w:rPr>
        <w:t>.</w:t>
      </w:r>
      <w:r w:rsidR="00FE0C98" w:rsidRPr="00A900F1">
        <w:rPr>
          <w:rFonts w:eastAsia="宋体" w:cs="Times New Roman"/>
          <w:kern w:val="0"/>
          <w:sz w:val="22"/>
        </w:rPr>
        <w:t xml:space="preserve"> </w:t>
      </w:r>
      <w:r w:rsidR="00695080" w:rsidRPr="00A900F1">
        <w:rPr>
          <w:rFonts w:eastAsia="宋体" w:cs="Times New Roman"/>
          <w:kern w:val="0"/>
          <w:sz w:val="22"/>
        </w:rPr>
        <w:t xml:space="preserve">For monostatic and </w:t>
      </w:r>
      <w:r w:rsidR="00695080" w:rsidRPr="00A900F1">
        <w:rPr>
          <w:rFonts w:cs="Times New Roman"/>
          <w:kern w:val="0"/>
          <w:sz w:val="22"/>
        </w:rPr>
        <w:t>bistatic sensing,</w:t>
      </w:r>
      <w:r w:rsidR="00695080" w:rsidRPr="00A900F1">
        <w:rPr>
          <w:rFonts w:eastAsia="宋体" w:cs="Times New Roman"/>
          <w:kern w:val="0"/>
          <w:sz w:val="22"/>
        </w:rPr>
        <w:t xml:space="preserve"> the target is rotated for 360° </w:t>
      </w:r>
      <w:r w:rsidR="00436318" w:rsidRPr="00A900F1">
        <w:rPr>
          <w:rFonts w:eastAsia="宋体" w:cs="Times New Roman"/>
          <w:kern w:val="0"/>
          <w:sz w:val="22"/>
        </w:rPr>
        <w:t>with</w:t>
      </w:r>
      <w:r w:rsidR="00695080" w:rsidRPr="00A900F1">
        <w:rPr>
          <w:rFonts w:eastAsia="宋体" w:cs="Times New Roman"/>
          <w:kern w:val="0"/>
          <w:sz w:val="22"/>
        </w:rPr>
        <w:t xml:space="preserve"> 1° and 5° </w:t>
      </w:r>
      <w:r w:rsidR="008668D9" w:rsidRPr="00A900F1">
        <w:rPr>
          <w:rFonts w:eastAsia="宋体" w:cs="Times New Roman"/>
          <w:kern w:val="0"/>
          <w:sz w:val="22"/>
        </w:rPr>
        <w:t>steps</w:t>
      </w:r>
      <w:r w:rsidR="00695080" w:rsidRPr="00A900F1">
        <w:rPr>
          <w:rFonts w:eastAsia="宋体" w:cs="Times New Roman"/>
          <w:kern w:val="0"/>
          <w:sz w:val="22"/>
        </w:rPr>
        <w:t xml:space="preserve">, respectively. </w:t>
      </w:r>
      <w:r w:rsidR="0004182C" w:rsidRPr="00A900F1">
        <w:rPr>
          <w:rFonts w:eastAsia="宋体" w:cs="Times New Roman"/>
          <w:kern w:val="0"/>
          <w:sz w:val="22"/>
        </w:rPr>
        <w:t>The forward scattering is considered for bistatic RCS.</w:t>
      </w:r>
    </w:p>
    <w:p w14:paraId="6CE5AC96" w14:textId="37BA2369" w:rsidR="00CA49C1" w:rsidRPr="00A900F1" w:rsidRDefault="00CA49C1" w:rsidP="00A900F1">
      <w:pPr>
        <w:widowControl/>
        <w:overflowPunct w:val="0"/>
        <w:autoSpaceDE w:val="0"/>
        <w:autoSpaceDN w:val="0"/>
        <w:adjustRightInd w:val="0"/>
        <w:snapToGrid w:val="0"/>
        <w:spacing w:after="120"/>
        <w:jc w:val="center"/>
        <w:textAlignment w:val="baseline"/>
        <w:rPr>
          <w:rFonts w:eastAsia="宋体" w:cs="Times New Roman"/>
          <w:kern w:val="0"/>
          <w:sz w:val="22"/>
        </w:rPr>
      </w:pPr>
      <w:r w:rsidRPr="00A900F1">
        <w:rPr>
          <w:rFonts w:eastAsia="宋体" w:cs="Times New Roman"/>
          <w:noProof/>
          <w:kern w:val="0"/>
          <w:sz w:val="22"/>
        </w:rPr>
        <w:drawing>
          <wp:inline distT="0" distB="0" distL="0" distR="0" wp14:anchorId="287C1687" wp14:editId="0E944094">
            <wp:extent cx="3199296" cy="1800000"/>
            <wp:effectExtent l="0" t="0" r="1270" b="0"/>
            <wp:docPr id="1343606366" name="图片 134360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4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99296" cy="1800000"/>
                    </a:xfrm>
                    <a:prstGeom prst="rect">
                      <a:avLst/>
                    </a:prstGeom>
                    <a:noFill/>
                    <a:ln>
                      <a:noFill/>
                    </a:ln>
                  </pic:spPr>
                </pic:pic>
              </a:graphicData>
            </a:graphic>
          </wp:inline>
        </w:drawing>
      </w:r>
    </w:p>
    <w:p w14:paraId="1AD1528E" w14:textId="59456369" w:rsidR="006042C1" w:rsidRPr="00A900F1" w:rsidRDefault="006042C1" w:rsidP="00A900F1">
      <w:pPr>
        <w:adjustRightInd w:val="0"/>
        <w:snapToGrid w:val="0"/>
        <w:spacing w:after="120"/>
        <w:jc w:val="center"/>
        <w:rPr>
          <w:rFonts w:eastAsia="宋体" w:cs="Times New Roman"/>
          <w:kern w:val="0"/>
          <w:sz w:val="22"/>
        </w:rPr>
      </w:pPr>
      <w:bookmarkStart w:id="14" w:name="_Ref181609481"/>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3</w:t>
      </w:r>
      <w:r w:rsidRPr="00A900F1">
        <w:rPr>
          <w:rFonts w:eastAsia="宋体" w:cs="Times New Roman"/>
          <w:kern w:val="0"/>
          <w:sz w:val="22"/>
        </w:rPr>
        <w:fldChar w:fldCharType="end"/>
      </w:r>
      <w:bookmarkEnd w:id="14"/>
      <w:r w:rsidRPr="00A900F1">
        <w:rPr>
          <w:rFonts w:eastAsia="宋体" w:cs="Times New Roman"/>
          <w:kern w:val="0"/>
          <w:sz w:val="22"/>
        </w:rPr>
        <w:t xml:space="preserve"> </w:t>
      </w:r>
      <w:r w:rsidR="00A11E46" w:rsidRPr="00A900F1">
        <w:rPr>
          <w:rFonts w:eastAsia="宋体" w:cs="Times New Roman"/>
          <w:kern w:val="0"/>
          <w:sz w:val="22"/>
        </w:rPr>
        <w:t>Local coordinate system of human</w:t>
      </w:r>
      <w:r w:rsidRPr="00A900F1">
        <w:rPr>
          <w:rFonts w:eastAsia="宋体" w:cs="Times New Roman"/>
          <w:kern w:val="0"/>
          <w:sz w:val="22"/>
        </w:rPr>
        <w:t>.</w:t>
      </w:r>
    </w:p>
    <w:p w14:paraId="634794C1" w14:textId="73ED4687" w:rsidR="0009666C" w:rsidRPr="00836FD7" w:rsidRDefault="0009666C"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 xml:space="preserve">Measurement </w:t>
      </w:r>
      <w:r w:rsidR="00F70D93" w:rsidRPr="00836FD7">
        <w:rPr>
          <w:rFonts w:ascii="Arial" w:eastAsia="宋体" w:hAnsi="Arial" w:cs="Arial"/>
          <w:sz w:val="24"/>
          <w:szCs w:val="24"/>
        </w:rPr>
        <w:t xml:space="preserve">of RCS </w:t>
      </w:r>
      <w:r w:rsidR="00FB058D" w:rsidRPr="00836FD7">
        <w:rPr>
          <w:rFonts w:ascii="Arial" w:eastAsia="宋体" w:hAnsi="Arial" w:cs="Arial"/>
          <w:sz w:val="24"/>
          <w:szCs w:val="24"/>
        </w:rPr>
        <w:t>pattern</w:t>
      </w:r>
    </w:p>
    <w:p w14:paraId="642186AA" w14:textId="199F849F" w:rsidR="0009666C" w:rsidRPr="00A900F1" w:rsidRDefault="005A1468" w:rsidP="00A900F1">
      <w:pPr>
        <w:widowControl/>
        <w:overflowPunct w:val="0"/>
        <w:autoSpaceDE w:val="0"/>
        <w:autoSpaceDN w:val="0"/>
        <w:adjustRightInd w:val="0"/>
        <w:snapToGrid w:val="0"/>
        <w:spacing w:after="120"/>
        <w:textAlignment w:val="baseline"/>
        <w:rPr>
          <w:rFonts w:cs="Times New Roman"/>
          <w:kern w:val="0"/>
          <w:sz w:val="22"/>
        </w:rPr>
      </w:pPr>
      <w:r w:rsidRPr="00A900F1">
        <w:rPr>
          <w:rFonts w:cs="Times New Roman"/>
          <w:kern w:val="0"/>
          <w:sz w:val="22"/>
        </w:rPr>
        <w:fldChar w:fldCharType="begin"/>
      </w:r>
      <w:r w:rsidRPr="00A900F1">
        <w:rPr>
          <w:rFonts w:cs="Times New Roman"/>
          <w:kern w:val="0"/>
          <w:sz w:val="22"/>
        </w:rPr>
        <w:instrText xml:space="preserve"> REF _Ref181802089 \h </w:instrText>
      </w:r>
      <w:r w:rsidR="001B547A" w:rsidRPr="00A900F1">
        <w:rPr>
          <w:rFonts w:cs="Times New Roman"/>
          <w:kern w:val="0"/>
          <w:sz w:val="22"/>
        </w:rPr>
        <w:instrText xml:space="preserve"> \* MERGEFORMAT </w:instrText>
      </w:r>
      <w:r w:rsidRPr="00A900F1">
        <w:rPr>
          <w:rFonts w:cs="Times New Roman"/>
          <w:kern w:val="0"/>
          <w:sz w:val="22"/>
        </w:rPr>
      </w:r>
      <w:r w:rsidRPr="00A900F1">
        <w:rPr>
          <w:rFonts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4</w:t>
      </w:r>
      <w:r w:rsidRPr="00A900F1">
        <w:rPr>
          <w:rFonts w:cs="Times New Roman"/>
          <w:kern w:val="0"/>
          <w:sz w:val="22"/>
        </w:rPr>
        <w:fldChar w:fldCharType="end"/>
      </w:r>
      <w:r w:rsidR="0009666C" w:rsidRPr="00A900F1">
        <w:rPr>
          <w:rFonts w:cs="Times New Roman"/>
          <w:kern w:val="0"/>
          <w:sz w:val="22"/>
        </w:rPr>
        <w:t xml:space="preserve"> illustrates the human monostatic RCS pattern with </w:t>
      </w:r>
      <w:r w:rsidR="00830F29" w:rsidRPr="00A900F1">
        <w:rPr>
          <w:rFonts w:cs="Times New Roman"/>
          <w:kern w:val="0"/>
          <w:sz w:val="22"/>
        </w:rPr>
        <w:t>four</w:t>
      </w:r>
      <w:r w:rsidR="0009666C" w:rsidRPr="00A900F1">
        <w:rPr>
          <w:rFonts w:cs="Times New Roman"/>
          <w:kern w:val="0"/>
          <w:sz w:val="22"/>
        </w:rPr>
        <w:t xml:space="preserve"> polarizations</w:t>
      </w:r>
      <w:r w:rsidR="00240DE3" w:rsidRPr="00A900F1">
        <w:rPr>
          <w:rFonts w:cs="Times New Roman"/>
          <w:kern w:val="0"/>
          <w:sz w:val="22"/>
        </w:rPr>
        <w:t>, i.e.,</w:t>
      </w:r>
      <w:r w:rsidR="0009666C" w:rsidRPr="00A900F1">
        <w:rPr>
          <w:rFonts w:cs="Times New Roman"/>
          <w:kern w:val="0"/>
          <w:sz w:val="22"/>
        </w:rPr>
        <w:t xml:space="preserve"> VV, HH, VH, </w:t>
      </w:r>
      <w:r w:rsidR="00C401E6" w:rsidRPr="00A900F1">
        <w:rPr>
          <w:rFonts w:cs="Times New Roman"/>
          <w:kern w:val="0"/>
          <w:sz w:val="22"/>
        </w:rPr>
        <w:t xml:space="preserve">and </w:t>
      </w:r>
      <w:r w:rsidR="0009666C" w:rsidRPr="00A900F1">
        <w:rPr>
          <w:rFonts w:cs="Times New Roman"/>
          <w:kern w:val="0"/>
          <w:sz w:val="22"/>
        </w:rPr>
        <w:t>HV.</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09666C" w:rsidRPr="00A900F1" w14:paraId="67AC4FD2" w14:textId="77777777" w:rsidTr="009B542B">
        <w:tc>
          <w:tcPr>
            <w:tcW w:w="4530" w:type="dxa"/>
            <w:vAlign w:val="center"/>
          </w:tcPr>
          <w:p w14:paraId="753812E7" w14:textId="77777777" w:rsidR="0009666C" w:rsidRPr="00A900F1" w:rsidRDefault="0009666C" w:rsidP="00A900F1">
            <w:pPr>
              <w:widowControl/>
              <w:overflowPunct w:val="0"/>
              <w:snapToGrid w:val="0"/>
              <w:jc w:val="center"/>
              <w:textAlignment w:val="baseline"/>
              <w:rPr>
                <w:rFonts w:eastAsia="Yu Mincho"/>
                <w:sz w:val="22"/>
                <w:szCs w:val="22"/>
                <w:lang w:eastAsia="ja-JP"/>
              </w:rPr>
            </w:pPr>
            <w:r w:rsidRPr="00A900F1">
              <w:rPr>
                <w:noProof/>
                <w:sz w:val="22"/>
              </w:rPr>
              <w:lastRenderedPageBreak/>
              <w:drawing>
                <wp:inline distT="0" distB="0" distL="0" distR="0" wp14:anchorId="5764FC68" wp14:editId="54A8E945">
                  <wp:extent cx="2399999" cy="1800000"/>
                  <wp:effectExtent l="0" t="0" r="63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5"/>
                          <a:stretch>
                            <a:fillRect/>
                          </a:stretch>
                        </pic:blipFill>
                        <pic:spPr bwMode="auto">
                          <a:xfrm>
                            <a:off x="0" y="0"/>
                            <a:ext cx="2399999" cy="1800000"/>
                          </a:xfrm>
                          <a:prstGeom prst="rect">
                            <a:avLst/>
                          </a:prstGeom>
                          <a:noFill/>
                          <a:ln w="12700">
                            <a:noFill/>
                          </a:ln>
                        </pic:spPr>
                      </pic:pic>
                    </a:graphicData>
                  </a:graphic>
                </wp:inline>
              </w:drawing>
            </w:r>
          </w:p>
        </w:tc>
        <w:tc>
          <w:tcPr>
            <w:tcW w:w="4530" w:type="dxa"/>
            <w:vAlign w:val="center"/>
          </w:tcPr>
          <w:p w14:paraId="033A1E62" w14:textId="77777777" w:rsidR="0009666C" w:rsidRPr="00A900F1" w:rsidRDefault="0009666C" w:rsidP="00A900F1">
            <w:pPr>
              <w:widowControl/>
              <w:overflowPunct w:val="0"/>
              <w:snapToGrid w:val="0"/>
              <w:jc w:val="center"/>
              <w:textAlignment w:val="baseline"/>
              <w:rPr>
                <w:rFonts w:eastAsia="Yu Mincho"/>
                <w:sz w:val="22"/>
                <w:szCs w:val="22"/>
                <w:lang w:eastAsia="ja-JP"/>
              </w:rPr>
            </w:pPr>
            <w:r w:rsidRPr="00A900F1">
              <w:rPr>
                <w:noProof/>
                <w:sz w:val="22"/>
              </w:rPr>
              <w:drawing>
                <wp:inline distT="0" distB="0" distL="0" distR="0" wp14:anchorId="5D17F6A1" wp14:editId="1E28FA12">
                  <wp:extent cx="2400000" cy="1800000"/>
                  <wp:effectExtent l="0" t="0" r="63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6"/>
                          <a:stretch>
                            <a:fillRect/>
                          </a:stretch>
                        </pic:blipFill>
                        <pic:spPr bwMode="auto">
                          <a:xfrm>
                            <a:off x="0" y="0"/>
                            <a:ext cx="2400000" cy="1800000"/>
                          </a:xfrm>
                          <a:prstGeom prst="rect">
                            <a:avLst/>
                          </a:prstGeom>
                          <a:noFill/>
                          <a:ln w="12700">
                            <a:noFill/>
                          </a:ln>
                        </pic:spPr>
                      </pic:pic>
                    </a:graphicData>
                  </a:graphic>
                </wp:inline>
              </w:drawing>
            </w:r>
          </w:p>
        </w:tc>
      </w:tr>
      <w:tr w:rsidR="0009666C" w:rsidRPr="00A900F1" w14:paraId="4D64F389" w14:textId="77777777" w:rsidTr="009B542B">
        <w:tc>
          <w:tcPr>
            <w:tcW w:w="4530" w:type="dxa"/>
            <w:vAlign w:val="center"/>
          </w:tcPr>
          <w:p w14:paraId="587F0A4D" w14:textId="0632F3AC" w:rsidR="0009666C" w:rsidRPr="00A900F1" w:rsidRDefault="0009666C" w:rsidP="00A900F1">
            <w:pPr>
              <w:widowControl/>
              <w:overflowPunct w:val="0"/>
              <w:snapToGrid w:val="0"/>
              <w:jc w:val="center"/>
              <w:textAlignment w:val="baseline"/>
              <w:rPr>
                <w:noProof/>
                <w:sz w:val="22"/>
                <w:szCs w:val="22"/>
              </w:rPr>
            </w:pPr>
            <w:r w:rsidRPr="00A900F1">
              <w:rPr>
                <w:sz w:val="22"/>
                <w:szCs w:val="22"/>
              </w:rPr>
              <w:t>(a) VV</w:t>
            </w:r>
          </w:p>
        </w:tc>
        <w:tc>
          <w:tcPr>
            <w:tcW w:w="4530" w:type="dxa"/>
            <w:vAlign w:val="center"/>
          </w:tcPr>
          <w:p w14:paraId="1CBB02BE" w14:textId="76E28B07" w:rsidR="0009666C" w:rsidRPr="00A900F1" w:rsidRDefault="0009666C" w:rsidP="00A900F1">
            <w:pPr>
              <w:widowControl/>
              <w:overflowPunct w:val="0"/>
              <w:snapToGrid w:val="0"/>
              <w:jc w:val="center"/>
              <w:textAlignment w:val="baseline"/>
              <w:rPr>
                <w:rFonts w:eastAsia="Yu Mincho"/>
                <w:sz w:val="22"/>
                <w:szCs w:val="22"/>
                <w:lang w:eastAsia="ja-JP"/>
              </w:rPr>
            </w:pPr>
            <w:r w:rsidRPr="00A900F1">
              <w:rPr>
                <w:sz w:val="22"/>
                <w:szCs w:val="22"/>
              </w:rPr>
              <w:t>(b) HH</w:t>
            </w:r>
          </w:p>
        </w:tc>
      </w:tr>
      <w:tr w:rsidR="0009666C" w:rsidRPr="00A900F1" w14:paraId="66983F61" w14:textId="77777777" w:rsidTr="009B542B">
        <w:tc>
          <w:tcPr>
            <w:tcW w:w="4530" w:type="dxa"/>
            <w:vAlign w:val="center"/>
          </w:tcPr>
          <w:p w14:paraId="34DFB7AC" w14:textId="77777777" w:rsidR="0009666C" w:rsidRPr="00A900F1" w:rsidRDefault="0009666C" w:rsidP="00A900F1">
            <w:pPr>
              <w:widowControl/>
              <w:overflowPunct w:val="0"/>
              <w:snapToGrid w:val="0"/>
              <w:jc w:val="center"/>
              <w:textAlignment w:val="baseline"/>
              <w:rPr>
                <w:rFonts w:eastAsia="Yu Mincho"/>
                <w:sz w:val="22"/>
                <w:szCs w:val="22"/>
                <w:lang w:eastAsia="ja-JP"/>
              </w:rPr>
            </w:pPr>
            <w:r w:rsidRPr="00A900F1">
              <w:rPr>
                <w:noProof/>
                <w:sz w:val="22"/>
              </w:rPr>
              <w:drawing>
                <wp:inline distT="0" distB="0" distL="0" distR="0" wp14:anchorId="4BC10A42" wp14:editId="22D7C752">
                  <wp:extent cx="2400000" cy="1800000"/>
                  <wp:effectExtent l="0" t="0" r="63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7"/>
                          <a:stretch>
                            <a:fillRect/>
                          </a:stretch>
                        </pic:blipFill>
                        <pic:spPr bwMode="auto">
                          <a:xfrm>
                            <a:off x="0" y="0"/>
                            <a:ext cx="2400000" cy="1800000"/>
                          </a:xfrm>
                          <a:prstGeom prst="rect">
                            <a:avLst/>
                          </a:prstGeom>
                          <a:noFill/>
                          <a:ln w="12700">
                            <a:noFill/>
                          </a:ln>
                        </pic:spPr>
                      </pic:pic>
                    </a:graphicData>
                  </a:graphic>
                </wp:inline>
              </w:drawing>
            </w:r>
          </w:p>
        </w:tc>
        <w:tc>
          <w:tcPr>
            <w:tcW w:w="4530" w:type="dxa"/>
            <w:vAlign w:val="center"/>
          </w:tcPr>
          <w:p w14:paraId="0596005A" w14:textId="77777777" w:rsidR="0009666C" w:rsidRPr="00A900F1" w:rsidRDefault="0009666C" w:rsidP="00A900F1">
            <w:pPr>
              <w:widowControl/>
              <w:overflowPunct w:val="0"/>
              <w:snapToGrid w:val="0"/>
              <w:jc w:val="center"/>
              <w:textAlignment w:val="baseline"/>
              <w:rPr>
                <w:rFonts w:eastAsia="Yu Mincho"/>
                <w:sz w:val="22"/>
                <w:szCs w:val="22"/>
                <w:lang w:eastAsia="ja-JP"/>
              </w:rPr>
            </w:pPr>
            <w:r w:rsidRPr="00A900F1">
              <w:rPr>
                <w:noProof/>
                <w:sz w:val="22"/>
              </w:rPr>
              <w:drawing>
                <wp:inline distT="0" distB="0" distL="0" distR="0" wp14:anchorId="488F19AA" wp14:editId="2279CD9B">
                  <wp:extent cx="2400000" cy="1800000"/>
                  <wp:effectExtent l="0" t="0" r="63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7"/>
                          <a:stretch>
                            <a:fillRect/>
                          </a:stretch>
                        </pic:blipFill>
                        <pic:spPr bwMode="auto">
                          <a:xfrm>
                            <a:off x="0" y="0"/>
                            <a:ext cx="2400000" cy="1800000"/>
                          </a:xfrm>
                          <a:prstGeom prst="rect">
                            <a:avLst/>
                          </a:prstGeom>
                          <a:noFill/>
                          <a:ln w="12700">
                            <a:noFill/>
                          </a:ln>
                        </pic:spPr>
                      </pic:pic>
                    </a:graphicData>
                  </a:graphic>
                </wp:inline>
              </w:drawing>
            </w:r>
          </w:p>
        </w:tc>
      </w:tr>
      <w:tr w:rsidR="0009666C" w:rsidRPr="00A900F1" w14:paraId="1E9025A0" w14:textId="77777777" w:rsidTr="009B542B">
        <w:tc>
          <w:tcPr>
            <w:tcW w:w="4530" w:type="dxa"/>
            <w:vAlign w:val="center"/>
          </w:tcPr>
          <w:p w14:paraId="79C45F66" w14:textId="1220F4D0" w:rsidR="0009666C" w:rsidRPr="00A900F1" w:rsidRDefault="0009666C" w:rsidP="00A900F1">
            <w:pPr>
              <w:widowControl/>
              <w:overflowPunct w:val="0"/>
              <w:snapToGrid w:val="0"/>
              <w:jc w:val="center"/>
              <w:textAlignment w:val="baseline"/>
              <w:rPr>
                <w:noProof/>
                <w:sz w:val="22"/>
                <w:szCs w:val="22"/>
              </w:rPr>
            </w:pPr>
            <w:r w:rsidRPr="00A900F1">
              <w:rPr>
                <w:sz w:val="22"/>
                <w:szCs w:val="22"/>
              </w:rPr>
              <w:t>(c) VH</w:t>
            </w:r>
          </w:p>
        </w:tc>
        <w:tc>
          <w:tcPr>
            <w:tcW w:w="4530" w:type="dxa"/>
            <w:vAlign w:val="center"/>
          </w:tcPr>
          <w:p w14:paraId="7D8CD339" w14:textId="5095C6A3" w:rsidR="0009666C" w:rsidRPr="00A900F1" w:rsidRDefault="0009666C" w:rsidP="00A900F1">
            <w:pPr>
              <w:widowControl/>
              <w:overflowPunct w:val="0"/>
              <w:snapToGrid w:val="0"/>
              <w:jc w:val="center"/>
              <w:textAlignment w:val="baseline"/>
              <w:rPr>
                <w:rFonts w:eastAsia="Yu Mincho"/>
                <w:sz w:val="22"/>
                <w:szCs w:val="22"/>
                <w:lang w:eastAsia="ja-JP"/>
              </w:rPr>
            </w:pPr>
            <w:r w:rsidRPr="00A900F1">
              <w:rPr>
                <w:sz w:val="22"/>
                <w:szCs w:val="22"/>
              </w:rPr>
              <w:t>(d) HV</w:t>
            </w:r>
          </w:p>
        </w:tc>
      </w:tr>
    </w:tbl>
    <w:p w14:paraId="1B001E9A" w14:textId="6DDAE9BD" w:rsidR="0009666C" w:rsidRPr="00A900F1" w:rsidRDefault="0009666C" w:rsidP="00A900F1">
      <w:pPr>
        <w:adjustRightInd w:val="0"/>
        <w:snapToGrid w:val="0"/>
        <w:spacing w:after="120"/>
        <w:jc w:val="center"/>
        <w:rPr>
          <w:rFonts w:eastAsia="宋体" w:cs="Times New Roman"/>
          <w:kern w:val="0"/>
          <w:sz w:val="22"/>
        </w:rPr>
      </w:pPr>
      <w:bookmarkStart w:id="15" w:name="_Ref181802089"/>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4</w:t>
      </w:r>
      <w:r w:rsidRPr="00A900F1">
        <w:rPr>
          <w:rFonts w:eastAsia="宋体" w:cs="Times New Roman"/>
          <w:kern w:val="0"/>
          <w:sz w:val="22"/>
        </w:rPr>
        <w:fldChar w:fldCharType="end"/>
      </w:r>
      <w:bookmarkEnd w:id="15"/>
      <w:r w:rsidRPr="00A900F1">
        <w:rPr>
          <w:rFonts w:eastAsia="宋体" w:cs="Times New Roman"/>
          <w:kern w:val="0"/>
          <w:sz w:val="22"/>
        </w:rPr>
        <w:t xml:space="preserve"> Human monostatic RCS</w:t>
      </w:r>
      <w:r w:rsidR="006042C1" w:rsidRPr="00A900F1">
        <w:rPr>
          <w:rFonts w:eastAsia="宋体" w:cs="Times New Roman"/>
          <w:kern w:val="0"/>
          <w:sz w:val="22"/>
        </w:rPr>
        <w:t xml:space="preserve"> pattern</w:t>
      </w:r>
      <w:r w:rsidRPr="00A900F1">
        <w:rPr>
          <w:rFonts w:eastAsia="宋体" w:cs="Times New Roman"/>
          <w:kern w:val="0"/>
          <w:sz w:val="22"/>
        </w:rPr>
        <w:t>.</w:t>
      </w:r>
    </w:p>
    <w:p w14:paraId="39F84A24" w14:textId="7C143F84" w:rsidR="00C64280" w:rsidRPr="00A900F1" w:rsidRDefault="00870A7D"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bookmarkStart w:id="16" w:name="_Hlk188449765"/>
      <w:r w:rsidRPr="00A900F1">
        <w:rPr>
          <w:rFonts w:eastAsia="Yu Mincho" w:cs="Times New Roman"/>
          <w:kern w:val="0"/>
          <w:sz w:val="22"/>
          <w:lang w:eastAsia="ja-JP"/>
        </w:rPr>
        <w:t>T</w:t>
      </w:r>
      <w:r w:rsidR="00005842" w:rsidRPr="00A900F1">
        <w:rPr>
          <w:rFonts w:eastAsia="Yu Mincho" w:cs="Times New Roman"/>
          <w:kern w:val="0"/>
          <w:sz w:val="22"/>
          <w:lang w:eastAsia="ja-JP"/>
        </w:rPr>
        <w:t>he statistical characteristic</w:t>
      </w:r>
      <w:r w:rsidR="008435C8" w:rsidRPr="00A900F1">
        <w:rPr>
          <w:rFonts w:eastAsia="Yu Mincho" w:cs="Times New Roman"/>
          <w:kern w:val="0"/>
          <w:sz w:val="22"/>
          <w:lang w:eastAsia="ja-JP"/>
        </w:rPr>
        <w:t>s</w:t>
      </w:r>
      <w:r w:rsidR="00005842" w:rsidRPr="00A900F1">
        <w:rPr>
          <w:rFonts w:eastAsia="Yu Mincho" w:cs="Times New Roman"/>
          <w:kern w:val="0"/>
          <w:sz w:val="22"/>
          <w:lang w:eastAsia="ja-JP"/>
        </w:rPr>
        <w:t xml:space="preserve"> of </w:t>
      </w:r>
      <w:r w:rsidR="007E722C" w:rsidRPr="00A900F1">
        <w:rPr>
          <w:rFonts w:eastAsia="Yu Mincho" w:cs="Times New Roman"/>
          <w:kern w:val="0"/>
          <w:sz w:val="22"/>
          <w:lang w:eastAsia="ja-JP"/>
        </w:rPr>
        <w:t xml:space="preserve">the </w:t>
      </w:r>
      <w:r w:rsidR="00005842" w:rsidRPr="00A900F1">
        <w:rPr>
          <w:rFonts w:eastAsia="Yu Mincho" w:cs="Times New Roman"/>
          <w:kern w:val="0"/>
          <w:sz w:val="22"/>
          <w:lang w:eastAsia="ja-JP"/>
        </w:rPr>
        <w:t xml:space="preserve">human monostatic RCS </w:t>
      </w:r>
      <w:r w:rsidR="00A80AED" w:rsidRPr="00A900F1">
        <w:rPr>
          <w:rFonts w:eastAsia="Yu Mincho" w:cs="Times New Roman"/>
          <w:kern w:val="0"/>
          <w:sz w:val="22"/>
          <w:lang w:eastAsia="ja-JP"/>
        </w:rPr>
        <w:t xml:space="preserve">with four polarizations </w:t>
      </w:r>
      <w:r w:rsidR="00005842" w:rsidRPr="00A900F1">
        <w:rPr>
          <w:rFonts w:eastAsia="Yu Mincho" w:cs="Times New Roman"/>
          <w:kern w:val="0"/>
          <w:sz w:val="22"/>
          <w:lang w:eastAsia="ja-JP"/>
        </w:rPr>
        <w:t>are summarized</w:t>
      </w:r>
      <w:r w:rsidR="00005842" w:rsidRPr="00A900F1">
        <w:rPr>
          <w:rFonts w:cs="Times New Roman"/>
          <w:kern w:val="0"/>
          <w:sz w:val="22"/>
        </w:rPr>
        <w:t xml:space="preserve"> in</w:t>
      </w:r>
      <w:r w:rsidR="00005842" w:rsidRPr="00A900F1">
        <w:rPr>
          <w:rFonts w:eastAsia="Yu Mincho" w:cs="Times New Roman"/>
          <w:kern w:val="0"/>
          <w:sz w:val="22"/>
          <w:lang w:eastAsia="ja-JP"/>
        </w:rPr>
        <w:t xml:space="preserve"> </w:t>
      </w:r>
      <w:r w:rsidR="00005842" w:rsidRPr="00A900F1">
        <w:rPr>
          <w:rFonts w:eastAsia="Yu Mincho" w:cs="Times New Roman"/>
          <w:kern w:val="0"/>
          <w:sz w:val="22"/>
          <w:lang w:eastAsia="ja-JP"/>
        </w:rPr>
        <w:fldChar w:fldCharType="begin"/>
      </w:r>
      <w:r w:rsidR="00005842" w:rsidRPr="00A900F1">
        <w:rPr>
          <w:rFonts w:eastAsia="Yu Mincho" w:cs="Times New Roman"/>
          <w:kern w:val="0"/>
          <w:sz w:val="22"/>
          <w:lang w:eastAsia="ja-JP"/>
        </w:rPr>
        <w:instrText xml:space="preserve"> REF _Ref174099266 \h  \* MERGEFORMAT </w:instrText>
      </w:r>
      <w:r w:rsidR="00005842" w:rsidRPr="00A900F1">
        <w:rPr>
          <w:rFonts w:eastAsia="Yu Mincho" w:cs="Times New Roman"/>
          <w:kern w:val="0"/>
          <w:sz w:val="22"/>
          <w:lang w:eastAsia="ja-JP"/>
        </w:rPr>
      </w:r>
      <w:r w:rsidR="00005842" w:rsidRPr="00A900F1">
        <w:rPr>
          <w:rFonts w:eastAsia="Yu Mincho" w:cs="Times New Roman"/>
          <w:kern w:val="0"/>
          <w:sz w:val="22"/>
          <w:lang w:eastAsia="ja-JP"/>
        </w:rPr>
        <w:fldChar w:fldCharType="separate"/>
      </w:r>
      <w:r w:rsidR="00A20A33" w:rsidRPr="00A900F1">
        <w:rPr>
          <w:rFonts w:cs="Times New Roman"/>
          <w:kern w:val="0"/>
          <w:sz w:val="22"/>
        </w:rPr>
        <w:t xml:space="preserve">Table </w:t>
      </w:r>
      <w:r w:rsidR="00A20A33">
        <w:rPr>
          <w:rFonts w:cs="Times New Roman"/>
          <w:noProof/>
          <w:kern w:val="0"/>
          <w:sz w:val="22"/>
        </w:rPr>
        <w:t>1</w:t>
      </w:r>
      <w:r w:rsidR="00005842" w:rsidRPr="00A900F1">
        <w:rPr>
          <w:rFonts w:eastAsia="Yu Mincho" w:cs="Times New Roman"/>
          <w:kern w:val="0"/>
          <w:sz w:val="22"/>
          <w:lang w:eastAsia="ja-JP"/>
        </w:rPr>
        <w:fldChar w:fldCharType="end"/>
      </w:r>
      <w:r w:rsidR="00D920AF" w:rsidRPr="00A900F1">
        <w:rPr>
          <w:rFonts w:eastAsia="Yu Mincho" w:cs="Times New Roman"/>
          <w:kern w:val="0"/>
          <w:sz w:val="22"/>
          <w:lang w:eastAsia="ja-JP"/>
        </w:rPr>
        <w:t xml:space="preserve"> based on the measurement results.</w:t>
      </w:r>
    </w:p>
    <w:p w14:paraId="65B147CB" w14:textId="6BDFB51E" w:rsidR="000034BB" w:rsidRPr="00A900F1" w:rsidRDefault="00DB069C" w:rsidP="00D24D2C">
      <w:pPr>
        <w:adjustRightInd w:val="0"/>
        <w:snapToGrid w:val="0"/>
        <w:spacing w:before="240"/>
        <w:jc w:val="center"/>
        <w:rPr>
          <w:rFonts w:cs="Times New Roman"/>
          <w:kern w:val="0"/>
          <w:sz w:val="22"/>
        </w:rPr>
      </w:pPr>
      <w:bookmarkStart w:id="17" w:name="_Ref174099266"/>
      <w:bookmarkEnd w:id="16"/>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1</w:t>
      </w:r>
      <w:r w:rsidRPr="00A900F1">
        <w:rPr>
          <w:rFonts w:cs="Times New Roman"/>
          <w:kern w:val="0"/>
          <w:sz w:val="22"/>
        </w:rPr>
        <w:fldChar w:fldCharType="end"/>
      </w:r>
      <w:bookmarkEnd w:id="17"/>
      <w:r w:rsidRPr="00A900F1">
        <w:rPr>
          <w:rFonts w:cs="Times New Roman"/>
          <w:kern w:val="0"/>
          <w:sz w:val="22"/>
        </w:rPr>
        <w:t xml:space="preserve"> Statistical characteristic of </w:t>
      </w:r>
      <w:r w:rsidR="007E722C" w:rsidRPr="00A900F1">
        <w:rPr>
          <w:rFonts w:cs="Times New Roman"/>
          <w:kern w:val="0"/>
          <w:sz w:val="22"/>
        </w:rPr>
        <w:t xml:space="preserve">the </w:t>
      </w:r>
      <w:r w:rsidRPr="00A900F1">
        <w:rPr>
          <w:rFonts w:cs="Times New Roman"/>
          <w:kern w:val="0"/>
          <w:sz w:val="22"/>
        </w:rPr>
        <w:t>human</w:t>
      </w:r>
      <w:r w:rsidR="00B30535" w:rsidRPr="00A900F1">
        <w:rPr>
          <w:rFonts w:cs="Times New Roman"/>
          <w:kern w:val="0"/>
          <w:sz w:val="22"/>
        </w:rPr>
        <w:t xml:space="preserve"> monostatic</w:t>
      </w:r>
      <w:r w:rsidRPr="00A900F1">
        <w:rPr>
          <w:rFonts w:cs="Times New Roman"/>
          <w:kern w:val="0"/>
          <w:sz w:val="22"/>
        </w:rPr>
        <w:t xml:space="preserve"> RCS.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40"/>
        <w:gridCol w:w="1578"/>
        <w:gridCol w:w="1986"/>
        <w:gridCol w:w="2042"/>
        <w:gridCol w:w="2004"/>
      </w:tblGrid>
      <w:tr w:rsidR="006A6D82" w:rsidRPr="00A900F1" w14:paraId="6D4F06F3" w14:textId="77777777" w:rsidTr="004E2F01">
        <w:tc>
          <w:tcPr>
            <w:tcW w:w="796" w:type="pct"/>
            <w:shd w:val="clear" w:color="auto" w:fill="BFBFBF" w:themeFill="background1" w:themeFillShade="BF"/>
            <w:vAlign w:val="center"/>
          </w:tcPr>
          <w:p w14:paraId="5FE35D04" w14:textId="77777777" w:rsidR="00870A7D" w:rsidRPr="00A900F1" w:rsidRDefault="00870A7D" w:rsidP="004E2F01">
            <w:pPr>
              <w:snapToGrid w:val="0"/>
              <w:spacing w:after="0"/>
              <w:jc w:val="center"/>
              <w:rPr>
                <w:rFonts w:eastAsia="宋体"/>
                <w:b/>
                <w:bCs/>
                <w:sz w:val="22"/>
                <w:szCs w:val="22"/>
              </w:rPr>
            </w:pPr>
            <w:r w:rsidRPr="00A900F1">
              <w:rPr>
                <w:rFonts w:eastAsia="宋体"/>
                <w:b/>
                <w:bCs/>
                <w:sz w:val="22"/>
                <w:szCs w:val="22"/>
              </w:rPr>
              <w:t>Polarization</w:t>
            </w:r>
          </w:p>
        </w:tc>
        <w:tc>
          <w:tcPr>
            <w:tcW w:w="872" w:type="pct"/>
            <w:shd w:val="clear" w:color="auto" w:fill="BFBFBF" w:themeFill="background1" w:themeFillShade="BF"/>
            <w:vAlign w:val="center"/>
          </w:tcPr>
          <w:p w14:paraId="14411C4A" w14:textId="301E1C89" w:rsidR="00870A7D" w:rsidRPr="00A900F1" w:rsidRDefault="00870A7D" w:rsidP="004E2F01">
            <w:pPr>
              <w:snapToGrid w:val="0"/>
              <w:spacing w:after="0"/>
              <w:jc w:val="center"/>
              <w:rPr>
                <w:rFonts w:eastAsia="宋体"/>
                <w:b/>
                <w:bCs/>
                <w:sz w:val="22"/>
                <w:szCs w:val="22"/>
              </w:rPr>
            </w:pPr>
            <w:r w:rsidRPr="00A900F1">
              <w:rPr>
                <w:rFonts w:eastAsia="宋体"/>
                <w:b/>
                <w:bCs/>
                <w:sz w:val="22"/>
                <w:szCs w:val="22"/>
              </w:rPr>
              <w:t>Mean</w:t>
            </w:r>
            <w:r w:rsidR="00750878" w:rsidRPr="00A900F1">
              <w:rPr>
                <w:rFonts w:eastAsia="宋体"/>
                <w:b/>
                <w:bCs/>
                <w:sz w:val="22"/>
                <w:szCs w:val="22"/>
              </w:rPr>
              <w:t xml:space="preserve"> </w:t>
            </w:r>
            <w:r w:rsidRPr="00A900F1">
              <w:rPr>
                <w:rFonts w:eastAsia="宋体"/>
                <w:b/>
                <w:bCs/>
                <w:sz w:val="22"/>
                <w:szCs w:val="22"/>
              </w:rPr>
              <w:t>(dBsm)</w:t>
            </w:r>
          </w:p>
        </w:tc>
        <w:tc>
          <w:tcPr>
            <w:tcW w:w="1097" w:type="pct"/>
            <w:shd w:val="clear" w:color="auto" w:fill="BFBFBF" w:themeFill="background1" w:themeFillShade="BF"/>
            <w:vAlign w:val="center"/>
          </w:tcPr>
          <w:p w14:paraId="5AFB5143" w14:textId="0E398478" w:rsidR="00870A7D" w:rsidRPr="00A900F1" w:rsidRDefault="00870A7D" w:rsidP="004E2F01">
            <w:pPr>
              <w:snapToGrid w:val="0"/>
              <w:spacing w:after="0"/>
              <w:jc w:val="center"/>
              <w:rPr>
                <w:rFonts w:eastAsia="宋体"/>
                <w:b/>
                <w:bCs/>
                <w:sz w:val="22"/>
                <w:szCs w:val="22"/>
              </w:rPr>
            </w:pPr>
            <w:r w:rsidRPr="00A900F1">
              <w:rPr>
                <w:rFonts w:eastAsia="宋体"/>
                <w:b/>
                <w:bCs/>
                <w:sz w:val="22"/>
                <w:szCs w:val="22"/>
              </w:rPr>
              <w:t>Variance</w:t>
            </w:r>
            <w:r w:rsidR="00750878" w:rsidRPr="00A900F1">
              <w:rPr>
                <w:rFonts w:eastAsia="宋体"/>
                <w:b/>
                <w:bCs/>
                <w:sz w:val="22"/>
                <w:szCs w:val="22"/>
              </w:rPr>
              <w:t xml:space="preserve"> </w:t>
            </w:r>
            <w:r w:rsidRPr="00A900F1">
              <w:rPr>
                <w:rFonts w:eastAsia="宋体"/>
                <w:b/>
                <w:bCs/>
                <w:sz w:val="22"/>
                <w:szCs w:val="22"/>
              </w:rPr>
              <w:t>(dBsm</w:t>
            </w:r>
            <w:r w:rsidRPr="00A900F1">
              <w:rPr>
                <w:rFonts w:eastAsia="宋体"/>
                <w:b/>
                <w:bCs/>
                <w:sz w:val="22"/>
                <w:szCs w:val="22"/>
                <w:vertAlign w:val="superscript"/>
              </w:rPr>
              <w:t>2</w:t>
            </w:r>
            <w:r w:rsidRPr="00A900F1">
              <w:rPr>
                <w:rFonts w:eastAsia="宋体"/>
                <w:b/>
                <w:bCs/>
                <w:sz w:val="22"/>
                <w:szCs w:val="22"/>
              </w:rPr>
              <w:t>)</w:t>
            </w:r>
          </w:p>
        </w:tc>
        <w:tc>
          <w:tcPr>
            <w:tcW w:w="1128" w:type="pct"/>
            <w:shd w:val="clear" w:color="auto" w:fill="BFBFBF" w:themeFill="background1" w:themeFillShade="BF"/>
            <w:vAlign w:val="center"/>
          </w:tcPr>
          <w:p w14:paraId="40CC69D9" w14:textId="4F9BBB1F" w:rsidR="00870A7D" w:rsidRPr="00A900F1" w:rsidRDefault="00870A7D" w:rsidP="004E2F01">
            <w:pPr>
              <w:snapToGrid w:val="0"/>
              <w:spacing w:after="0"/>
              <w:jc w:val="center"/>
              <w:rPr>
                <w:rFonts w:eastAsia="宋体"/>
                <w:b/>
                <w:bCs/>
                <w:sz w:val="22"/>
                <w:szCs w:val="22"/>
              </w:rPr>
            </w:pPr>
            <w:r w:rsidRPr="00A900F1">
              <w:rPr>
                <w:rFonts w:eastAsia="宋体"/>
                <w:b/>
                <w:bCs/>
                <w:sz w:val="22"/>
                <w:szCs w:val="22"/>
              </w:rPr>
              <w:t>Maximum</w:t>
            </w:r>
            <w:r w:rsidR="00750878" w:rsidRPr="00A900F1">
              <w:rPr>
                <w:rFonts w:eastAsia="宋体"/>
                <w:b/>
                <w:bCs/>
                <w:sz w:val="22"/>
                <w:szCs w:val="22"/>
              </w:rPr>
              <w:t xml:space="preserve"> </w:t>
            </w:r>
            <w:r w:rsidRPr="00A900F1">
              <w:rPr>
                <w:rFonts w:eastAsia="宋体"/>
                <w:b/>
                <w:bCs/>
                <w:sz w:val="22"/>
                <w:szCs w:val="22"/>
              </w:rPr>
              <w:t>(dBsm)</w:t>
            </w:r>
          </w:p>
        </w:tc>
        <w:tc>
          <w:tcPr>
            <w:tcW w:w="1107" w:type="pct"/>
            <w:shd w:val="clear" w:color="auto" w:fill="BFBFBF" w:themeFill="background1" w:themeFillShade="BF"/>
            <w:vAlign w:val="center"/>
          </w:tcPr>
          <w:p w14:paraId="59AA175C" w14:textId="246671B3" w:rsidR="00870A7D" w:rsidRPr="00A900F1" w:rsidRDefault="00870A7D" w:rsidP="004E2F01">
            <w:pPr>
              <w:snapToGrid w:val="0"/>
              <w:spacing w:after="0"/>
              <w:jc w:val="center"/>
              <w:rPr>
                <w:rFonts w:eastAsia="宋体"/>
                <w:b/>
                <w:bCs/>
                <w:sz w:val="22"/>
                <w:szCs w:val="22"/>
              </w:rPr>
            </w:pPr>
            <w:r w:rsidRPr="00A900F1">
              <w:rPr>
                <w:rFonts w:eastAsia="宋体"/>
                <w:b/>
                <w:bCs/>
                <w:sz w:val="22"/>
                <w:szCs w:val="22"/>
              </w:rPr>
              <w:t>Minimum</w:t>
            </w:r>
            <w:r w:rsidR="00750878" w:rsidRPr="00A900F1">
              <w:rPr>
                <w:rFonts w:eastAsia="宋体"/>
                <w:b/>
                <w:bCs/>
                <w:sz w:val="22"/>
                <w:szCs w:val="22"/>
              </w:rPr>
              <w:t xml:space="preserve"> </w:t>
            </w:r>
            <w:r w:rsidRPr="00A900F1">
              <w:rPr>
                <w:rFonts w:eastAsia="宋体"/>
                <w:b/>
                <w:bCs/>
                <w:sz w:val="22"/>
                <w:szCs w:val="22"/>
              </w:rPr>
              <w:t>(dBsm)</w:t>
            </w:r>
          </w:p>
        </w:tc>
      </w:tr>
      <w:tr w:rsidR="00750878" w:rsidRPr="00A900F1" w14:paraId="28E13734" w14:textId="77777777" w:rsidTr="004E2F01">
        <w:tc>
          <w:tcPr>
            <w:tcW w:w="796" w:type="pct"/>
            <w:vAlign w:val="center"/>
          </w:tcPr>
          <w:p w14:paraId="0BCA9303"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VV</w:t>
            </w:r>
          </w:p>
        </w:tc>
        <w:tc>
          <w:tcPr>
            <w:tcW w:w="872" w:type="pct"/>
            <w:vAlign w:val="center"/>
          </w:tcPr>
          <w:p w14:paraId="632FA22B"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3.65</w:t>
            </w:r>
          </w:p>
        </w:tc>
        <w:tc>
          <w:tcPr>
            <w:tcW w:w="1097" w:type="pct"/>
            <w:vAlign w:val="center"/>
          </w:tcPr>
          <w:p w14:paraId="356D4322"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30.18</w:t>
            </w:r>
          </w:p>
        </w:tc>
        <w:tc>
          <w:tcPr>
            <w:tcW w:w="1128" w:type="pct"/>
            <w:vAlign w:val="center"/>
          </w:tcPr>
          <w:p w14:paraId="3BB53E54"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11.78</w:t>
            </w:r>
          </w:p>
        </w:tc>
        <w:tc>
          <w:tcPr>
            <w:tcW w:w="1107" w:type="pct"/>
            <w:vAlign w:val="center"/>
          </w:tcPr>
          <w:p w14:paraId="3324E13A"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-28.81</w:t>
            </w:r>
          </w:p>
        </w:tc>
      </w:tr>
      <w:tr w:rsidR="00750878" w:rsidRPr="00A900F1" w14:paraId="04D8BC15" w14:textId="77777777" w:rsidTr="004E2F01">
        <w:tc>
          <w:tcPr>
            <w:tcW w:w="796" w:type="pct"/>
            <w:vAlign w:val="center"/>
          </w:tcPr>
          <w:p w14:paraId="6BF32647"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HH</w:t>
            </w:r>
          </w:p>
        </w:tc>
        <w:tc>
          <w:tcPr>
            <w:tcW w:w="872" w:type="pct"/>
            <w:vAlign w:val="center"/>
          </w:tcPr>
          <w:p w14:paraId="13FD94DF"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3.46</w:t>
            </w:r>
          </w:p>
        </w:tc>
        <w:tc>
          <w:tcPr>
            <w:tcW w:w="1097" w:type="pct"/>
            <w:vAlign w:val="center"/>
          </w:tcPr>
          <w:p w14:paraId="0244D887"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29.46</w:t>
            </w:r>
          </w:p>
        </w:tc>
        <w:tc>
          <w:tcPr>
            <w:tcW w:w="1128" w:type="pct"/>
            <w:vAlign w:val="center"/>
          </w:tcPr>
          <w:p w14:paraId="26335849"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11.60</w:t>
            </w:r>
          </w:p>
        </w:tc>
        <w:tc>
          <w:tcPr>
            <w:tcW w:w="1107" w:type="pct"/>
            <w:vAlign w:val="center"/>
          </w:tcPr>
          <w:p w14:paraId="1ACEA691"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-23.67</w:t>
            </w:r>
          </w:p>
        </w:tc>
      </w:tr>
      <w:tr w:rsidR="00750878" w:rsidRPr="00A900F1" w14:paraId="072DD003" w14:textId="77777777" w:rsidTr="004E2F01">
        <w:tc>
          <w:tcPr>
            <w:tcW w:w="796" w:type="pct"/>
            <w:vAlign w:val="center"/>
          </w:tcPr>
          <w:p w14:paraId="08E6645A"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VH</w:t>
            </w:r>
          </w:p>
        </w:tc>
        <w:tc>
          <w:tcPr>
            <w:tcW w:w="872" w:type="pct"/>
            <w:vAlign w:val="center"/>
          </w:tcPr>
          <w:p w14:paraId="089A5036"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-27.64</w:t>
            </w:r>
          </w:p>
        </w:tc>
        <w:tc>
          <w:tcPr>
            <w:tcW w:w="1097" w:type="pct"/>
            <w:vAlign w:val="center"/>
          </w:tcPr>
          <w:p w14:paraId="2303D40D"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37.76</w:t>
            </w:r>
          </w:p>
        </w:tc>
        <w:tc>
          <w:tcPr>
            <w:tcW w:w="1128" w:type="pct"/>
            <w:vAlign w:val="center"/>
          </w:tcPr>
          <w:p w14:paraId="64EAC58C"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-18.21</w:t>
            </w:r>
          </w:p>
        </w:tc>
        <w:tc>
          <w:tcPr>
            <w:tcW w:w="1107" w:type="pct"/>
            <w:vAlign w:val="center"/>
          </w:tcPr>
          <w:p w14:paraId="1DA968FF"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-60.93</w:t>
            </w:r>
          </w:p>
        </w:tc>
      </w:tr>
      <w:tr w:rsidR="00750878" w:rsidRPr="00A900F1" w14:paraId="41B677B1" w14:textId="77777777" w:rsidTr="004E2F01">
        <w:tc>
          <w:tcPr>
            <w:tcW w:w="796" w:type="pct"/>
            <w:vAlign w:val="center"/>
          </w:tcPr>
          <w:p w14:paraId="668EC129"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HV</w:t>
            </w:r>
          </w:p>
        </w:tc>
        <w:tc>
          <w:tcPr>
            <w:tcW w:w="872" w:type="pct"/>
            <w:vAlign w:val="center"/>
          </w:tcPr>
          <w:p w14:paraId="2D19442D"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-27.64</w:t>
            </w:r>
          </w:p>
        </w:tc>
        <w:tc>
          <w:tcPr>
            <w:tcW w:w="1097" w:type="pct"/>
            <w:vAlign w:val="center"/>
          </w:tcPr>
          <w:p w14:paraId="3D59400C"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37.76</w:t>
            </w:r>
          </w:p>
        </w:tc>
        <w:tc>
          <w:tcPr>
            <w:tcW w:w="1128" w:type="pct"/>
            <w:vAlign w:val="center"/>
          </w:tcPr>
          <w:p w14:paraId="23FAF410"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-18.21</w:t>
            </w:r>
          </w:p>
        </w:tc>
        <w:tc>
          <w:tcPr>
            <w:tcW w:w="1107" w:type="pct"/>
            <w:vAlign w:val="center"/>
          </w:tcPr>
          <w:p w14:paraId="6D71CC45" w14:textId="77777777" w:rsidR="00870A7D" w:rsidRPr="00A900F1" w:rsidRDefault="00870A7D" w:rsidP="004E2F01">
            <w:pPr>
              <w:snapToGrid w:val="0"/>
              <w:spacing w:after="0"/>
              <w:jc w:val="center"/>
              <w:rPr>
                <w:rFonts w:eastAsia="宋体"/>
                <w:sz w:val="22"/>
                <w:szCs w:val="22"/>
              </w:rPr>
            </w:pPr>
            <w:r w:rsidRPr="00A900F1">
              <w:rPr>
                <w:rFonts w:eastAsia="宋体"/>
                <w:sz w:val="22"/>
                <w:szCs w:val="22"/>
              </w:rPr>
              <w:t>-60.93</w:t>
            </w:r>
          </w:p>
        </w:tc>
      </w:tr>
    </w:tbl>
    <w:p w14:paraId="1FD343C3" w14:textId="7C9422C5" w:rsidR="0025699F" w:rsidRPr="00A900F1" w:rsidRDefault="0004182C" w:rsidP="00E342E0">
      <w:pPr>
        <w:widowControl/>
        <w:overflowPunct w:val="0"/>
        <w:autoSpaceDE w:val="0"/>
        <w:autoSpaceDN w:val="0"/>
        <w:adjustRightInd w:val="0"/>
        <w:snapToGrid w:val="0"/>
        <w:spacing w:before="120" w:after="120"/>
        <w:textAlignment w:val="baseline"/>
        <w:rPr>
          <w:rFonts w:eastAsia="Yu Mincho" w:cs="Times New Roman"/>
          <w:kern w:val="0"/>
          <w:sz w:val="22"/>
          <w:lang w:eastAsia="ja-JP"/>
        </w:rPr>
      </w:pPr>
      <w:r w:rsidRPr="00A900F1">
        <w:rPr>
          <w:rFonts w:eastAsia="宋体" w:cs="Times New Roman"/>
          <w:kern w:val="0"/>
          <w:sz w:val="22"/>
        </w:rPr>
        <w:t xml:space="preserve">The </w:t>
      </w:r>
      <w:r w:rsidR="001352B8" w:rsidRPr="00A900F1">
        <w:rPr>
          <w:rFonts w:cs="Times New Roman"/>
          <w:kern w:val="0"/>
          <w:sz w:val="22"/>
        </w:rPr>
        <w:t xml:space="preserve">human </w:t>
      </w:r>
      <w:r w:rsidR="007263B7" w:rsidRPr="00A900F1">
        <w:rPr>
          <w:rFonts w:cs="Times New Roman"/>
          <w:kern w:val="0"/>
          <w:sz w:val="22"/>
        </w:rPr>
        <w:t>monostatic RCS</w:t>
      </w:r>
      <w:r w:rsidR="00D9226C" w:rsidRPr="00A900F1">
        <w:rPr>
          <w:rFonts w:eastAsia="Yu Mincho" w:cs="Times New Roman"/>
          <w:kern w:val="0"/>
          <w:sz w:val="22"/>
          <w:lang w:eastAsia="ja-JP"/>
        </w:rPr>
        <w:t xml:space="preserve"> pattern exhibits an omni-directional pattern.</w:t>
      </w:r>
      <w:r w:rsidR="00D9226C" w:rsidRPr="00A900F1">
        <w:rPr>
          <w:rFonts w:cs="Times New Roman"/>
          <w:kern w:val="0"/>
          <w:sz w:val="22"/>
        </w:rPr>
        <w:t xml:space="preserve"> </w:t>
      </w:r>
      <w:r w:rsidR="002C57E5" w:rsidRPr="00A900F1">
        <w:rPr>
          <w:rFonts w:cs="Times New Roman"/>
          <w:kern w:val="0"/>
          <w:sz w:val="22"/>
        </w:rPr>
        <w:t>T</w:t>
      </w:r>
      <w:r w:rsidR="007263B7" w:rsidRPr="00A900F1">
        <w:rPr>
          <w:rFonts w:eastAsia="Yu Mincho" w:cs="Times New Roman"/>
          <w:kern w:val="0"/>
          <w:sz w:val="22"/>
          <w:lang w:eastAsia="ja-JP"/>
        </w:rPr>
        <w:t xml:space="preserve">he VV RCS </w:t>
      </w:r>
      <w:r w:rsidR="00436318" w:rsidRPr="00A900F1">
        <w:rPr>
          <w:rFonts w:eastAsia="Yu Mincho" w:cs="Times New Roman"/>
          <w:kern w:val="0"/>
          <w:sz w:val="22"/>
          <w:lang w:eastAsia="ja-JP"/>
        </w:rPr>
        <w:t>has</w:t>
      </w:r>
      <w:r w:rsidR="007263B7" w:rsidRPr="00A900F1">
        <w:rPr>
          <w:rFonts w:eastAsia="Yu Mincho" w:cs="Times New Roman"/>
          <w:kern w:val="0"/>
          <w:sz w:val="22"/>
          <w:lang w:eastAsia="ja-JP"/>
        </w:rPr>
        <w:t xml:space="preserve"> very similar value</w:t>
      </w:r>
      <w:r w:rsidR="00436318" w:rsidRPr="00A900F1">
        <w:rPr>
          <w:rFonts w:eastAsia="Yu Mincho" w:cs="Times New Roman"/>
          <w:kern w:val="0"/>
          <w:sz w:val="22"/>
          <w:lang w:eastAsia="ja-JP"/>
        </w:rPr>
        <w:t>s</w:t>
      </w:r>
      <w:r w:rsidR="007263B7" w:rsidRPr="00A900F1">
        <w:rPr>
          <w:rFonts w:eastAsia="Yu Mincho" w:cs="Times New Roman"/>
          <w:kern w:val="0"/>
          <w:sz w:val="22"/>
          <w:lang w:eastAsia="ja-JP"/>
        </w:rPr>
        <w:t xml:space="preserve"> as the HH RCS </w:t>
      </w:r>
      <w:r w:rsidR="00436318" w:rsidRPr="00A900F1">
        <w:rPr>
          <w:rFonts w:eastAsia="Yu Mincho" w:cs="Times New Roman"/>
          <w:kern w:val="0"/>
          <w:sz w:val="22"/>
          <w:lang w:eastAsia="ja-JP"/>
        </w:rPr>
        <w:t>and</w:t>
      </w:r>
      <w:r w:rsidR="007263B7" w:rsidRPr="00A900F1">
        <w:rPr>
          <w:rFonts w:eastAsia="Yu Mincho" w:cs="Times New Roman"/>
          <w:kern w:val="0"/>
          <w:sz w:val="22"/>
          <w:lang w:eastAsia="ja-JP"/>
        </w:rPr>
        <w:t xml:space="preserve"> the VH RCS and HV RCS are almost identical</w:t>
      </w:r>
      <w:r w:rsidR="002C57E5" w:rsidRPr="00A900F1">
        <w:rPr>
          <w:rFonts w:eastAsia="Yu Mincho" w:cs="Times New Roman"/>
          <w:kern w:val="0"/>
          <w:sz w:val="22"/>
          <w:lang w:eastAsia="ja-JP"/>
        </w:rPr>
        <w:t>. T</w:t>
      </w:r>
      <w:r w:rsidR="007263B7" w:rsidRPr="00A900F1">
        <w:rPr>
          <w:rFonts w:eastAsia="Yu Mincho" w:cs="Times New Roman"/>
          <w:kern w:val="0"/>
          <w:sz w:val="22"/>
          <w:lang w:eastAsia="ja-JP"/>
        </w:rPr>
        <w:t xml:space="preserve">he </w:t>
      </w:r>
      <w:r w:rsidR="001352B8" w:rsidRPr="00A900F1">
        <w:rPr>
          <w:rFonts w:eastAsia="Yu Mincho" w:cs="Times New Roman"/>
          <w:kern w:val="0"/>
          <w:sz w:val="22"/>
          <w:lang w:eastAsia="ja-JP"/>
        </w:rPr>
        <w:t xml:space="preserve">human mean </w:t>
      </w:r>
      <w:r w:rsidR="007263B7" w:rsidRPr="00A900F1">
        <w:rPr>
          <w:rFonts w:eastAsia="Yu Mincho" w:cs="Times New Roman"/>
          <w:kern w:val="0"/>
          <w:sz w:val="22"/>
          <w:lang w:eastAsia="ja-JP"/>
        </w:rPr>
        <w:t>RCS with VV/HH is approximate 30 dB larger than the VH/HV counterpart.</w:t>
      </w:r>
    </w:p>
    <w:p w14:paraId="566FC538" w14:textId="1DB587E7" w:rsidR="0004182C" w:rsidRPr="00A900F1" w:rsidRDefault="00AA0468" w:rsidP="00A900F1">
      <w:pPr>
        <w:widowControl/>
        <w:overflowPunct w:val="0"/>
        <w:autoSpaceDE w:val="0"/>
        <w:autoSpaceDN w:val="0"/>
        <w:adjustRightInd w:val="0"/>
        <w:snapToGrid w:val="0"/>
        <w:spacing w:after="120"/>
        <w:textAlignment w:val="baseline"/>
        <w:rPr>
          <w:rFonts w:cs="Times New Roman"/>
          <w:kern w:val="0"/>
          <w:sz w:val="22"/>
        </w:rPr>
      </w:pPr>
      <w:r w:rsidRPr="00A900F1">
        <w:rPr>
          <w:rFonts w:cs="Times New Roman"/>
          <w:kern w:val="0"/>
          <w:sz w:val="22"/>
        </w:rPr>
        <w:fldChar w:fldCharType="begin"/>
      </w:r>
      <w:r w:rsidRPr="00A900F1">
        <w:rPr>
          <w:rFonts w:cs="Times New Roman"/>
          <w:kern w:val="0"/>
          <w:sz w:val="22"/>
        </w:rPr>
        <w:instrText xml:space="preserve"> REF _Ref188434734 \h </w:instrText>
      </w:r>
      <w:r w:rsidR="00A900F1" w:rsidRPr="00A900F1">
        <w:rPr>
          <w:rFonts w:cs="Times New Roman"/>
          <w:kern w:val="0"/>
          <w:sz w:val="22"/>
        </w:rPr>
        <w:instrText xml:space="preserve"> \* MERGEFORMAT </w:instrText>
      </w:r>
      <w:r w:rsidRPr="00A900F1">
        <w:rPr>
          <w:rFonts w:cs="Times New Roman"/>
          <w:kern w:val="0"/>
          <w:sz w:val="22"/>
        </w:rPr>
      </w:r>
      <w:r w:rsidRPr="00A900F1">
        <w:rPr>
          <w:rFonts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5</w:t>
      </w:r>
      <w:r w:rsidRPr="00A900F1">
        <w:rPr>
          <w:rFonts w:cs="Times New Roman"/>
          <w:kern w:val="0"/>
          <w:sz w:val="22"/>
        </w:rPr>
        <w:fldChar w:fldCharType="end"/>
      </w:r>
      <w:r w:rsidRPr="00A900F1">
        <w:rPr>
          <w:rFonts w:cs="Times New Roman"/>
          <w:kern w:val="0"/>
          <w:sz w:val="22"/>
        </w:rPr>
        <w:t xml:space="preserve"> </w:t>
      </w:r>
      <w:r w:rsidR="0004182C" w:rsidRPr="00A900F1">
        <w:rPr>
          <w:rFonts w:cs="Times New Roman"/>
          <w:kern w:val="0"/>
          <w:sz w:val="22"/>
        </w:rPr>
        <w:t xml:space="preserve">illustrates the human bistatic RCS pattern with VV polarizations, where </w:t>
      </w:r>
      <w:r w:rsidRPr="00A900F1">
        <w:rPr>
          <w:rFonts w:cs="Times New Roman"/>
          <w:kern w:val="0"/>
          <w:sz w:val="22"/>
        </w:rPr>
        <w:t>the AOA=</w:t>
      </w:r>
      <w:r w:rsidRPr="00A900F1">
        <w:rPr>
          <w:rFonts w:cs="Times New Roman"/>
          <w:sz w:val="22"/>
        </w:rPr>
        <w:t>0°, -60°, -120°, and -180° are shown as the examples</w:t>
      </w:r>
      <w:r w:rsidR="0004182C" w:rsidRPr="00A900F1">
        <w:rPr>
          <w:rFonts w:cs="Times New Roman"/>
          <w:kern w:val="0"/>
          <w:sz w:val="22"/>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04182C" w:rsidRPr="00A900F1" w14:paraId="1C23E120" w14:textId="77777777" w:rsidTr="004A71C8">
        <w:tc>
          <w:tcPr>
            <w:tcW w:w="4530" w:type="dxa"/>
            <w:vAlign w:val="center"/>
          </w:tcPr>
          <w:p w14:paraId="6DC69DBF" w14:textId="1CE04C0B" w:rsidR="0004182C" w:rsidRPr="00A900F1" w:rsidRDefault="0004182C" w:rsidP="00A900F1">
            <w:pPr>
              <w:widowControl/>
              <w:overflowPunct w:val="0"/>
              <w:snapToGrid w:val="0"/>
              <w:jc w:val="center"/>
              <w:textAlignment w:val="baseline"/>
              <w:rPr>
                <w:rFonts w:eastAsia="Yu Mincho"/>
                <w:sz w:val="22"/>
                <w:szCs w:val="22"/>
                <w:lang w:eastAsia="ja-JP"/>
              </w:rPr>
            </w:pPr>
            <w:r w:rsidRPr="00A900F1">
              <w:rPr>
                <w:rFonts w:eastAsia="宋体"/>
                <w:b/>
                <w:bCs/>
                <w:noProof/>
                <w:sz w:val="22"/>
              </w:rPr>
              <w:drawing>
                <wp:inline distT="0" distB="0" distL="0" distR="0" wp14:anchorId="63D20AAD" wp14:editId="6D65E9B3">
                  <wp:extent cx="2400653" cy="1800000"/>
                  <wp:effectExtent l="0" t="0" r="0" b="0"/>
                  <wp:docPr id="8592061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06161" name="图片 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00653" cy="1800000"/>
                          </a:xfrm>
                          <a:prstGeom prst="rect">
                            <a:avLst/>
                          </a:prstGeom>
                        </pic:spPr>
                      </pic:pic>
                    </a:graphicData>
                  </a:graphic>
                </wp:inline>
              </w:drawing>
            </w:r>
          </w:p>
        </w:tc>
        <w:tc>
          <w:tcPr>
            <w:tcW w:w="4530" w:type="dxa"/>
            <w:vAlign w:val="center"/>
          </w:tcPr>
          <w:p w14:paraId="779EA4C4" w14:textId="2E0B491B" w:rsidR="0004182C" w:rsidRPr="00A900F1" w:rsidRDefault="0004182C" w:rsidP="00A900F1">
            <w:pPr>
              <w:widowControl/>
              <w:overflowPunct w:val="0"/>
              <w:snapToGrid w:val="0"/>
              <w:jc w:val="center"/>
              <w:textAlignment w:val="baseline"/>
              <w:rPr>
                <w:rFonts w:eastAsia="Yu Mincho"/>
                <w:sz w:val="22"/>
                <w:szCs w:val="22"/>
                <w:lang w:eastAsia="ja-JP"/>
              </w:rPr>
            </w:pPr>
            <w:r w:rsidRPr="00A900F1">
              <w:rPr>
                <w:rFonts w:eastAsia="宋体"/>
                <w:b/>
                <w:bCs/>
                <w:noProof/>
                <w:sz w:val="22"/>
              </w:rPr>
              <w:drawing>
                <wp:inline distT="0" distB="0" distL="0" distR="0" wp14:anchorId="02006D20" wp14:editId="79CB5433">
                  <wp:extent cx="2401526" cy="1800000"/>
                  <wp:effectExtent l="0" t="0" r="0" b="0"/>
                  <wp:docPr id="16240217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021749" name="图片 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01526" cy="1800000"/>
                          </a:xfrm>
                          <a:prstGeom prst="rect">
                            <a:avLst/>
                          </a:prstGeom>
                        </pic:spPr>
                      </pic:pic>
                    </a:graphicData>
                  </a:graphic>
                </wp:inline>
              </w:drawing>
            </w:r>
          </w:p>
        </w:tc>
      </w:tr>
      <w:tr w:rsidR="0004182C" w:rsidRPr="00A900F1" w14:paraId="414C350C" w14:textId="77777777" w:rsidTr="004A71C8">
        <w:tc>
          <w:tcPr>
            <w:tcW w:w="4530" w:type="dxa"/>
            <w:vAlign w:val="center"/>
          </w:tcPr>
          <w:p w14:paraId="27804E16" w14:textId="1084B0D5" w:rsidR="0004182C" w:rsidRPr="00A900F1" w:rsidRDefault="0004182C" w:rsidP="00A900F1">
            <w:pPr>
              <w:widowControl/>
              <w:overflowPunct w:val="0"/>
              <w:snapToGrid w:val="0"/>
              <w:jc w:val="center"/>
              <w:textAlignment w:val="baseline"/>
              <w:rPr>
                <w:noProof/>
                <w:sz w:val="22"/>
                <w:szCs w:val="22"/>
              </w:rPr>
            </w:pPr>
            <w:r w:rsidRPr="00A900F1">
              <w:rPr>
                <w:sz w:val="22"/>
                <w:szCs w:val="22"/>
              </w:rPr>
              <w:lastRenderedPageBreak/>
              <w:t>(a) 0°</w:t>
            </w:r>
          </w:p>
        </w:tc>
        <w:tc>
          <w:tcPr>
            <w:tcW w:w="4530" w:type="dxa"/>
            <w:vAlign w:val="center"/>
          </w:tcPr>
          <w:p w14:paraId="00406415" w14:textId="2ACE491C" w:rsidR="0004182C" w:rsidRPr="00A900F1" w:rsidRDefault="0004182C" w:rsidP="00A900F1">
            <w:pPr>
              <w:widowControl/>
              <w:overflowPunct w:val="0"/>
              <w:snapToGrid w:val="0"/>
              <w:jc w:val="center"/>
              <w:textAlignment w:val="baseline"/>
              <w:rPr>
                <w:rFonts w:eastAsia="Yu Mincho"/>
                <w:sz w:val="22"/>
                <w:szCs w:val="22"/>
                <w:lang w:eastAsia="ja-JP"/>
              </w:rPr>
            </w:pPr>
            <w:r w:rsidRPr="00A900F1">
              <w:rPr>
                <w:sz w:val="22"/>
                <w:szCs w:val="22"/>
              </w:rPr>
              <w:t>(b) -60°</w:t>
            </w:r>
          </w:p>
        </w:tc>
      </w:tr>
      <w:tr w:rsidR="0004182C" w:rsidRPr="00A900F1" w14:paraId="70E951CA" w14:textId="77777777" w:rsidTr="004A71C8">
        <w:tc>
          <w:tcPr>
            <w:tcW w:w="4530" w:type="dxa"/>
            <w:vAlign w:val="center"/>
          </w:tcPr>
          <w:p w14:paraId="239BE8C7" w14:textId="7F9E2152" w:rsidR="0004182C" w:rsidRPr="00A900F1" w:rsidRDefault="0004182C" w:rsidP="00A900F1">
            <w:pPr>
              <w:widowControl/>
              <w:overflowPunct w:val="0"/>
              <w:snapToGrid w:val="0"/>
              <w:jc w:val="center"/>
              <w:textAlignment w:val="baseline"/>
              <w:rPr>
                <w:rFonts w:eastAsia="Yu Mincho"/>
                <w:sz w:val="22"/>
                <w:szCs w:val="22"/>
                <w:lang w:eastAsia="ja-JP"/>
              </w:rPr>
            </w:pPr>
            <w:r w:rsidRPr="00A900F1">
              <w:rPr>
                <w:rFonts w:eastAsia="宋体"/>
                <w:b/>
                <w:bCs/>
                <w:noProof/>
                <w:sz w:val="22"/>
              </w:rPr>
              <w:drawing>
                <wp:inline distT="0" distB="0" distL="0" distR="0" wp14:anchorId="70715586" wp14:editId="5BEA738C">
                  <wp:extent cx="2401526" cy="1800000"/>
                  <wp:effectExtent l="0" t="0" r="0" b="0"/>
                  <wp:docPr id="7910880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88055" name="图片 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01526" cy="1800000"/>
                          </a:xfrm>
                          <a:prstGeom prst="rect">
                            <a:avLst/>
                          </a:prstGeom>
                        </pic:spPr>
                      </pic:pic>
                    </a:graphicData>
                  </a:graphic>
                </wp:inline>
              </w:drawing>
            </w:r>
          </w:p>
        </w:tc>
        <w:tc>
          <w:tcPr>
            <w:tcW w:w="4530" w:type="dxa"/>
            <w:vAlign w:val="center"/>
          </w:tcPr>
          <w:p w14:paraId="2F3DCCDF" w14:textId="2A8FF8A5" w:rsidR="0004182C" w:rsidRPr="00A900F1" w:rsidRDefault="0004182C" w:rsidP="00A900F1">
            <w:pPr>
              <w:widowControl/>
              <w:overflowPunct w:val="0"/>
              <w:snapToGrid w:val="0"/>
              <w:jc w:val="center"/>
              <w:textAlignment w:val="baseline"/>
              <w:rPr>
                <w:rFonts w:eastAsia="Yu Mincho"/>
                <w:sz w:val="22"/>
                <w:szCs w:val="22"/>
                <w:lang w:eastAsia="ja-JP"/>
              </w:rPr>
            </w:pPr>
            <w:r w:rsidRPr="00A900F1">
              <w:rPr>
                <w:rFonts w:eastAsia="宋体"/>
                <w:b/>
                <w:bCs/>
                <w:noProof/>
                <w:sz w:val="22"/>
              </w:rPr>
              <w:drawing>
                <wp:inline distT="0" distB="0" distL="0" distR="0" wp14:anchorId="7042A6FB" wp14:editId="4F7E83BA">
                  <wp:extent cx="2401526" cy="1800000"/>
                  <wp:effectExtent l="0" t="0" r="0" b="0"/>
                  <wp:docPr id="6571734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173457" name="图片 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01526" cy="1800000"/>
                          </a:xfrm>
                          <a:prstGeom prst="rect">
                            <a:avLst/>
                          </a:prstGeom>
                        </pic:spPr>
                      </pic:pic>
                    </a:graphicData>
                  </a:graphic>
                </wp:inline>
              </w:drawing>
            </w:r>
          </w:p>
        </w:tc>
      </w:tr>
      <w:tr w:rsidR="0004182C" w:rsidRPr="00A900F1" w14:paraId="532C56F9" w14:textId="77777777" w:rsidTr="004A71C8">
        <w:tc>
          <w:tcPr>
            <w:tcW w:w="4530" w:type="dxa"/>
            <w:vAlign w:val="center"/>
          </w:tcPr>
          <w:p w14:paraId="41F396DD" w14:textId="7586F37C" w:rsidR="0004182C" w:rsidRPr="00A900F1" w:rsidRDefault="0004182C" w:rsidP="00A900F1">
            <w:pPr>
              <w:widowControl/>
              <w:overflowPunct w:val="0"/>
              <w:snapToGrid w:val="0"/>
              <w:jc w:val="center"/>
              <w:textAlignment w:val="baseline"/>
              <w:rPr>
                <w:noProof/>
                <w:sz w:val="22"/>
                <w:szCs w:val="22"/>
              </w:rPr>
            </w:pPr>
            <w:r w:rsidRPr="00A900F1">
              <w:rPr>
                <w:sz w:val="22"/>
                <w:szCs w:val="22"/>
              </w:rPr>
              <w:t>(c) -120°</w:t>
            </w:r>
          </w:p>
        </w:tc>
        <w:tc>
          <w:tcPr>
            <w:tcW w:w="4530" w:type="dxa"/>
            <w:vAlign w:val="center"/>
          </w:tcPr>
          <w:p w14:paraId="38EF6617" w14:textId="487B9E11" w:rsidR="0004182C" w:rsidRPr="00A900F1" w:rsidRDefault="0004182C" w:rsidP="00A900F1">
            <w:pPr>
              <w:widowControl/>
              <w:overflowPunct w:val="0"/>
              <w:snapToGrid w:val="0"/>
              <w:jc w:val="center"/>
              <w:textAlignment w:val="baseline"/>
              <w:rPr>
                <w:rFonts w:eastAsia="Yu Mincho"/>
                <w:sz w:val="22"/>
                <w:szCs w:val="22"/>
                <w:lang w:eastAsia="ja-JP"/>
              </w:rPr>
            </w:pPr>
            <w:r w:rsidRPr="00A900F1">
              <w:rPr>
                <w:sz w:val="22"/>
                <w:szCs w:val="22"/>
              </w:rPr>
              <w:t>(d) -180°</w:t>
            </w:r>
          </w:p>
        </w:tc>
      </w:tr>
    </w:tbl>
    <w:p w14:paraId="78109476" w14:textId="2B3549FC" w:rsidR="0004182C" w:rsidRPr="00A900F1" w:rsidRDefault="0004182C" w:rsidP="00A900F1">
      <w:pPr>
        <w:adjustRightInd w:val="0"/>
        <w:snapToGrid w:val="0"/>
        <w:spacing w:after="120"/>
        <w:jc w:val="center"/>
        <w:rPr>
          <w:rFonts w:eastAsia="宋体" w:cs="Times New Roman"/>
          <w:kern w:val="0"/>
          <w:sz w:val="22"/>
        </w:rPr>
      </w:pPr>
      <w:bookmarkStart w:id="18" w:name="_Ref188434734"/>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5</w:t>
      </w:r>
      <w:r w:rsidRPr="00A900F1">
        <w:rPr>
          <w:rFonts w:eastAsia="宋体" w:cs="Times New Roman"/>
          <w:kern w:val="0"/>
          <w:sz w:val="22"/>
        </w:rPr>
        <w:fldChar w:fldCharType="end"/>
      </w:r>
      <w:bookmarkEnd w:id="18"/>
      <w:r w:rsidRPr="00A900F1">
        <w:rPr>
          <w:rFonts w:eastAsia="宋体" w:cs="Times New Roman"/>
          <w:kern w:val="0"/>
          <w:sz w:val="22"/>
        </w:rPr>
        <w:t xml:space="preserve"> Human bistatic RCS pattern.</w:t>
      </w:r>
    </w:p>
    <w:p w14:paraId="50B1D82B" w14:textId="4D02D54B" w:rsidR="0004182C" w:rsidRPr="00A900F1" w:rsidRDefault="0004182C"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A900F1">
        <w:rPr>
          <w:rFonts w:eastAsia="宋体" w:cs="Times New Roman"/>
          <w:kern w:val="0"/>
          <w:sz w:val="22"/>
        </w:rPr>
        <w:t xml:space="preserve">Different from </w:t>
      </w:r>
      <w:r w:rsidR="008435C8" w:rsidRPr="00A900F1">
        <w:rPr>
          <w:rFonts w:eastAsia="宋体" w:cs="Times New Roman"/>
          <w:kern w:val="0"/>
          <w:sz w:val="22"/>
        </w:rPr>
        <w:t xml:space="preserve">the </w:t>
      </w:r>
      <w:r w:rsidRPr="00A900F1">
        <w:rPr>
          <w:rFonts w:eastAsia="宋体" w:cs="Times New Roman"/>
          <w:kern w:val="0"/>
          <w:sz w:val="22"/>
        </w:rPr>
        <w:t xml:space="preserve">monostatic RCS, the </w:t>
      </w:r>
      <w:r w:rsidRPr="00A900F1">
        <w:rPr>
          <w:rFonts w:cs="Times New Roman"/>
          <w:kern w:val="0"/>
          <w:sz w:val="22"/>
        </w:rPr>
        <w:t xml:space="preserve">human </w:t>
      </w:r>
      <w:r w:rsidR="00AA0468" w:rsidRPr="00A900F1">
        <w:rPr>
          <w:rFonts w:cs="Times New Roman"/>
          <w:kern w:val="0"/>
          <w:sz w:val="22"/>
        </w:rPr>
        <w:t>bi</w:t>
      </w:r>
      <w:r w:rsidRPr="00A900F1">
        <w:rPr>
          <w:rFonts w:cs="Times New Roman"/>
          <w:kern w:val="0"/>
          <w:sz w:val="22"/>
        </w:rPr>
        <w:t>static RCS</w:t>
      </w:r>
      <w:r w:rsidRPr="00A900F1">
        <w:rPr>
          <w:rFonts w:eastAsia="Yu Mincho" w:cs="Times New Roman"/>
          <w:kern w:val="0"/>
          <w:sz w:val="22"/>
          <w:lang w:eastAsia="ja-JP"/>
        </w:rPr>
        <w:t xml:space="preserve"> pattern exhibits a</w:t>
      </w:r>
      <w:r w:rsidR="00AA0468" w:rsidRPr="00A900F1">
        <w:rPr>
          <w:rFonts w:eastAsia="Yu Mincho" w:cs="Times New Roman"/>
          <w:kern w:val="0"/>
          <w:sz w:val="22"/>
          <w:lang w:eastAsia="ja-JP"/>
        </w:rPr>
        <w:t xml:space="preserve"> </w:t>
      </w:r>
      <w:r w:rsidRPr="00A900F1">
        <w:rPr>
          <w:rFonts w:eastAsia="Yu Mincho" w:cs="Times New Roman"/>
          <w:kern w:val="0"/>
          <w:sz w:val="22"/>
          <w:lang w:eastAsia="ja-JP"/>
        </w:rPr>
        <w:t>directional pattern.</w:t>
      </w:r>
      <w:r w:rsidR="00FA0F28" w:rsidRPr="00A900F1">
        <w:rPr>
          <w:rFonts w:eastAsia="Yu Mincho" w:cs="Times New Roman"/>
          <w:kern w:val="0"/>
          <w:sz w:val="22"/>
          <w:lang w:eastAsia="ja-JP"/>
        </w:rPr>
        <w:t xml:space="preserve"> Based on the measurement results, we have the following observation</w:t>
      </w:r>
      <w:r w:rsidR="00995B97" w:rsidRPr="00A900F1">
        <w:rPr>
          <w:rFonts w:eastAsia="Yu Mincho" w:cs="Times New Roman"/>
          <w:kern w:val="0"/>
          <w:sz w:val="22"/>
          <w:lang w:eastAsia="ja-JP"/>
        </w:rPr>
        <w:t xml:space="preserve"> on human RCS</w:t>
      </w:r>
      <w:r w:rsidR="00FA0F28" w:rsidRPr="00A900F1">
        <w:rPr>
          <w:rFonts w:eastAsia="Yu Mincho" w:cs="Times New Roman"/>
          <w:kern w:val="0"/>
          <w:sz w:val="22"/>
          <w:lang w:eastAsia="ja-JP"/>
        </w:rPr>
        <w:t>.</w:t>
      </w:r>
    </w:p>
    <w:p w14:paraId="5BC7B4CD" w14:textId="30822650" w:rsidR="005A13DB" w:rsidRPr="00A900F1" w:rsidRDefault="00FA0F28"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19" w:name="_Ref189847929"/>
      <w:r w:rsidRPr="00A900F1">
        <w:rPr>
          <w:rFonts w:eastAsia="宋体" w:cs="Times New Roman"/>
          <w:b/>
          <w:bCs/>
          <w:i/>
          <w:iCs/>
          <w:sz w:val="22"/>
        </w:rPr>
        <w:t xml:space="preserve">Observation </w:t>
      </w:r>
      <w:r w:rsidRPr="00A900F1">
        <w:rPr>
          <w:rFonts w:eastAsia="宋体" w:cs="Times New Roman"/>
          <w:b/>
          <w:bCs/>
          <w:i/>
          <w:iCs/>
          <w:sz w:val="22"/>
        </w:rPr>
        <w:fldChar w:fldCharType="begin"/>
      </w:r>
      <w:r w:rsidRPr="00A900F1">
        <w:rPr>
          <w:rFonts w:eastAsia="宋体" w:cs="Times New Roman"/>
          <w:b/>
          <w:bCs/>
          <w:i/>
          <w:iCs/>
          <w:sz w:val="22"/>
        </w:rPr>
        <w:instrText xml:space="preserve"> SEQ Observation \* ARABIC </w:instrText>
      </w:r>
      <w:r w:rsidRPr="00A900F1">
        <w:rPr>
          <w:rFonts w:eastAsia="宋体" w:cs="Times New Roman"/>
          <w:b/>
          <w:bCs/>
          <w:i/>
          <w:iCs/>
          <w:sz w:val="22"/>
        </w:rPr>
        <w:fldChar w:fldCharType="separate"/>
      </w:r>
      <w:r w:rsidR="00A20A33">
        <w:rPr>
          <w:rFonts w:eastAsia="宋体" w:cs="Times New Roman"/>
          <w:b/>
          <w:bCs/>
          <w:i/>
          <w:iCs/>
          <w:noProof/>
          <w:sz w:val="22"/>
        </w:rPr>
        <w:t>2</w:t>
      </w:r>
      <w:r w:rsidRPr="00A900F1">
        <w:rPr>
          <w:rFonts w:eastAsia="宋体" w:cs="Times New Roman"/>
          <w:b/>
          <w:bCs/>
          <w:i/>
          <w:iCs/>
          <w:sz w:val="22"/>
        </w:rPr>
        <w:fldChar w:fldCharType="end"/>
      </w:r>
      <w:r w:rsidRPr="00A900F1">
        <w:rPr>
          <w:rFonts w:eastAsia="宋体" w:cs="Times New Roman"/>
          <w:b/>
          <w:bCs/>
          <w:i/>
          <w:iCs/>
          <w:sz w:val="22"/>
        </w:rPr>
        <w:t>: For human monostatic RCS,</w:t>
      </w:r>
      <w:bookmarkEnd w:id="19"/>
    </w:p>
    <w:p w14:paraId="1CDEF5C6" w14:textId="422AC9D5" w:rsidR="005A13DB" w:rsidRPr="00A900F1" w:rsidRDefault="00FA0F28" w:rsidP="009E7A08">
      <w:pPr>
        <w:pStyle w:val="a8"/>
        <w:widowControl/>
        <w:numPr>
          <w:ilvl w:val="0"/>
          <w:numId w:val="42"/>
        </w:numPr>
        <w:overflowPunct w:val="0"/>
        <w:autoSpaceDE w:val="0"/>
        <w:autoSpaceDN w:val="0"/>
        <w:adjustRightInd w:val="0"/>
        <w:snapToGrid w:val="0"/>
        <w:spacing w:after="120"/>
        <w:ind w:left="357" w:firstLineChars="0" w:hanging="357"/>
        <w:textAlignment w:val="baseline"/>
        <w:rPr>
          <w:rFonts w:eastAsia="宋体" w:cs="Times New Roman"/>
          <w:b/>
          <w:bCs/>
          <w:i/>
          <w:iCs/>
          <w:sz w:val="22"/>
        </w:rPr>
      </w:pPr>
      <w:r w:rsidRPr="00A900F1">
        <w:rPr>
          <w:rFonts w:eastAsia="宋体" w:cs="Times New Roman"/>
          <w:b/>
          <w:bCs/>
          <w:i/>
          <w:iCs/>
          <w:sz w:val="22"/>
        </w:rPr>
        <w:t>the RCS pattern exhibits an omni-directional pattern,</w:t>
      </w:r>
    </w:p>
    <w:p w14:paraId="2503F156" w14:textId="7E8DC86B" w:rsidR="005A13DB" w:rsidRPr="00A900F1" w:rsidRDefault="00FA0F28" w:rsidP="009E7A08">
      <w:pPr>
        <w:pStyle w:val="a8"/>
        <w:widowControl/>
        <w:numPr>
          <w:ilvl w:val="0"/>
          <w:numId w:val="42"/>
        </w:numPr>
        <w:overflowPunct w:val="0"/>
        <w:autoSpaceDE w:val="0"/>
        <w:autoSpaceDN w:val="0"/>
        <w:adjustRightInd w:val="0"/>
        <w:snapToGrid w:val="0"/>
        <w:spacing w:after="120"/>
        <w:ind w:left="357" w:firstLineChars="0" w:hanging="357"/>
        <w:textAlignment w:val="baseline"/>
        <w:rPr>
          <w:rFonts w:eastAsia="宋体" w:cs="Times New Roman"/>
          <w:b/>
          <w:bCs/>
          <w:i/>
          <w:iCs/>
          <w:sz w:val="22"/>
        </w:rPr>
      </w:pPr>
      <w:r w:rsidRPr="00A900F1">
        <w:rPr>
          <w:rFonts w:eastAsia="宋体" w:cs="Times New Roman"/>
          <w:b/>
          <w:bCs/>
          <w:i/>
          <w:iCs/>
          <w:sz w:val="22"/>
        </w:rPr>
        <w:t>the RCS</w:t>
      </w:r>
      <w:r w:rsidR="005A13DB" w:rsidRPr="00A900F1">
        <w:rPr>
          <w:rFonts w:eastAsia="宋体" w:cs="Times New Roman"/>
          <w:b/>
          <w:bCs/>
          <w:i/>
          <w:iCs/>
          <w:sz w:val="22"/>
        </w:rPr>
        <w:t>s</w:t>
      </w:r>
      <w:r w:rsidRPr="00A900F1">
        <w:rPr>
          <w:rFonts w:eastAsia="宋体" w:cs="Times New Roman"/>
          <w:b/>
          <w:bCs/>
          <w:i/>
          <w:iCs/>
          <w:sz w:val="22"/>
        </w:rPr>
        <w:t xml:space="preserve"> with VV/HH polarizations </w:t>
      </w:r>
      <w:r w:rsidR="005A13DB" w:rsidRPr="00A900F1">
        <w:rPr>
          <w:rFonts w:eastAsia="宋体" w:cs="Times New Roman"/>
          <w:b/>
          <w:bCs/>
          <w:i/>
          <w:iCs/>
          <w:sz w:val="22"/>
        </w:rPr>
        <w:t>are</w:t>
      </w:r>
      <w:r w:rsidRPr="00A900F1">
        <w:rPr>
          <w:rFonts w:eastAsia="宋体" w:cs="Times New Roman"/>
          <w:b/>
          <w:bCs/>
          <w:i/>
          <w:iCs/>
          <w:sz w:val="22"/>
        </w:rPr>
        <w:t xml:space="preserve"> similar,</w:t>
      </w:r>
    </w:p>
    <w:p w14:paraId="1E0EB149" w14:textId="204E9B1F" w:rsidR="005A13DB" w:rsidRPr="00A900F1" w:rsidRDefault="00FA0F28" w:rsidP="009E7A08">
      <w:pPr>
        <w:pStyle w:val="a8"/>
        <w:widowControl/>
        <w:numPr>
          <w:ilvl w:val="0"/>
          <w:numId w:val="42"/>
        </w:numPr>
        <w:overflowPunct w:val="0"/>
        <w:autoSpaceDE w:val="0"/>
        <w:autoSpaceDN w:val="0"/>
        <w:adjustRightInd w:val="0"/>
        <w:snapToGrid w:val="0"/>
        <w:spacing w:after="120"/>
        <w:ind w:left="357" w:firstLineChars="0" w:hanging="357"/>
        <w:textAlignment w:val="baseline"/>
        <w:rPr>
          <w:rFonts w:eastAsia="宋体" w:cs="Times New Roman"/>
          <w:b/>
          <w:bCs/>
          <w:i/>
          <w:iCs/>
          <w:sz w:val="22"/>
        </w:rPr>
      </w:pPr>
      <w:r w:rsidRPr="00A900F1">
        <w:rPr>
          <w:rFonts w:eastAsia="宋体" w:cs="Times New Roman"/>
          <w:b/>
          <w:bCs/>
          <w:i/>
          <w:iCs/>
          <w:sz w:val="22"/>
        </w:rPr>
        <w:t>the RCS</w:t>
      </w:r>
      <w:r w:rsidR="005A13DB" w:rsidRPr="00A900F1">
        <w:rPr>
          <w:rFonts w:eastAsia="宋体" w:cs="Times New Roman"/>
          <w:b/>
          <w:bCs/>
          <w:i/>
          <w:iCs/>
          <w:sz w:val="22"/>
        </w:rPr>
        <w:t>s</w:t>
      </w:r>
      <w:r w:rsidRPr="00A900F1">
        <w:rPr>
          <w:rFonts w:eastAsia="宋体" w:cs="Times New Roman"/>
          <w:b/>
          <w:bCs/>
          <w:i/>
          <w:iCs/>
          <w:sz w:val="22"/>
        </w:rPr>
        <w:t xml:space="preserve"> with VH/HV polarizations </w:t>
      </w:r>
      <w:r w:rsidR="00436318" w:rsidRPr="00A900F1">
        <w:rPr>
          <w:rFonts w:eastAsia="宋体" w:cs="Times New Roman"/>
          <w:b/>
          <w:bCs/>
          <w:i/>
          <w:iCs/>
          <w:sz w:val="22"/>
        </w:rPr>
        <w:t>are</w:t>
      </w:r>
      <w:r w:rsidRPr="00A900F1">
        <w:rPr>
          <w:rFonts w:eastAsia="宋体" w:cs="Times New Roman"/>
          <w:b/>
          <w:bCs/>
          <w:i/>
          <w:iCs/>
          <w:sz w:val="22"/>
        </w:rPr>
        <w:t xml:space="preserve"> almost identical,</w:t>
      </w:r>
    </w:p>
    <w:p w14:paraId="5515B001" w14:textId="247307A3" w:rsidR="00FA0F28" w:rsidRPr="00A900F1" w:rsidRDefault="005A13DB" w:rsidP="009E7A08">
      <w:pPr>
        <w:pStyle w:val="a8"/>
        <w:widowControl/>
        <w:numPr>
          <w:ilvl w:val="0"/>
          <w:numId w:val="42"/>
        </w:numPr>
        <w:overflowPunct w:val="0"/>
        <w:autoSpaceDE w:val="0"/>
        <w:autoSpaceDN w:val="0"/>
        <w:adjustRightInd w:val="0"/>
        <w:snapToGrid w:val="0"/>
        <w:spacing w:after="120"/>
        <w:ind w:left="357" w:firstLineChars="0" w:hanging="357"/>
        <w:textAlignment w:val="baseline"/>
        <w:rPr>
          <w:rFonts w:eastAsia="宋体" w:cs="Times New Roman"/>
          <w:b/>
          <w:bCs/>
          <w:i/>
          <w:iCs/>
          <w:sz w:val="22"/>
        </w:rPr>
      </w:pPr>
      <w:r w:rsidRPr="00A900F1">
        <w:rPr>
          <w:rFonts w:eastAsia="宋体" w:cs="Times New Roman"/>
          <w:b/>
          <w:bCs/>
          <w:i/>
          <w:iCs/>
          <w:sz w:val="22"/>
        </w:rPr>
        <w:t xml:space="preserve">the </w:t>
      </w:r>
      <w:r w:rsidR="00FA0F28" w:rsidRPr="00A900F1">
        <w:rPr>
          <w:rFonts w:eastAsia="宋体" w:cs="Times New Roman"/>
          <w:b/>
          <w:bCs/>
          <w:i/>
          <w:iCs/>
          <w:sz w:val="22"/>
        </w:rPr>
        <w:t>RCS</w:t>
      </w:r>
      <w:r w:rsidRPr="00A900F1">
        <w:rPr>
          <w:rFonts w:eastAsia="宋体" w:cs="Times New Roman"/>
          <w:b/>
          <w:bCs/>
          <w:i/>
          <w:iCs/>
          <w:sz w:val="22"/>
        </w:rPr>
        <w:t>s</w:t>
      </w:r>
      <w:r w:rsidR="00FA0F28" w:rsidRPr="00A900F1">
        <w:rPr>
          <w:rFonts w:eastAsia="宋体" w:cs="Times New Roman"/>
          <w:b/>
          <w:bCs/>
          <w:i/>
          <w:iCs/>
          <w:sz w:val="22"/>
        </w:rPr>
        <w:t xml:space="preserve"> with VV/HH polarizations </w:t>
      </w:r>
      <w:r w:rsidRPr="00A900F1">
        <w:rPr>
          <w:rFonts w:eastAsia="宋体" w:cs="Times New Roman"/>
          <w:b/>
          <w:bCs/>
          <w:i/>
          <w:iCs/>
          <w:sz w:val="22"/>
        </w:rPr>
        <w:t>are</w:t>
      </w:r>
      <w:r w:rsidR="00FA0F28" w:rsidRPr="00A900F1">
        <w:rPr>
          <w:rFonts w:eastAsia="宋体" w:cs="Times New Roman"/>
          <w:b/>
          <w:bCs/>
          <w:i/>
          <w:iCs/>
          <w:sz w:val="22"/>
        </w:rPr>
        <w:t xml:space="preserve"> approximate</w:t>
      </w:r>
      <w:r w:rsidR="00436318" w:rsidRPr="00A900F1">
        <w:rPr>
          <w:rFonts w:eastAsia="宋体" w:cs="Times New Roman"/>
          <w:b/>
          <w:bCs/>
          <w:i/>
          <w:iCs/>
          <w:sz w:val="22"/>
        </w:rPr>
        <w:t>ly</w:t>
      </w:r>
      <w:r w:rsidR="00FA0F28" w:rsidRPr="00A900F1">
        <w:rPr>
          <w:rFonts w:eastAsia="宋体" w:cs="Times New Roman"/>
          <w:b/>
          <w:bCs/>
          <w:i/>
          <w:iCs/>
          <w:sz w:val="22"/>
        </w:rPr>
        <w:t xml:space="preserve"> 30 dB larger than the</w:t>
      </w:r>
      <w:r w:rsidR="00436318" w:rsidRPr="00A900F1">
        <w:rPr>
          <w:rFonts w:eastAsia="宋体" w:cs="Times New Roman"/>
          <w:b/>
          <w:bCs/>
          <w:i/>
          <w:iCs/>
          <w:sz w:val="22"/>
        </w:rPr>
        <w:t>ir</w:t>
      </w:r>
      <w:r w:rsidR="00FA0F28" w:rsidRPr="00A900F1">
        <w:rPr>
          <w:rFonts w:eastAsia="宋体" w:cs="Times New Roman"/>
          <w:b/>
          <w:bCs/>
          <w:i/>
          <w:iCs/>
          <w:sz w:val="22"/>
        </w:rPr>
        <w:t xml:space="preserve"> VH/HV counterpart.</w:t>
      </w:r>
    </w:p>
    <w:p w14:paraId="51BEC6E8" w14:textId="7AB4E60E" w:rsidR="0004182C" w:rsidRPr="00A900F1" w:rsidRDefault="0004182C"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20" w:name="_Ref189847932"/>
      <w:r w:rsidRPr="00A900F1">
        <w:rPr>
          <w:rFonts w:eastAsia="宋体" w:cs="Times New Roman"/>
          <w:b/>
          <w:bCs/>
          <w:i/>
          <w:iCs/>
          <w:sz w:val="22"/>
        </w:rPr>
        <w:t xml:space="preserve">Observation </w:t>
      </w:r>
      <w:r w:rsidRPr="00A900F1">
        <w:rPr>
          <w:rFonts w:eastAsia="宋体" w:cs="Times New Roman"/>
          <w:b/>
          <w:bCs/>
          <w:i/>
          <w:iCs/>
          <w:sz w:val="22"/>
        </w:rPr>
        <w:fldChar w:fldCharType="begin"/>
      </w:r>
      <w:r w:rsidRPr="00A900F1">
        <w:rPr>
          <w:rFonts w:eastAsia="宋体" w:cs="Times New Roman"/>
          <w:b/>
          <w:bCs/>
          <w:i/>
          <w:iCs/>
          <w:sz w:val="22"/>
        </w:rPr>
        <w:instrText xml:space="preserve"> SEQ Observation \* ARABIC </w:instrText>
      </w:r>
      <w:r w:rsidRPr="00A900F1">
        <w:rPr>
          <w:rFonts w:eastAsia="宋体" w:cs="Times New Roman"/>
          <w:b/>
          <w:bCs/>
          <w:i/>
          <w:iCs/>
          <w:sz w:val="22"/>
        </w:rPr>
        <w:fldChar w:fldCharType="separate"/>
      </w:r>
      <w:r w:rsidR="00A20A33">
        <w:rPr>
          <w:rFonts w:eastAsia="宋体" w:cs="Times New Roman"/>
          <w:b/>
          <w:bCs/>
          <w:i/>
          <w:iCs/>
          <w:noProof/>
          <w:sz w:val="22"/>
        </w:rPr>
        <w:t>3</w:t>
      </w:r>
      <w:r w:rsidRPr="00A900F1">
        <w:rPr>
          <w:rFonts w:eastAsia="宋体" w:cs="Times New Roman"/>
          <w:b/>
          <w:bCs/>
          <w:i/>
          <w:iCs/>
          <w:sz w:val="22"/>
        </w:rPr>
        <w:fldChar w:fldCharType="end"/>
      </w:r>
      <w:r w:rsidRPr="00A900F1">
        <w:rPr>
          <w:rFonts w:eastAsia="宋体" w:cs="Times New Roman"/>
          <w:b/>
          <w:bCs/>
          <w:i/>
          <w:iCs/>
          <w:sz w:val="22"/>
        </w:rPr>
        <w:t xml:space="preserve">: For human </w:t>
      </w:r>
      <w:r w:rsidR="00AA0468" w:rsidRPr="00A900F1">
        <w:rPr>
          <w:rFonts w:eastAsia="宋体" w:cs="Times New Roman"/>
          <w:b/>
          <w:bCs/>
          <w:i/>
          <w:iCs/>
          <w:sz w:val="22"/>
        </w:rPr>
        <w:t>bi</w:t>
      </w:r>
      <w:r w:rsidRPr="00A900F1">
        <w:rPr>
          <w:rFonts w:eastAsia="宋体" w:cs="Times New Roman"/>
          <w:b/>
          <w:bCs/>
          <w:i/>
          <w:iCs/>
          <w:sz w:val="22"/>
        </w:rPr>
        <w:t>static RCS, the RCS pattern exhibits a</w:t>
      </w:r>
      <w:r w:rsidR="00AA0468" w:rsidRPr="00A900F1">
        <w:rPr>
          <w:rFonts w:eastAsia="宋体" w:cs="Times New Roman"/>
          <w:b/>
          <w:bCs/>
          <w:i/>
          <w:iCs/>
          <w:sz w:val="22"/>
        </w:rPr>
        <w:t xml:space="preserve"> </w:t>
      </w:r>
      <w:r w:rsidRPr="00A900F1">
        <w:rPr>
          <w:rFonts w:eastAsia="宋体" w:cs="Times New Roman"/>
          <w:b/>
          <w:bCs/>
          <w:i/>
          <w:iCs/>
          <w:sz w:val="22"/>
        </w:rPr>
        <w:t>directional pattern.</w:t>
      </w:r>
      <w:bookmarkEnd w:id="20"/>
    </w:p>
    <w:p w14:paraId="1FB15D3D" w14:textId="3B660867" w:rsidR="00F70D93" w:rsidRPr="00836FD7" w:rsidRDefault="00F70D93"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 xml:space="preserve">Measurement of </w:t>
      </w:r>
      <w:bookmarkStart w:id="21" w:name="_Hlk188263283"/>
      <w:r w:rsidRPr="00836FD7">
        <w:rPr>
          <w:rFonts w:ascii="Arial" w:eastAsia="宋体" w:hAnsi="Arial" w:cs="Arial"/>
          <w:sz w:val="24"/>
          <w:szCs w:val="24"/>
        </w:rPr>
        <w:t>RCS transition formula</w:t>
      </w:r>
      <w:bookmarkEnd w:id="21"/>
    </w:p>
    <w:p w14:paraId="2A4EA380" w14:textId="07F66A1D" w:rsidR="005049F6" w:rsidRPr="00A900F1" w:rsidRDefault="00FB058D" w:rsidP="00A900F1">
      <w:pPr>
        <w:adjustRightInd w:val="0"/>
        <w:snapToGrid w:val="0"/>
        <w:spacing w:after="120"/>
        <w:rPr>
          <w:rFonts w:eastAsia="宋体" w:cs="Times New Roman"/>
          <w:sz w:val="22"/>
        </w:rPr>
      </w:pPr>
      <w:r w:rsidRPr="00A900F1">
        <w:rPr>
          <w:rFonts w:eastAsia="宋体" w:cs="Times New Roman"/>
          <w:sz w:val="22"/>
        </w:rPr>
        <w:t>T</w:t>
      </w:r>
      <w:r w:rsidR="00123689" w:rsidRPr="00A900F1">
        <w:rPr>
          <w:rFonts w:eastAsia="宋体" w:cs="Times New Roman"/>
          <w:sz w:val="22"/>
        </w:rPr>
        <w:t xml:space="preserve">he following </w:t>
      </w:r>
      <w:r w:rsidR="005049F6" w:rsidRPr="00A900F1">
        <w:rPr>
          <w:rFonts w:eastAsia="宋体" w:cs="Times New Roman"/>
          <w:sz w:val="22"/>
        </w:rPr>
        <w:t xml:space="preserve">two options can be considered to model the </w:t>
      </w:r>
      <w:r w:rsidR="00123689" w:rsidRPr="00A900F1">
        <w:rPr>
          <w:rFonts w:eastAsia="宋体" w:cs="Times New Roman"/>
          <w:sz w:val="22"/>
        </w:rPr>
        <w:t xml:space="preserve">bistatic </w:t>
      </w:r>
      <w:r w:rsidR="005049F6" w:rsidRPr="00A900F1">
        <w:rPr>
          <w:rFonts w:eastAsia="宋体" w:cs="Times New Roman"/>
          <w:sz w:val="22"/>
        </w:rPr>
        <w:t>RCS</w:t>
      </w:r>
      <w:r w:rsidR="00123689" w:rsidRPr="00A900F1">
        <w:rPr>
          <w:rFonts w:eastAsia="宋体" w:cs="Times New Roman"/>
          <w:sz w:val="22"/>
        </w:rPr>
        <w:t>.</w:t>
      </w:r>
    </w:p>
    <w:p w14:paraId="25E33D18" w14:textId="394BE8C4" w:rsidR="005049F6" w:rsidRPr="00A900F1" w:rsidRDefault="005049F6" w:rsidP="009E7A08">
      <w:pPr>
        <w:pStyle w:val="a8"/>
        <w:numPr>
          <w:ilvl w:val="0"/>
          <w:numId w:val="13"/>
        </w:numPr>
        <w:adjustRightInd w:val="0"/>
        <w:snapToGrid w:val="0"/>
        <w:spacing w:after="120"/>
        <w:ind w:firstLineChars="0"/>
        <w:rPr>
          <w:rFonts w:eastAsia="宋体" w:cs="Times New Roman"/>
          <w:sz w:val="22"/>
        </w:rPr>
      </w:pPr>
      <w:r w:rsidRPr="00A900F1">
        <w:rPr>
          <w:rFonts w:eastAsia="宋体" w:cs="Times New Roman"/>
          <w:sz w:val="22"/>
        </w:rPr>
        <w:t xml:space="preserve">Option 1: The bistatic RCS is generated based on the transition formula between the monostatic RCS and the bistatic RCS, e.g.,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f,α,α</m:t>
            </m:r>
          </m:e>
        </m:d>
      </m:oMath>
      <w:r w:rsidRPr="00A900F1">
        <w:rPr>
          <w:rFonts w:eastAsia="宋体" w:cs="Times New Roman"/>
          <w:iCs/>
          <w:kern w:val="0"/>
          <w:sz w:val="22"/>
        </w:rPr>
        <w:t xml:space="preserve"> where</w:t>
      </w:r>
      <w:r w:rsidRPr="00A900F1">
        <w:rPr>
          <w:rFonts w:eastAsia="宋体" w:cs="Times New Roman"/>
          <w:i/>
          <w:kern w:val="0"/>
          <w:sz w:val="22"/>
        </w:rPr>
        <w:t xml:space="preserve"> </w:t>
      </w:r>
      <m:oMath>
        <m:r>
          <w:rPr>
            <w:rFonts w:ascii="Cambria Math" w:eastAsia="宋体" w:hAnsi="Cambria Math" w:cs="Times New Roman"/>
            <w:kern w:val="0"/>
            <w:sz w:val="22"/>
          </w:rPr>
          <m:t>f</m:t>
        </m:r>
      </m:oMath>
      <w:r w:rsidRPr="00A900F1">
        <w:rPr>
          <w:rFonts w:eastAsia="宋体" w:cs="Times New Roman"/>
          <w:sz w:val="22"/>
        </w:rPr>
        <w:t xml:space="preserve"> denotes the carrier frequency,</w:t>
      </w:r>
      <w:r w:rsidRPr="00A900F1">
        <w:rPr>
          <w:rFonts w:eastAsia="宋体" w:cs="Times New Roman"/>
          <w:iCs/>
          <w:kern w:val="0"/>
          <w:sz w:val="22"/>
        </w:rPr>
        <w:t xml:space="preserve"> </w:t>
      </w:r>
      <m:oMath>
        <m:r>
          <w:rPr>
            <w:rFonts w:ascii="Cambria Math" w:eastAsia="宋体" w:hAnsi="Cambria Math" w:cs="Times New Roman"/>
            <w:kern w:val="0"/>
            <w:sz w:val="22"/>
          </w:rPr>
          <m:t>β</m:t>
        </m:r>
      </m:oMath>
      <w:r w:rsidRPr="00A900F1">
        <w:rPr>
          <w:rFonts w:eastAsia="宋体" w:cs="Times New Roman"/>
          <w:iCs/>
          <w:kern w:val="0"/>
          <w:sz w:val="22"/>
        </w:rPr>
        <w:t xml:space="preserve"> </w:t>
      </w:r>
      <w:r w:rsidR="00F41A04" w:rsidRPr="00A900F1">
        <w:rPr>
          <w:rFonts w:eastAsia="宋体" w:cs="Times New Roman"/>
          <w:kern w:val="0"/>
          <w:sz w:val="22"/>
        </w:rPr>
        <w:t>denotes</w:t>
      </w:r>
      <w:r w:rsidRPr="00A900F1">
        <w:rPr>
          <w:rFonts w:eastAsia="宋体" w:cs="Times New Roman"/>
          <w:iCs/>
          <w:kern w:val="0"/>
          <w:sz w:val="22"/>
        </w:rPr>
        <w:t xml:space="preserve"> the angle between the arrival angle and the departure angle</w:t>
      </w:r>
      <w:r w:rsidR="00FB058D" w:rsidRPr="00A900F1">
        <w:rPr>
          <w:rFonts w:eastAsia="宋体" w:cs="Times New Roman"/>
          <w:iCs/>
          <w:kern w:val="0"/>
          <w:sz w:val="22"/>
        </w:rPr>
        <w:t>, and</w:t>
      </w:r>
      <w:r w:rsidR="00FB058D" w:rsidRPr="00A900F1">
        <w:rPr>
          <w:rFonts w:eastAsia="宋体" w:cs="Times New Roman"/>
          <w:sz w:val="22"/>
        </w:rPr>
        <w:t xml:space="preserve"> </w:t>
      </w:r>
      <m:oMath>
        <m:r>
          <w:rPr>
            <w:rFonts w:ascii="Cambria Math" w:eastAsia="宋体" w:hAnsi="Cambria Math" w:cs="Times New Roman"/>
            <w:kern w:val="0"/>
            <w:sz w:val="22"/>
          </w:rPr>
          <m:t>α</m:t>
        </m:r>
      </m:oMath>
      <w:r w:rsidR="00FB058D" w:rsidRPr="00A900F1">
        <w:rPr>
          <w:rFonts w:eastAsia="宋体" w:cs="Times New Roman"/>
          <w:kern w:val="0"/>
          <w:sz w:val="22"/>
        </w:rPr>
        <w:t xml:space="preserve"> denotes the </w:t>
      </w:r>
      <w:r w:rsidR="00FB058D" w:rsidRPr="00A900F1">
        <w:rPr>
          <w:rFonts w:cs="Times New Roman"/>
          <w:kern w:val="0"/>
          <w:sz w:val="22"/>
        </w:rPr>
        <w:t>central angle</w:t>
      </w:r>
      <w:r w:rsidR="00FB058D" w:rsidRPr="00A900F1">
        <w:rPr>
          <w:rFonts w:eastAsia="宋体" w:cs="Times New Roman"/>
          <w:iCs/>
          <w:kern w:val="0"/>
          <w:sz w:val="22"/>
        </w:rPr>
        <w:t>.</w:t>
      </w:r>
    </w:p>
    <w:p w14:paraId="19AB8229" w14:textId="5B048874" w:rsidR="005049F6" w:rsidRPr="00A900F1" w:rsidRDefault="005049F6" w:rsidP="009E7A08">
      <w:pPr>
        <w:pStyle w:val="a8"/>
        <w:numPr>
          <w:ilvl w:val="0"/>
          <w:numId w:val="13"/>
        </w:numPr>
        <w:adjustRightInd w:val="0"/>
        <w:snapToGrid w:val="0"/>
        <w:spacing w:after="120"/>
        <w:ind w:firstLineChars="0"/>
        <w:rPr>
          <w:rFonts w:eastAsia="宋体" w:cs="Times New Roman"/>
          <w:sz w:val="22"/>
        </w:rPr>
      </w:pPr>
      <w:r w:rsidRPr="00A900F1">
        <w:rPr>
          <w:rFonts w:eastAsia="宋体" w:cs="Times New Roman"/>
          <w:sz w:val="22"/>
        </w:rPr>
        <w:t xml:space="preserve">Option 2: The bistatic RCS is generated based on the </w:t>
      </w:r>
      <w:r w:rsidR="00385104" w:rsidRPr="00A900F1">
        <w:rPr>
          <w:rFonts w:eastAsia="宋体" w:cs="Times New Roman"/>
          <w:sz w:val="22"/>
        </w:rPr>
        <w:t xml:space="preserve">validation </w:t>
      </w:r>
      <w:r w:rsidR="00002413" w:rsidRPr="00A900F1">
        <w:rPr>
          <w:rFonts w:eastAsia="宋体" w:cs="Times New Roman"/>
          <w:sz w:val="22"/>
        </w:rPr>
        <w:t>results</w:t>
      </w:r>
      <w:r w:rsidRPr="00A900F1">
        <w:rPr>
          <w:rFonts w:eastAsia="宋体" w:cs="Times New Roman"/>
          <w:sz w:val="22"/>
        </w:rPr>
        <w:t>.</w:t>
      </w:r>
    </w:p>
    <w:p w14:paraId="2E5FE1E0" w14:textId="7D525D9B" w:rsidR="00B74B45" w:rsidRPr="00A900F1" w:rsidRDefault="00B74B45" w:rsidP="00A900F1">
      <w:pPr>
        <w:widowControl/>
        <w:overflowPunct w:val="0"/>
        <w:autoSpaceDE w:val="0"/>
        <w:autoSpaceDN w:val="0"/>
        <w:adjustRightInd w:val="0"/>
        <w:snapToGrid w:val="0"/>
        <w:spacing w:after="120"/>
        <w:textAlignment w:val="baseline"/>
        <w:rPr>
          <w:rFonts w:eastAsia="宋体" w:cs="Times New Roman"/>
          <w:sz w:val="22"/>
        </w:rPr>
      </w:pPr>
      <w:r w:rsidRPr="00A900F1">
        <w:rPr>
          <w:rFonts w:cs="Times New Roman"/>
          <w:kern w:val="0"/>
          <w:sz w:val="22"/>
        </w:rPr>
        <w:t xml:space="preserve">Based on the monostatic RCS and bistatic RCS values, the feasibility of </w:t>
      </w:r>
      <w:r w:rsidR="005A13DB" w:rsidRPr="00A900F1">
        <w:rPr>
          <w:rFonts w:cs="Times New Roman"/>
          <w:kern w:val="0"/>
          <w:sz w:val="22"/>
        </w:rPr>
        <w:t xml:space="preserve">the </w:t>
      </w:r>
      <w:r w:rsidRPr="00A900F1">
        <w:rPr>
          <w:rFonts w:cs="Times New Roman"/>
          <w:kern w:val="0"/>
          <w:sz w:val="22"/>
        </w:rPr>
        <w:t xml:space="preserve">RCS </w:t>
      </w:r>
      <w:r w:rsidRPr="00A900F1">
        <w:rPr>
          <w:rFonts w:eastAsia="宋体" w:cs="Times New Roman"/>
          <w:sz w:val="22"/>
        </w:rPr>
        <w:t>transition formula</w:t>
      </w:r>
      <w:r w:rsidRPr="00A900F1">
        <w:rPr>
          <w:rFonts w:cs="Times New Roman"/>
          <w:kern w:val="0"/>
          <w:sz w:val="22"/>
        </w:rPr>
        <w:t xml:space="preserve">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f,α,α</m:t>
            </m:r>
          </m:e>
        </m:d>
      </m:oMath>
      <w:r w:rsidRPr="00A900F1">
        <w:rPr>
          <w:rFonts w:cs="Times New Roman"/>
          <w:kern w:val="0"/>
          <w:sz w:val="22"/>
        </w:rPr>
        <w:t xml:space="preserve"> is validated as shown in</w:t>
      </w:r>
      <w:r w:rsidR="00515466" w:rsidRPr="00A900F1">
        <w:rPr>
          <w:rFonts w:cs="Times New Roman"/>
          <w:kern w:val="0"/>
          <w:sz w:val="22"/>
        </w:rPr>
        <w:t xml:space="preserve"> </w:t>
      </w:r>
      <w:r w:rsidR="00515466" w:rsidRPr="00A900F1">
        <w:rPr>
          <w:rFonts w:cs="Times New Roman"/>
          <w:kern w:val="0"/>
          <w:sz w:val="22"/>
        </w:rPr>
        <w:fldChar w:fldCharType="begin"/>
      </w:r>
      <w:r w:rsidR="00515466" w:rsidRPr="00A900F1">
        <w:rPr>
          <w:rFonts w:cs="Times New Roman"/>
          <w:kern w:val="0"/>
          <w:sz w:val="22"/>
        </w:rPr>
        <w:instrText xml:space="preserve"> REF _Ref181733572 \h </w:instrText>
      </w:r>
      <w:r w:rsidR="001B547A" w:rsidRPr="00A900F1">
        <w:rPr>
          <w:rFonts w:cs="Times New Roman"/>
          <w:kern w:val="0"/>
          <w:sz w:val="22"/>
        </w:rPr>
        <w:instrText xml:space="preserve"> \* MERGEFORMAT </w:instrText>
      </w:r>
      <w:r w:rsidR="00515466" w:rsidRPr="00A900F1">
        <w:rPr>
          <w:rFonts w:cs="Times New Roman"/>
          <w:kern w:val="0"/>
          <w:sz w:val="22"/>
        </w:rPr>
      </w:r>
      <w:r w:rsidR="00515466" w:rsidRPr="00A900F1">
        <w:rPr>
          <w:rFonts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6</w:t>
      </w:r>
      <w:r w:rsidR="00515466" w:rsidRPr="00A900F1">
        <w:rPr>
          <w:rFonts w:cs="Times New Roman"/>
          <w:kern w:val="0"/>
          <w:sz w:val="22"/>
        </w:rPr>
        <w:fldChar w:fldCharType="end"/>
      </w:r>
      <w:r w:rsidR="00515466" w:rsidRPr="00A900F1">
        <w:rPr>
          <w:rFonts w:cs="Times New Roman"/>
          <w:kern w:val="0"/>
          <w:sz w:val="22"/>
        </w:rPr>
        <w:t xml:space="preserve">, where bistatic angles </w:t>
      </w:r>
      <w:r w:rsidR="00515466" w:rsidRPr="00A900F1">
        <w:rPr>
          <w:rFonts w:eastAsia="宋体" w:cs="Times New Roman"/>
          <w:sz w:val="22"/>
        </w:rPr>
        <w:t xml:space="preserve">10°, 70°, </w:t>
      </w:r>
      <w:r w:rsidR="001A73D1" w:rsidRPr="00A900F1">
        <w:rPr>
          <w:rFonts w:eastAsia="宋体" w:cs="Times New Roman"/>
          <w:sz w:val="22"/>
        </w:rPr>
        <w:t>and</w:t>
      </w:r>
      <w:r w:rsidR="00515466" w:rsidRPr="00A900F1">
        <w:rPr>
          <w:rFonts w:eastAsia="宋体" w:cs="Times New Roman"/>
          <w:sz w:val="22"/>
        </w:rPr>
        <w:t xml:space="preserve"> 130°</w:t>
      </w:r>
      <w:r w:rsidR="001A73D1" w:rsidRPr="00A900F1">
        <w:rPr>
          <w:rFonts w:eastAsia="宋体" w:cs="Times New Roman"/>
          <w:sz w:val="22"/>
        </w:rPr>
        <w:t xml:space="preserve"> with VV polarization </w:t>
      </w:r>
      <w:r w:rsidR="00515466" w:rsidRPr="00A900F1">
        <w:rPr>
          <w:rFonts w:eastAsia="宋体" w:cs="Times New Roman"/>
          <w:sz w:val="22"/>
        </w:rPr>
        <w:t xml:space="preserve">are </w:t>
      </w:r>
      <w:r w:rsidR="00385104" w:rsidRPr="00A900F1">
        <w:rPr>
          <w:rFonts w:eastAsia="宋体" w:cs="Times New Roman"/>
          <w:sz w:val="22"/>
        </w:rPr>
        <w:t xml:space="preserve">considered </w:t>
      </w:r>
      <w:r w:rsidR="00515466" w:rsidRPr="00A900F1">
        <w:rPr>
          <w:rFonts w:eastAsia="宋体" w:cs="Times New Roman"/>
          <w:sz w:val="22"/>
        </w:rPr>
        <w:t>as example</w:t>
      </w:r>
      <w:r w:rsidR="007E5DB8" w:rsidRPr="00A900F1">
        <w:rPr>
          <w:rFonts w:eastAsia="宋体" w:cs="Times New Roman"/>
          <w:sz w:val="22"/>
        </w:rPr>
        <w:t>s</w:t>
      </w:r>
      <w:r w:rsidRPr="00A900F1">
        <w:rPr>
          <w:rFonts w:cs="Times New Roman"/>
          <w:kern w:val="0"/>
          <w:sz w:val="22"/>
        </w:rPr>
        <w:t xml:space="preserve">. </w:t>
      </w:r>
      <w:r w:rsidR="00515466" w:rsidRPr="00A900F1">
        <w:rPr>
          <w:rFonts w:cs="Times New Roman"/>
          <w:kern w:val="0"/>
          <w:sz w:val="22"/>
        </w:rPr>
        <w:fldChar w:fldCharType="begin"/>
      </w:r>
      <w:r w:rsidR="00515466" w:rsidRPr="00A900F1">
        <w:rPr>
          <w:rFonts w:cs="Times New Roman"/>
          <w:kern w:val="0"/>
          <w:sz w:val="22"/>
        </w:rPr>
        <w:instrText xml:space="preserve"> REF _Ref181733725 \h </w:instrText>
      </w:r>
      <w:r w:rsidR="001B547A" w:rsidRPr="00A900F1">
        <w:rPr>
          <w:rFonts w:cs="Times New Roman"/>
          <w:kern w:val="0"/>
          <w:sz w:val="22"/>
        </w:rPr>
        <w:instrText xml:space="preserve"> \* MERGEFORMAT </w:instrText>
      </w:r>
      <w:r w:rsidR="00515466" w:rsidRPr="00A900F1">
        <w:rPr>
          <w:rFonts w:cs="Times New Roman"/>
          <w:kern w:val="0"/>
          <w:sz w:val="22"/>
        </w:rPr>
      </w:r>
      <w:r w:rsidR="00515466" w:rsidRPr="00A900F1">
        <w:rPr>
          <w:rFonts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2</w:t>
      </w:r>
      <w:r w:rsidR="00515466" w:rsidRPr="00A900F1">
        <w:rPr>
          <w:rFonts w:cs="Times New Roman"/>
          <w:kern w:val="0"/>
          <w:sz w:val="22"/>
        </w:rPr>
        <w:fldChar w:fldCharType="end"/>
      </w:r>
      <w:r w:rsidR="00515466" w:rsidRPr="00A900F1">
        <w:rPr>
          <w:rFonts w:cs="Times New Roman"/>
          <w:kern w:val="0"/>
          <w:sz w:val="22"/>
        </w:rPr>
        <w:t xml:space="preserve"> summarizes the mean square error between </w:t>
      </w:r>
      <w:r w:rsidR="00385104" w:rsidRPr="00A900F1">
        <w:rPr>
          <w:rFonts w:cs="Times New Roman"/>
          <w:kern w:val="0"/>
          <w:sz w:val="22"/>
        </w:rPr>
        <w:t xml:space="preserve">measured </w:t>
      </w:r>
      <w:r w:rsidR="00515466" w:rsidRPr="00A900F1">
        <w:rPr>
          <w:rFonts w:cs="Times New Roman"/>
          <w:kern w:val="0"/>
          <w:sz w:val="22"/>
        </w:rPr>
        <w:t xml:space="preserve">RCS and theoretical RCS. </w:t>
      </w:r>
      <w:r w:rsidRPr="00A900F1">
        <w:rPr>
          <w:rFonts w:cs="Times New Roman"/>
          <w:kern w:val="0"/>
          <w:sz w:val="22"/>
        </w:rPr>
        <w:t xml:space="preserve">From </w:t>
      </w:r>
      <w:r w:rsidR="00515466" w:rsidRPr="00A900F1">
        <w:rPr>
          <w:rFonts w:cs="Times New Roman"/>
          <w:kern w:val="0"/>
          <w:sz w:val="22"/>
        </w:rPr>
        <w:fldChar w:fldCharType="begin"/>
      </w:r>
      <w:r w:rsidR="00515466" w:rsidRPr="00A900F1">
        <w:rPr>
          <w:rFonts w:cs="Times New Roman"/>
          <w:kern w:val="0"/>
          <w:sz w:val="22"/>
        </w:rPr>
        <w:instrText xml:space="preserve"> REF _Ref181733572 \h </w:instrText>
      </w:r>
      <w:r w:rsidR="001B547A" w:rsidRPr="00A900F1">
        <w:rPr>
          <w:rFonts w:cs="Times New Roman"/>
          <w:kern w:val="0"/>
          <w:sz w:val="22"/>
        </w:rPr>
        <w:instrText xml:space="preserve"> \* MERGEFORMAT </w:instrText>
      </w:r>
      <w:r w:rsidR="00515466" w:rsidRPr="00A900F1">
        <w:rPr>
          <w:rFonts w:cs="Times New Roman"/>
          <w:kern w:val="0"/>
          <w:sz w:val="22"/>
        </w:rPr>
      </w:r>
      <w:r w:rsidR="00515466" w:rsidRPr="00A900F1">
        <w:rPr>
          <w:rFonts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6</w:t>
      </w:r>
      <w:r w:rsidR="00515466" w:rsidRPr="00A900F1">
        <w:rPr>
          <w:rFonts w:cs="Times New Roman"/>
          <w:kern w:val="0"/>
          <w:sz w:val="22"/>
        </w:rPr>
        <w:fldChar w:fldCharType="end"/>
      </w:r>
      <w:r w:rsidR="00515466" w:rsidRPr="00A900F1">
        <w:rPr>
          <w:rFonts w:cs="Times New Roman"/>
          <w:kern w:val="0"/>
          <w:sz w:val="22"/>
        </w:rPr>
        <w:t xml:space="preserve"> and </w:t>
      </w:r>
      <w:r w:rsidR="00515466" w:rsidRPr="00A900F1">
        <w:rPr>
          <w:rFonts w:cs="Times New Roman"/>
          <w:kern w:val="0"/>
          <w:sz w:val="22"/>
        </w:rPr>
        <w:fldChar w:fldCharType="begin"/>
      </w:r>
      <w:r w:rsidR="00515466" w:rsidRPr="00A900F1">
        <w:rPr>
          <w:rFonts w:cs="Times New Roman"/>
          <w:kern w:val="0"/>
          <w:sz w:val="22"/>
        </w:rPr>
        <w:instrText xml:space="preserve"> REF _Ref181733725 \h </w:instrText>
      </w:r>
      <w:r w:rsidR="001B547A" w:rsidRPr="00A900F1">
        <w:rPr>
          <w:rFonts w:cs="Times New Roman"/>
          <w:kern w:val="0"/>
          <w:sz w:val="22"/>
        </w:rPr>
        <w:instrText xml:space="preserve"> \* MERGEFORMAT </w:instrText>
      </w:r>
      <w:r w:rsidR="00515466" w:rsidRPr="00A900F1">
        <w:rPr>
          <w:rFonts w:cs="Times New Roman"/>
          <w:kern w:val="0"/>
          <w:sz w:val="22"/>
        </w:rPr>
      </w:r>
      <w:r w:rsidR="00515466" w:rsidRPr="00A900F1">
        <w:rPr>
          <w:rFonts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2</w:t>
      </w:r>
      <w:r w:rsidR="00515466" w:rsidRPr="00A900F1">
        <w:rPr>
          <w:rFonts w:cs="Times New Roman"/>
          <w:kern w:val="0"/>
          <w:sz w:val="22"/>
        </w:rPr>
        <w:fldChar w:fldCharType="end"/>
      </w:r>
      <w:r w:rsidR="00515466" w:rsidRPr="00A900F1">
        <w:rPr>
          <w:rFonts w:cs="Times New Roman"/>
          <w:kern w:val="0"/>
          <w:sz w:val="22"/>
        </w:rPr>
        <w:t xml:space="preserve"> </w:t>
      </w:r>
      <w:r w:rsidRPr="00A900F1">
        <w:rPr>
          <w:rFonts w:cs="Times New Roman"/>
          <w:kern w:val="0"/>
          <w:sz w:val="22"/>
        </w:rPr>
        <w:t>we can obtain that the</w:t>
      </w:r>
      <w:r w:rsidR="001A73D1" w:rsidRPr="00A900F1">
        <w:rPr>
          <w:rFonts w:cs="Times New Roman"/>
          <w:kern w:val="0"/>
          <w:sz w:val="22"/>
        </w:rPr>
        <w:t xml:space="preserve"> accuracy of the </w:t>
      </w:r>
      <w:r w:rsidR="001A73D1" w:rsidRPr="00A900F1">
        <w:rPr>
          <w:rFonts w:eastAsia="宋体" w:cs="Times New Roman"/>
          <w:sz w:val="22"/>
        </w:rPr>
        <w:t xml:space="preserve">transition formula </w:t>
      </w:r>
      <w:r w:rsidR="00385104" w:rsidRPr="00A900F1">
        <w:rPr>
          <w:rFonts w:eastAsia="宋体" w:cs="Times New Roman"/>
          <w:sz w:val="22"/>
        </w:rPr>
        <w:t xml:space="preserve">can be guaranteed when </w:t>
      </w:r>
      <w:r w:rsidR="001300F4" w:rsidRPr="00A900F1">
        <w:rPr>
          <w:rFonts w:eastAsia="宋体" w:cs="Times New Roman"/>
          <w:sz w:val="22"/>
        </w:rPr>
        <w:t xml:space="preserve">the </w:t>
      </w:r>
      <w:r w:rsidR="00385104" w:rsidRPr="00A900F1">
        <w:rPr>
          <w:rFonts w:eastAsia="宋体" w:cs="Times New Roman"/>
          <w:sz w:val="22"/>
        </w:rPr>
        <w:t>bistatic angle is relatively small</w:t>
      </w:r>
      <w:r w:rsidR="005A13DB" w:rsidRPr="00A900F1">
        <w:rPr>
          <w:rFonts w:eastAsia="宋体" w:cs="Times New Roman"/>
          <w:sz w:val="22"/>
        </w:rPr>
        <w:t>.</w:t>
      </w:r>
      <w:r w:rsidR="00385104" w:rsidRPr="00A900F1">
        <w:rPr>
          <w:rFonts w:eastAsia="宋体" w:cs="Times New Roman"/>
          <w:sz w:val="22"/>
        </w:rPr>
        <w:t xml:space="preserve"> </w:t>
      </w:r>
      <w:r w:rsidR="005A13DB" w:rsidRPr="00A900F1">
        <w:rPr>
          <w:rFonts w:eastAsia="宋体" w:cs="Times New Roman"/>
          <w:sz w:val="22"/>
        </w:rPr>
        <w:t>A</w:t>
      </w:r>
      <w:r w:rsidR="00385104" w:rsidRPr="00A900F1">
        <w:rPr>
          <w:rFonts w:eastAsia="宋体" w:cs="Times New Roman"/>
          <w:sz w:val="22"/>
        </w:rPr>
        <w:t xml:space="preserve">lthough the accuracy is decreased with the increase of </w:t>
      </w:r>
      <w:r w:rsidR="005A13DB" w:rsidRPr="00A900F1">
        <w:rPr>
          <w:rFonts w:eastAsia="宋体" w:cs="Times New Roman"/>
          <w:sz w:val="22"/>
        </w:rPr>
        <w:t xml:space="preserve">the </w:t>
      </w:r>
      <w:r w:rsidR="00385104" w:rsidRPr="00A900F1">
        <w:rPr>
          <w:rFonts w:eastAsia="宋体" w:cs="Times New Roman"/>
          <w:sz w:val="22"/>
        </w:rPr>
        <w:t xml:space="preserve">bistatic angle, the tolerance is </w:t>
      </w:r>
      <w:r w:rsidR="001300F4" w:rsidRPr="00A900F1">
        <w:rPr>
          <w:rFonts w:eastAsia="宋体" w:cs="Times New Roman"/>
          <w:sz w:val="22"/>
        </w:rPr>
        <w:t>still</w:t>
      </w:r>
      <w:r w:rsidR="00200AC0" w:rsidRPr="00A900F1">
        <w:rPr>
          <w:rFonts w:eastAsia="宋体" w:cs="Times New Roman"/>
          <w:sz w:val="22"/>
        </w:rPr>
        <w:t xml:space="preserve"> </w:t>
      </w:r>
      <w:r w:rsidR="00385104" w:rsidRPr="00A900F1">
        <w:rPr>
          <w:rFonts w:eastAsia="宋体" w:cs="Times New Roman"/>
          <w:sz w:val="22"/>
        </w:rPr>
        <w:t>acceptable.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9E2A1F" w:rsidRPr="00A900F1" w14:paraId="1BB03323" w14:textId="77777777" w:rsidTr="00612C85">
        <w:tc>
          <w:tcPr>
            <w:tcW w:w="3024" w:type="dxa"/>
            <w:vAlign w:val="center"/>
          </w:tcPr>
          <w:p w14:paraId="5B06F3F4" w14:textId="39341134" w:rsidR="009E2A1F" w:rsidRPr="00A900F1" w:rsidRDefault="001668F8" w:rsidP="00A900F1">
            <w:pPr>
              <w:widowControl/>
              <w:overflowPunct w:val="0"/>
              <w:snapToGrid w:val="0"/>
              <w:jc w:val="center"/>
              <w:textAlignment w:val="baseline"/>
              <w:rPr>
                <w:rFonts w:eastAsia="宋体"/>
                <w:sz w:val="22"/>
                <w:szCs w:val="22"/>
              </w:rPr>
            </w:pPr>
            <w:r w:rsidRPr="00A900F1">
              <w:rPr>
                <w:noProof/>
                <w:sz w:val="22"/>
              </w:rPr>
              <w:drawing>
                <wp:inline distT="0" distB="0" distL="114300" distR="114300" wp14:anchorId="438A3451" wp14:editId="0DB6040D">
                  <wp:extent cx="1920960" cy="1440000"/>
                  <wp:effectExtent l="0" t="0" r="3175" b="8255"/>
                  <wp:docPr id="288"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8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20960" cy="1440000"/>
                          </a:xfrm>
                          <a:prstGeom prst="rect">
                            <a:avLst/>
                          </a:prstGeom>
                          <a:noFill/>
                          <a:ln>
                            <a:noFill/>
                          </a:ln>
                        </pic:spPr>
                      </pic:pic>
                    </a:graphicData>
                  </a:graphic>
                </wp:inline>
              </w:drawing>
            </w:r>
          </w:p>
        </w:tc>
        <w:tc>
          <w:tcPr>
            <w:tcW w:w="3023" w:type="dxa"/>
            <w:vAlign w:val="center"/>
          </w:tcPr>
          <w:p w14:paraId="34C9AD96" w14:textId="1D84CE5C" w:rsidR="009E2A1F" w:rsidRPr="00A900F1" w:rsidRDefault="001668F8" w:rsidP="00A900F1">
            <w:pPr>
              <w:widowControl/>
              <w:overflowPunct w:val="0"/>
              <w:snapToGrid w:val="0"/>
              <w:jc w:val="center"/>
              <w:textAlignment w:val="baseline"/>
              <w:rPr>
                <w:rFonts w:eastAsia="宋体"/>
                <w:sz w:val="22"/>
                <w:szCs w:val="22"/>
              </w:rPr>
            </w:pPr>
            <w:r w:rsidRPr="00A900F1">
              <w:rPr>
                <w:noProof/>
                <w:sz w:val="22"/>
              </w:rPr>
              <w:drawing>
                <wp:inline distT="0" distB="0" distL="114300" distR="114300" wp14:anchorId="35B50EB9" wp14:editId="23F8D50A">
                  <wp:extent cx="1920960" cy="1440000"/>
                  <wp:effectExtent l="0" t="0" r="3175" b="8255"/>
                  <wp:docPr id="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20960" cy="1440000"/>
                          </a:xfrm>
                          <a:prstGeom prst="rect">
                            <a:avLst/>
                          </a:prstGeom>
                          <a:noFill/>
                          <a:ln>
                            <a:noFill/>
                          </a:ln>
                        </pic:spPr>
                      </pic:pic>
                    </a:graphicData>
                  </a:graphic>
                </wp:inline>
              </w:drawing>
            </w:r>
          </w:p>
        </w:tc>
        <w:tc>
          <w:tcPr>
            <w:tcW w:w="3023" w:type="dxa"/>
            <w:vAlign w:val="center"/>
          </w:tcPr>
          <w:p w14:paraId="38151415" w14:textId="0AED6A6E" w:rsidR="009E2A1F" w:rsidRPr="00A900F1" w:rsidRDefault="001668F8" w:rsidP="00A900F1">
            <w:pPr>
              <w:widowControl/>
              <w:overflowPunct w:val="0"/>
              <w:snapToGrid w:val="0"/>
              <w:jc w:val="center"/>
              <w:textAlignment w:val="baseline"/>
              <w:rPr>
                <w:rFonts w:eastAsia="宋体"/>
                <w:sz w:val="22"/>
                <w:szCs w:val="22"/>
              </w:rPr>
            </w:pPr>
            <w:r w:rsidRPr="00A900F1">
              <w:rPr>
                <w:noProof/>
                <w:sz w:val="22"/>
              </w:rPr>
              <w:drawing>
                <wp:inline distT="0" distB="0" distL="114300" distR="114300" wp14:anchorId="757E7E1A" wp14:editId="223266C5">
                  <wp:extent cx="1920960" cy="1440000"/>
                  <wp:effectExtent l="0" t="0" r="3175" b="8255"/>
                  <wp:docPr id="11"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20960" cy="1440000"/>
                          </a:xfrm>
                          <a:prstGeom prst="rect">
                            <a:avLst/>
                          </a:prstGeom>
                          <a:noFill/>
                          <a:ln>
                            <a:noFill/>
                          </a:ln>
                        </pic:spPr>
                      </pic:pic>
                    </a:graphicData>
                  </a:graphic>
                </wp:inline>
              </w:drawing>
            </w:r>
          </w:p>
        </w:tc>
      </w:tr>
      <w:tr w:rsidR="009E2A1F" w:rsidRPr="00A900F1" w14:paraId="6C69455F" w14:textId="77777777" w:rsidTr="00612C85">
        <w:tc>
          <w:tcPr>
            <w:tcW w:w="3024" w:type="dxa"/>
            <w:vAlign w:val="center"/>
          </w:tcPr>
          <w:p w14:paraId="51A68075" w14:textId="13699426" w:rsidR="009E2A1F" w:rsidRPr="00A900F1" w:rsidRDefault="009E2A1F" w:rsidP="00A900F1">
            <w:pPr>
              <w:widowControl/>
              <w:overflowPunct w:val="0"/>
              <w:snapToGrid w:val="0"/>
              <w:jc w:val="center"/>
              <w:textAlignment w:val="baseline"/>
              <w:rPr>
                <w:rFonts w:eastAsia="宋体"/>
                <w:sz w:val="22"/>
                <w:szCs w:val="22"/>
              </w:rPr>
            </w:pPr>
            <w:r w:rsidRPr="00A900F1">
              <w:rPr>
                <w:rFonts w:eastAsia="宋体"/>
                <w:sz w:val="22"/>
                <w:szCs w:val="22"/>
              </w:rPr>
              <w:lastRenderedPageBreak/>
              <w:t>(a) 10°</w:t>
            </w:r>
          </w:p>
        </w:tc>
        <w:tc>
          <w:tcPr>
            <w:tcW w:w="3023" w:type="dxa"/>
            <w:vAlign w:val="center"/>
          </w:tcPr>
          <w:p w14:paraId="7B9AF1ED" w14:textId="1F82E9A6" w:rsidR="009E2A1F" w:rsidRPr="00A900F1" w:rsidRDefault="009E2A1F" w:rsidP="00A900F1">
            <w:pPr>
              <w:widowControl/>
              <w:overflowPunct w:val="0"/>
              <w:snapToGrid w:val="0"/>
              <w:jc w:val="center"/>
              <w:textAlignment w:val="baseline"/>
              <w:rPr>
                <w:rFonts w:eastAsia="宋体"/>
                <w:sz w:val="22"/>
                <w:szCs w:val="22"/>
              </w:rPr>
            </w:pPr>
            <w:r w:rsidRPr="00A900F1">
              <w:rPr>
                <w:rFonts w:eastAsia="宋体"/>
                <w:sz w:val="22"/>
                <w:szCs w:val="22"/>
              </w:rPr>
              <w:t xml:space="preserve">(b) </w:t>
            </w:r>
            <w:r w:rsidR="001A73D1" w:rsidRPr="00A900F1">
              <w:rPr>
                <w:rFonts w:eastAsia="宋体"/>
                <w:sz w:val="22"/>
                <w:szCs w:val="22"/>
              </w:rPr>
              <w:t>70</w:t>
            </w:r>
            <w:r w:rsidRPr="00A900F1">
              <w:rPr>
                <w:rFonts w:eastAsia="宋体"/>
                <w:sz w:val="22"/>
                <w:szCs w:val="22"/>
              </w:rPr>
              <w:t>°</w:t>
            </w:r>
          </w:p>
        </w:tc>
        <w:tc>
          <w:tcPr>
            <w:tcW w:w="3023" w:type="dxa"/>
            <w:vAlign w:val="center"/>
          </w:tcPr>
          <w:p w14:paraId="024000BF" w14:textId="7C4A39E7" w:rsidR="009E2A1F" w:rsidRPr="00A900F1" w:rsidRDefault="009E2A1F" w:rsidP="00A900F1">
            <w:pPr>
              <w:widowControl/>
              <w:overflowPunct w:val="0"/>
              <w:snapToGrid w:val="0"/>
              <w:jc w:val="center"/>
              <w:textAlignment w:val="baseline"/>
              <w:rPr>
                <w:rFonts w:eastAsia="宋体"/>
                <w:sz w:val="22"/>
                <w:szCs w:val="22"/>
              </w:rPr>
            </w:pPr>
            <w:r w:rsidRPr="00A900F1">
              <w:rPr>
                <w:rFonts w:eastAsia="宋体"/>
                <w:sz w:val="22"/>
                <w:szCs w:val="22"/>
              </w:rPr>
              <w:t xml:space="preserve">(c) </w:t>
            </w:r>
            <w:r w:rsidR="001A73D1" w:rsidRPr="00A900F1">
              <w:rPr>
                <w:rFonts w:eastAsia="宋体"/>
                <w:sz w:val="22"/>
                <w:szCs w:val="22"/>
              </w:rPr>
              <w:t>130</w:t>
            </w:r>
            <w:r w:rsidRPr="00A900F1">
              <w:rPr>
                <w:rFonts w:eastAsia="宋体"/>
                <w:sz w:val="22"/>
                <w:szCs w:val="22"/>
              </w:rPr>
              <w:t>°</w:t>
            </w:r>
          </w:p>
        </w:tc>
      </w:tr>
    </w:tbl>
    <w:p w14:paraId="1634D9DD" w14:textId="44374538" w:rsidR="00515466" w:rsidRPr="00A900F1" w:rsidRDefault="00515466" w:rsidP="00A900F1">
      <w:pPr>
        <w:adjustRightInd w:val="0"/>
        <w:snapToGrid w:val="0"/>
        <w:spacing w:after="120"/>
        <w:jc w:val="center"/>
        <w:rPr>
          <w:rFonts w:eastAsia="宋体" w:cs="Times New Roman"/>
          <w:kern w:val="0"/>
          <w:sz w:val="22"/>
        </w:rPr>
      </w:pPr>
      <w:bookmarkStart w:id="22" w:name="_Ref181733572"/>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6</w:t>
      </w:r>
      <w:r w:rsidRPr="00A900F1">
        <w:rPr>
          <w:rFonts w:eastAsia="宋体" w:cs="Times New Roman"/>
          <w:kern w:val="0"/>
          <w:sz w:val="22"/>
        </w:rPr>
        <w:fldChar w:fldCharType="end"/>
      </w:r>
      <w:bookmarkEnd w:id="22"/>
      <w:r w:rsidRPr="00A900F1">
        <w:rPr>
          <w:rFonts w:eastAsia="宋体" w:cs="Times New Roman"/>
          <w:kern w:val="0"/>
          <w:sz w:val="22"/>
        </w:rPr>
        <w:t xml:space="preserve"> </w:t>
      </w:r>
      <w:r w:rsidR="00E44C91" w:rsidRPr="00A900F1">
        <w:rPr>
          <w:rFonts w:eastAsia="宋体" w:cs="Times New Roman"/>
          <w:kern w:val="0"/>
          <w:sz w:val="22"/>
        </w:rPr>
        <w:t xml:space="preserve">Validation </w:t>
      </w:r>
      <w:r w:rsidRPr="00A900F1">
        <w:rPr>
          <w:rFonts w:eastAsia="宋体" w:cs="Times New Roman"/>
          <w:kern w:val="0"/>
          <w:sz w:val="22"/>
        </w:rPr>
        <w:t xml:space="preserve">on the accuracy of </w:t>
      </w:r>
      <w:r w:rsidRPr="00A900F1">
        <w:rPr>
          <w:rFonts w:cs="Times New Roman"/>
          <w:kern w:val="0"/>
          <w:sz w:val="22"/>
        </w:rPr>
        <w:t xml:space="preserve">the RCS </w:t>
      </w:r>
      <w:r w:rsidRPr="00A900F1">
        <w:rPr>
          <w:rFonts w:eastAsia="宋体" w:cs="Times New Roman"/>
          <w:sz w:val="22"/>
        </w:rPr>
        <w:t>transition formula</w:t>
      </w:r>
      <w:r w:rsidR="00066954" w:rsidRPr="00A900F1">
        <w:rPr>
          <w:rFonts w:eastAsia="宋体" w:cs="Times New Roman"/>
          <w:sz w:val="22"/>
        </w:rPr>
        <w:t xml:space="preserve"> for human</w:t>
      </w:r>
      <w:r w:rsidRPr="00A900F1">
        <w:rPr>
          <w:rFonts w:eastAsia="宋体" w:cs="Times New Roman"/>
          <w:kern w:val="0"/>
          <w:sz w:val="22"/>
        </w:rPr>
        <w:t>.</w:t>
      </w:r>
    </w:p>
    <w:p w14:paraId="44118BC3" w14:textId="0180EB9C" w:rsidR="00515466" w:rsidRPr="00A900F1" w:rsidRDefault="00515466" w:rsidP="00D24D2C">
      <w:pPr>
        <w:adjustRightInd w:val="0"/>
        <w:snapToGrid w:val="0"/>
        <w:spacing w:before="240"/>
        <w:jc w:val="center"/>
        <w:rPr>
          <w:rFonts w:cs="Times New Roman"/>
          <w:kern w:val="0"/>
          <w:sz w:val="22"/>
        </w:rPr>
      </w:pPr>
      <w:bookmarkStart w:id="23" w:name="_Ref181733725"/>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2</w:t>
      </w:r>
      <w:r w:rsidRPr="00A900F1">
        <w:rPr>
          <w:rFonts w:cs="Times New Roman"/>
          <w:kern w:val="0"/>
          <w:sz w:val="22"/>
        </w:rPr>
        <w:fldChar w:fldCharType="end"/>
      </w:r>
      <w:bookmarkEnd w:id="23"/>
      <w:r w:rsidRPr="00A900F1">
        <w:rPr>
          <w:rFonts w:cs="Times New Roman"/>
          <w:kern w:val="0"/>
          <w:sz w:val="22"/>
        </w:rPr>
        <w:t xml:space="preserve"> </w:t>
      </w:r>
      <w:r w:rsidR="00853B1D" w:rsidRPr="00A900F1">
        <w:rPr>
          <w:rFonts w:cs="Times New Roman"/>
          <w:kern w:val="0"/>
          <w:sz w:val="22"/>
        </w:rPr>
        <w:t>RMSE</w:t>
      </w:r>
      <w:r w:rsidRPr="00A900F1">
        <w:rPr>
          <w:rFonts w:cs="Times New Roman"/>
          <w:kern w:val="0"/>
          <w:sz w:val="22"/>
        </w:rPr>
        <w:t xml:space="preserve"> between measure</w:t>
      </w:r>
      <w:r w:rsidR="007E5DB8" w:rsidRPr="00A900F1">
        <w:rPr>
          <w:rFonts w:cs="Times New Roman"/>
          <w:kern w:val="0"/>
          <w:sz w:val="22"/>
        </w:rPr>
        <w:t>d</w:t>
      </w:r>
      <w:r w:rsidRPr="00A900F1">
        <w:rPr>
          <w:rFonts w:cs="Times New Roman"/>
          <w:kern w:val="0"/>
          <w:sz w:val="22"/>
        </w:rPr>
        <w:t xml:space="preserve"> RCS and theoretical RCS with four polarizations.</w:t>
      </w:r>
    </w:p>
    <w:tbl>
      <w:tblPr>
        <w:tblStyle w:val="TableGrid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66"/>
        <w:gridCol w:w="3505"/>
      </w:tblGrid>
      <w:tr w:rsidR="001668F8" w:rsidRPr="00A900F1" w14:paraId="2EF66D53" w14:textId="77777777" w:rsidTr="004E2F01">
        <w:trPr>
          <w:trHeight w:val="20"/>
          <w:jc w:val="center"/>
        </w:trPr>
        <w:tc>
          <w:tcPr>
            <w:tcW w:w="0" w:type="auto"/>
            <w:shd w:val="clear" w:color="auto" w:fill="BFBFBF" w:themeFill="background1" w:themeFillShade="BF"/>
            <w:vAlign w:val="center"/>
          </w:tcPr>
          <w:p w14:paraId="3629BDB2" w14:textId="77777777" w:rsidR="001668F8" w:rsidRPr="00A900F1" w:rsidRDefault="001668F8" w:rsidP="004E2F01">
            <w:pPr>
              <w:widowControl/>
              <w:overflowPunct w:val="0"/>
              <w:snapToGrid w:val="0"/>
              <w:spacing w:after="0"/>
              <w:jc w:val="center"/>
              <w:textAlignment w:val="baseline"/>
              <w:rPr>
                <w:rFonts w:eastAsia="宋体"/>
                <w:b/>
                <w:bCs/>
                <w:sz w:val="22"/>
                <w:szCs w:val="22"/>
              </w:rPr>
            </w:pPr>
            <w:r w:rsidRPr="00A900F1">
              <w:rPr>
                <w:rFonts w:eastAsia="宋体"/>
                <w:b/>
                <w:bCs/>
                <w:sz w:val="22"/>
                <w:szCs w:val="22"/>
              </w:rPr>
              <w:t>Angle</w:t>
            </w:r>
          </w:p>
        </w:tc>
        <w:tc>
          <w:tcPr>
            <w:tcW w:w="0" w:type="auto"/>
            <w:shd w:val="clear" w:color="auto" w:fill="BFBFBF" w:themeFill="background1" w:themeFillShade="BF"/>
            <w:vAlign w:val="center"/>
          </w:tcPr>
          <w:p w14:paraId="04D9C8AB" w14:textId="31F40D6E" w:rsidR="004E2F01" w:rsidRDefault="001668F8" w:rsidP="004E2F01">
            <w:pPr>
              <w:widowControl/>
              <w:overflowPunct w:val="0"/>
              <w:snapToGrid w:val="0"/>
              <w:spacing w:after="0"/>
              <w:jc w:val="center"/>
              <w:textAlignment w:val="baseline"/>
              <w:rPr>
                <w:rFonts w:eastAsia="宋体"/>
                <w:b/>
                <w:bCs/>
                <w:sz w:val="22"/>
                <w:szCs w:val="22"/>
              </w:rPr>
            </w:pPr>
            <w:r w:rsidRPr="00A900F1">
              <w:rPr>
                <w:rFonts w:eastAsia="宋体"/>
                <w:b/>
                <w:bCs/>
                <w:sz w:val="22"/>
                <w:szCs w:val="22"/>
              </w:rPr>
              <w:t>RMSE between measured</w:t>
            </w:r>
          </w:p>
          <w:p w14:paraId="7A5F2409" w14:textId="25994ADD" w:rsidR="001668F8" w:rsidRPr="00A900F1" w:rsidRDefault="001668F8" w:rsidP="004E2F01">
            <w:pPr>
              <w:widowControl/>
              <w:overflowPunct w:val="0"/>
              <w:snapToGrid w:val="0"/>
              <w:spacing w:after="0"/>
              <w:jc w:val="center"/>
              <w:textAlignment w:val="baseline"/>
              <w:rPr>
                <w:rFonts w:eastAsia="宋体"/>
                <w:b/>
                <w:bCs/>
                <w:sz w:val="22"/>
                <w:szCs w:val="22"/>
              </w:rPr>
            </w:pPr>
            <w:r w:rsidRPr="00A900F1">
              <w:rPr>
                <w:rFonts w:eastAsia="宋体"/>
                <w:b/>
                <w:bCs/>
                <w:sz w:val="22"/>
                <w:szCs w:val="22"/>
              </w:rPr>
              <w:t>RCS and theoretical RCS (dBsm</w:t>
            </w:r>
            <w:r w:rsidRPr="00A900F1">
              <w:rPr>
                <w:rFonts w:eastAsia="宋体"/>
                <w:b/>
                <w:bCs/>
                <w:sz w:val="22"/>
                <w:szCs w:val="22"/>
              </w:rPr>
              <w:t>）</w:t>
            </w:r>
          </w:p>
        </w:tc>
      </w:tr>
      <w:tr w:rsidR="001668F8" w:rsidRPr="00A900F1" w14:paraId="14ECB074" w14:textId="77777777" w:rsidTr="004E2F01">
        <w:trPr>
          <w:trHeight w:val="20"/>
          <w:jc w:val="center"/>
        </w:trPr>
        <w:tc>
          <w:tcPr>
            <w:tcW w:w="0" w:type="auto"/>
            <w:vAlign w:val="center"/>
          </w:tcPr>
          <w:p w14:paraId="3ECCCCF6" w14:textId="77777777" w:rsidR="001668F8" w:rsidRPr="00A900F1" w:rsidRDefault="001668F8" w:rsidP="004E2F01">
            <w:pPr>
              <w:widowControl/>
              <w:overflowPunct w:val="0"/>
              <w:snapToGrid w:val="0"/>
              <w:spacing w:after="0"/>
              <w:jc w:val="center"/>
              <w:textAlignment w:val="baseline"/>
              <w:rPr>
                <w:rFonts w:eastAsia="宋体"/>
                <w:sz w:val="22"/>
                <w:szCs w:val="22"/>
              </w:rPr>
            </w:pPr>
            <w:r w:rsidRPr="00A900F1">
              <w:rPr>
                <w:sz w:val="22"/>
                <w:szCs w:val="22"/>
              </w:rPr>
              <w:t>10°</w:t>
            </w:r>
          </w:p>
        </w:tc>
        <w:tc>
          <w:tcPr>
            <w:tcW w:w="0" w:type="auto"/>
            <w:vAlign w:val="center"/>
          </w:tcPr>
          <w:p w14:paraId="51DFE1F7" w14:textId="77777777" w:rsidR="001668F8" w:rsidRPr="00A900F1" w:rsidRDefault="001668F8" w:rsidP="004E2F01">
            <w:pPr>
              <w:widowControl/>
              <w:overflowPunct w:val="0"/>
              <w:snapToGrid w:val="0"/>
              <w:spacing w:after="0"/>
              <w:jc w:val="center"/>
              <w:textAlignment w:val="baseline"/>
              <w:rPr>
                <w:rFonts w:eastAsia="宋体"/>
                <w:sz w:val="22"/>
                <w:szCs w:val="22"/>
              </w:rPr>
            </w:pPr>
            <w:r w:rsidRPr="00A900F1">
              <w:rPr>
                <w:sz w:val="22"/>
                <w:szCs w:val="22"/>
              </w:rPr>
              <w:t>0.85</w:t>
            </w:r>
          </w:p>
        </w:tc>
      </w:tr>
      <w:tr w:rsidR="001668F8" w:rsidRPr="00A900F1" w14:paraId="18EFCBAA" w14:textId="77777777" w:rsidTr="004E2F01">
        <w:trPr>
          <w:trHeight w:val="20"/>
          <w:jc w:val="center"/>
        </w:trPr>
        <w:tc>
          <w:tcPr>
            <w:tcW w:w="0" w:type="auto"/>
            <w:vAlign w:val="center"/>
          </w:tcPr>
          <w:p w14:paraId="5739FEF2" w14:textId="77777777" w:rsidR="001668F8" w:rsidRPr="00A900F1" w:rsidRDefault="001668F8" w:rsidP="004E2F01">
            <w:pPr>
              <w:widowControl/>
              <w:overflowPunct w:val="0"/>
              <w:snapToGrid w:val="0"/>
              <w:spacing w:after="0"/>
              <w:jc w:val="center"/>
              <w:textAlignment w:val="baseline"/>
              <w:rPr>
                <w:rFonts w:eastAsia="宋体"/>
                <w:sz w:val="22"/>
                <w:szCs w:val="22"/>
              </w:rPr>
            </w:pPr>
            <w:r w:rsidRPr="00A900F1">
              <w:rPr>
                <w:sz w:val="22"/>
                <w:szCs w:val="22"/>
              </w:rPr>
              <w:t>30°</w:t>
            </w:r>
          </w:p>
        </w:tc>
        <w:tc>
          <w:tcPr>
            <w:tcW w:w="0" w:type="auto"/>
            <w:vAlign w:val="center"/>
          </w:tcPr>
          <w:p w14:paraId="66F67B94" w14:textId="77777777" w:rsidR="001668F8" w:rsidRPr="00A900F1" w:rsidRDefault="001668F8" w:rsidP="004E2F01">
            <w:pPr>
              <w:widowControl/>
              <w:overflowPunct w:val="0"/>
              <w:snapToGrid w:val="0"/>
              <w:spacing w:after="0"/>
              <w:jc w:val="center"/>
              <w:textAlignment w:val="baseline"/>
              <w:rPr>
                <w:rFonts w:eastAsia="宋体"/>
                <w:sz w:val="22"/>
                <w:szCs w:val="22"/>
              </w:rPr>
            </w:pPr>
            <w:r w:rsidRPr="00A900F1">
              <w:rPr>
                <w:sz w:val="22"/>
                <w:szCs w:val="22"/>
              </w:rPr>
              <w:t>3.99</w:t>
            </w:r>
          </w:p>
        </w:tc>
      </w:tr>
      <w:tr w:rsidR="001668F8" w:rsidRPr="00A900F1" w14:paraId="7E09ED9A" w14:textId="77777777" w:rsidTr="004E2F01">
        <w:trPr>
          <w:trHeight w:val="20"/>
          <w:jc w:val="center"/>
        </w:trPr>
        <w:tc>
          <w:tcPr>
            <w:tcW w:w="0" w:type="auto"/>
            <w:vAlign w:val="center"/>
          </w:tcPr>
          <w:p w14:paraId="4264E5A4"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50°</w:t>
            </w:r>
          </w:p>
        </w:tc>
        <w:tc>
          <w:tcPr>
            <w:tcW w:w="0" w:type="auto"/>
            <w:vAlign w:val="center"/>
          </w:tcPr>
          <w:p w14:paraId="33CA96DA"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6.98</w:t>
            </w:r>
          </w:p>
        </w:tc>
      </w:tr>
      <w:tr w:rsidR="001668F8" w:rsidRPr="00A900F1" w14:paraId="5BE7B8C9" w14:textId="77777777" w:rsidTr="004E2F01">
        <w:trPr>
          <w:trHeight w:val="20"/>
          <w:jc w:val="center"/>
        </w:trPr>
        <w:tc>
          <w:tcPr>
            <w:tcW w:w="0" w:type="auto"/>
            <w:vAlign w:val="center"/>
          </w:tcPr>
          <w:p w14:paraId="5DED26ED"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70°</w:t>
            </w:r>
          </w:p>
        </w:tc>
        <w:tc>
          <w:tcPr>
            <w:tcW w:w="0" w:type="auto"/>
            <w:vAlign w:val="center"/>
          </w:tcPr>
          <w:p w14:paraId="6DFB4735"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7.58</w:t>
            </w:r>
          </w:p>
        </w:tc>
      </w:tr>
      <w:tr w:rsidR="001668F8" w:rsidRPr="00A900F1" w14:paraId="384FCBBB" w14:textId="77777777" w:rsidTr="004E2F01">
        <w:trPr>
          <w:trHeight w:val="20"/>
          <w:jc w:val="center"/>
        </w:trPr>
        <w:tc>
          <w:tcPr>
            <w:tcW w:w="0" w:type="auto"/>
            <w:vAlign w:val="center"/>
          </w:tcPr>
          <w:p w14:paraId="63A8CCA9"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90°</w:t>
            </w:r>
          </w:p>
        </w:tc>
        <w:tc>
          <w:tcPr>
            <w:tcW w:w="0" w:type="auto"/>
            <w:vAlign w:val="center"/>
          </w:tcPr>
          <w:p w14:paraId="5DC060D6"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8.15</w:t>
            </w:r>
          </w:p>
        </w:tc>
      </w:tr>
      <w:tr w:rsidR="001668F8" w:rsidRPr="00A900F1" w14:paraId="15303DEB" w14:textId="77777777" w:rsidTr="004E2F01">
        <w:trPr>
          <w:trHeight w:val="20"/>
          <w:jc w:val="center"/>
        </w:trPr>
        <w:tc>
          <w:tcPr>
            <w:tcW w:w="0" w:type="auto"/>
            <w:vAlign w:val="center"/>
          </w:tcPr>
          <w:p w14:paraId="6847A48A"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110°</w:t>
            </w:r>
          </w:p>
        </w:tc>
        <w:tc>
          <w:tcPr>
            <w:tcW w:w="0" w:type="auto"/>
            <w:vAlign w:val="center"/>
          </w:tcPr>
          <w:p w14:paraId="1F8039A5"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8.50</w:t>
            </w:r>
          </w:p>
        </w:tc>
      </w:tr>
      <w:tr w:rsidR="001668F8" w:rsidRPr="00A900F1" w14:paraId="77997A1A" w14:textId="77777777" w:rsidTr="004E2F01">
        <w:trPr>
          <w:trHeight w:val="20"/>
          <w:jc w:val="center"/>
        </w:trPr>
        <w:tc>
          <w:tcPr>
            <w:tcW w:w="0" w:type="auto"/>
            <w:vAlign w:val="center"/>
          </w:tcPr>
          <w:p w14:paraId="76C42514"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130°</w:t>
            </w:r>
          </w:p>
        </w:tc>
        <w:tc>
          <w:tcPr>
            <w:tcW w:w="0" w:type="auto"/>
            <w:vAlign w:val="center"/>
          </w:tcPr>
          <w:p w14:paraId="5DCF5FC2"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9.46</w:t>
            </w:r>
          </w:p>
        </w:tc>
      </w:tr>
      <w:tr w:rsidR="001668F8" w:rsidRPr="00A900F1" w14:paraId="71D98D1F" w14:textId="77777777" w:rsidTr="004E2F01">
        <w:trPr>
          <w:trHeight w:val="20"/>
          <w:jc w:val="center"/>
        </w:trPr>
        <w:tc>
          <w:tcPr>
            <w:tcW w:w="0" w:type="auto"/>
            <w:vAlign w:val="center"/>
          </w:tcPr>
          <w:p w14:paraId="55EE3579"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150°</w:t>
            </w:r>
          </w:p>
        </w:tc>
        <w:tc>
          <w:tcPr>
            <w:tcW w:w="0" w:type="auto"/>
            <w:vAlign w:val="center"/>
          </w:tcPr>
          <w:p w14:paraId="2E8650E1"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6.45</w:t>
            </w:r>
          </w:p>
        </w:tc>
      </w:tr>
      <w:tr w:rsidR="001668F8" w:rsidRPr="00A900F1" w14:paraId="2E465C02" w14:textId="77777777" w:rsidTr="004E2F01">
        <w:trPr>
          <w:trHeight w:val="20"/>
          <w:jc w:val="center"/>
        </w:trPr>
        <w:tc>
          <w:tcPr>
            <w:tcW w:w="0" w:type="auto"/>
            <w:vAlign w:val="center"/>
          </w:tcPr>
          <w:p w14:paraId="4207BFBE"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170°</w:t>
            </w:r>
          </w:p>
        </w:tc>
        <w:tc>
          <w:tcPr>
            <w:tcW w:w="0" w:type="auto"/>
            <w:vAlign w:val="center"/>
          </w:tcPr>
          <w:p w14:paraId="3E53C200" w14:textId="77777777" w:rsidR="001668F8" w:rsidRPr="00A900F1" w:rsidRDefault="001668F8" w:rsidP="004E2F01">
            <w:pPr>
              <w:widowControl/>
              <w:overflowPunct w:val="0"/>
              <w:snapToGrid w:val="0"/>
              <w:spacing w:after="0"/>
              <w:jc w:val="center"/>
              <w:textAlignment w:val="baseline"/>
              <w:rPr>
                <w:sz w:val="22"/>
                <w:szCs w:val="22"/>
              </w:rPr>
            </w:pPr>
            <w:r w:rsidRPr="00A900F1">
              <w:rPr>
                <w:sz w:val="22"/>
                <w:szCs w:val="22"/>
              </w:rPr>
              <w:t>8.91</w:t>
            </w:r>
          </w:p>
        </w:tc>
      </w:tr>
    </w:tbl>
    <w:p w14:paraId="3E50758A" w14:textId="2F284986" w:rsidR="0066059B" w:rsidRPr="00A900F1" w:rsidRDefault="00B74B45" w:rsidP="00E342E0">
      <w:pPr>
        <w:widowControl/>
        <w:overflowPunct w:val="0"/>
        <w:autoSpaceDE w:val="0"/>
        <w:autoSpaceDN w:val="0"/>
        <w:adjustRightInd w:val="0"/>
        <w:snapToGrid w:val="0"/>
        <w:spacing w:before="120" w:after="120"/>
        <w:textAlignment w:val="baseline"/>
        <w:rPr>
          <w:rFonts w:eastAsia="宋体" w:cs="Times New Roman"/>
          <w:b/>
          <w:bCs/>
          <w:i/>
          <w:iCs/>
          <w:sz w:val="22"/>
        </w:rPr>
      </w:pPr>
      <w:bookmarkStart w:id="24" w:name="_Ref189842066"/>
      <w:bookmarkStart w:id="25" w:name="_Ref178878005"/>
      <w:r w:rsidRPr="00A900F1">
        <w:rPr>
          <w:rFonts w:eastAsia="宋体" w:cs="Times New Roman"/>
          <w:b/>
          <w:bCs/>
          <w:i/>
          <w:iCs/>
          <w:sz w:val="22"/>
        </w:rPr>
        <w:t xml:space="preserve">Observation </w:t>
      </w:r>
      <w:r w:rsidRPr="00A900F1">
        <w:rPr>
          <w:rFonts w:eastAsia="宋体" w:cs="Times New Roman"/>
          <w:b/>
          <w:bCs/>
          <w:i/>
          <w:iCs/>
          <w:sz w:val="22"/>
        </w:rPr>
        <w:fldChar w:fldCharType="begin"/>
      </w:r>
      <w:r w:rsidRPr="00A900F1">
        <w:rPr>
          <w:rFonts w:eastAsia="宋体" w:cs="Times New Roman"/>
          <w:b/>
          <w:bCs/>
          <w:i/>
          <w:iCs/>
          <w:sz w:val="22"/>
        </w:rPr>
        <w:instrText xml:space="preserve"> SEQ Observation \* ARABIC </w:instrText>
      </w:r>
      <w:r w:rsidRPr="00A900F1">
        <w:rPr>
          <w:rFonts w:eastAsia="宋体" w:cs="Times New Roman"/>
          <w:b/>
          <w:bCs/>
          <w:i/>
          <w:iCs/>
          <w:sz w:val="22"/>
        </w:rPr>
        <w:fldChar w:fldCharType="separate"/>
      </w:r>
      <w:r w:rsidR="00A20A33">
        <w:rPr>
          <w:rFonts w:eastAsia="宋体" w:cs="Times New Roman"/>
          <w:b/>
          <w:bCs/>
          <w:i/>
          <w:iCs/>
          <w:noProof/>
          <w:sz w:val="22"/>
        </w:rPr>
        <w:t>4</w:t>
      </w:r>
      <w:r w:rsidRPr="00A900F1">
        <w:rPr>
          <w:rFonts w:eastAsia="宋体" w:cs="Times New Roman"/>
          <w:b/>
          <w:bCs/>
          <w:i/>
          <w:iCs/>
          <w:sz w:val="22"/>
        </w:rPr>
        <w:fldChar w:fldCharType="end"/>
      </w:r>
      <w:r w:rsidRPr="00A900F1">
        <w:rPr>
          <w:rFonts w:eastAsia="宋体" w:cs="Times New Roman"/>
          <w:b/>
          <w:bCs/>
          <w:i/>
          <w:iCs/>
          <w:sz w:val="22"/>
        </w:rPr>
        <w:t>: For human</w:t>
      </w:r>
      <w:r w:rsidR="0066059B" w:rsidRPr="00A900F1">
        <w:rPr>
          <w:rFonts w:eastAsia="宋体" w:cs="Times New Roman"/>
          <w:b/>
          <w:bCs/>
          <w:i/>
          <w:iCs/>
          <w:sz w:val="22"/>
        </w:rPr>
        <w:t xml:space="preserve"> RCS</w:t>
      </w:r>
      <w:r w:rsidRPr="00A900F1">
        <w:rPr>
          <w:rFonts w:eastAsia="宋体" w:cs="Times New Roman"/>
          <w:b/>
          <w:bCs/>
          <w:i/>
          <w:iCs/>
          <w:sz w:val="22"/>
        </w:rPr>
        <w:t>,</w:t>
      </w:r>
      <w:r w:rsidR="0066059B" w:rsidRPr="00A900F1">
        <w:rPr>
          <w:rFonts w:eastAsia="宋体" w:cs="Times New Roman"/>
          <w:b/>
          <w:bCs/>
          <w:i/>
          <w:iCs/>
          <w:sz w:val="22"/>
        </w:rPr>
        <w:t xml:space="preserve"> the accuracy of the transition formula can be guaranteed when </w:t>
      </w:r>
      <w:r w:rsidR="005A13DB" w:rsidRPr="00A900F1">
        <w:rPr>
          <w:rFonts w:eastAsia="宋体" w:cs="Times New Roman"/>
          <w:b/>
          <w:bCs/>
          <w:i/>
          <w:iCs/>
          <w:sz w:val="22"/>
        </w:rPr>
        <w:t xml:space="preserve">the </w:t>
      </w:r>
      <w:r w:rsidR="0066059B" w:rsidRPr="00A900F1">
        <w:rPr>
          <w:rFonts w:eastAsia="宋体" w:cs="Times New Roman"/>
          <w:b/>
          <w:bCs/>
          <w:i/>
          <w:iCs/>
          <w:sz w:val="22"/>
        </w:rPr>
        <w:t>bistatic angle is relatively small</w:t>
      </w:r>
      <w:r w:rsidR="005A13DB" w:rsidRPr="00A900F1">
        <w:rPr>
          <w:rFonts w:eastAsia="宋体" w:cs="Times New Roman"/>
          <w:b/>
          <w:bCs/>
          <w:i/>
          <w:iCs/>
          <w:sz w:val="22"/>
        </w:rPr>
        <w:t>.</w:t>
      </w:r>
      <w:r w:rsidR="0066059B" w:rsidRPr="00A900F1">
        <w:rPr>
          <w:rFonts w:eastAsia="宋体" w:cs="Times New Roman"/>
          <w:b/>
          <w:bCs/>
          <w:i/>
          <w:iCs/>
          <w:sz w:val="22"/>
        </w:rPr>
        <w:t xml:space="preserve"> </w:t>
      </w:r>
      <w:r w:rsidR="005A13DB" w:rsidRPr="00A900F1">
        <w:rPr>
          <w:rFonts w:eastAsia="宋体" w:cs="Times New Roman"/>
          <w:b/>
          <w:bCs/>
          <w:i/>
          <w:iCs/>
          <w:sz w:val="22"/>
        </w:rPr>
        <w:t>A</w:t>
      </w:r>
      <w:r w:rsidR="0066059B" w:rsidRPr="00A900F1">
        <w:rPr>
          <w:rFonts w:eastAsia="宋体" w:cs="Times New Roman"/>
          <w:b/>
          <w:bCs/>
          <w:i/>
          <w:iCs/>
          <w:sz w:val="22"/>
        </w:rPr>
        <w:t>lthough the accuracy is decreased with the increase of bistatic angle, the tolerance is acceptable.</w:t>
      </w:r>
      <w:bookmarkEnd w:id="24"/>
    </w:p>
    <w:bookmarkEnd w:id="25"/>
    <w:p w14:paraId="6C8D9ADE" w14:textId="256DA386" w:rsidR="00DB160A" w:rsidRPr="00836FD7" w:rsidRDefault="00E725E1"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 xml:space="preserve">Human monostatic </w:t>
      </w:r>
      <w:r w:rsidR="00F70D93" w:rsidRPr="00836FD7">
        <w:rPr>
          <w:rFonts w:ascii="Arial" w:eastAsia="宋体" w:hAnsi="Arial" w:cs="Arial"/>
          <w:sz w:val="24"/>
          <w:szCs w:val="24"/>
        </w:rPr>
        <w:t xml:space="preserve">RCS </w:t>
      </w:r>
      <w:r w:rsidR="00DB160A" w:rsidRPr="00836FD7">
        <w:rPr>
          <w:rFonts w:ascii="Arial" w:eastAsia="宋体" w:hAnsi="Arial" w:cs="Arial"/>
          <w:sz w:val="24"/>
          <w:szCs w:val="24"/>
        </w:rPr>
        <w:t>modelling</w:t>
      </w:r>
    </w:p>
    <w:p w14:paraId="2A6F3363" w14:textId="7236B9EE" w:rsidR="007D1AD5" w:rsidRPr="00A900F1" w:rsidRDefault="00845B1D" w:rsidP="00A900F1">
      <w:pPr>
        <w:adjustRightInd w:val="0"/>
        <w:snapToGrid w:val="0"/>
        <w:spacing w:after="120"/>
        <w:rPr>
          <w:rFonts w:eastAsia="宋体" w:cs="Times New Roman"/>
          <w:kern w:val="0"/>
          <w:sz w:val="22"/>
        </w:rPr>
      </w:pPr>
      <w:r w:rsidRPr="00A900F1">
        <w:rPr>
          <w:rFonts w:eastAsia="宋体" w:cs="Times New Roman"/>
          <w:kern w:val="0"/>
          <w:sz w:val="22"/>
        </w:rPr>
        <w:t>W</w:t>
      </w:r>
      <w:r w:rsidR="007D1AD5" w:rsidRPr="00A900F1">
        <w:rPr>
          <w:rFonts w:eastAsia="宋体" w:cs="Times New Roman"/>
          <w:kern w:val="0"/>
          <w:sz w:val="22"/>
        </w:rPr>
        <w:t xml:space="preserve">hen human is modelled with single scattering point for monostatic, two RCS models are </w:t>
      </w:r>
      <w:r w:rsidR="00EE5523" w:rsidRPr="00A900F1">
        <w:rPr>
          <w:rFonts w:eastAsia="宋体" w:cs="Times New Roman"/>
          <w:kern w:val="0"/>
          <w:sz w:val="22"/>
        </w:rPr>
        <w:t>considered</w:t>
      </w:r>
      <w:r w:rsidR="007D1AD5" w:rsidRPr="00A900F1">
        <w:rPr>
          <w:rFonts w:eastAsia="宋体" w:cs="Times New Roman"/>
          <w:kern w:val="0"/>
          <w:sz w:val="22"/>
        </w:rPr>
        <w:t xml:space="preserve"> as follows</w:t>
      </w:r>
      <w:r w:rsidR="00F1155D" w:rsidRPr="00A900F1">
        <w:rPr>
          <w:rFonts w:eastAsia="宋体" w:cs="Times New Roman"/>
          <w:kern w:val="0"/>
          <w:sz w:val="22"/>
        </w:rPr>
        <w:t>.</w:t>
      </w:r>
    </w:p>
    <w:p w14:paraId="7F9A2BC5" w14:textId="4F06FDB8" w:rsidR="007D1AD5" w:rsidRPr="00A900F1" w:rsidRDefault="007D1AD5" w:rsidP="009E7A08">
      <w:pPr>
        <w:pStyle w:val="a8"/>
        <w:numPr>
          <w:ilvl w:val="0"/>
          <w:numId w:val="26"/>
        </w:numPr>
        <w:adjustRightInd w:val="0"/>
        <w:snapToGrid w:val="0"/>
        <w:spacing w:after="120"/>
        <w:ind w:firstLineChars="0"/>
        <w:rPr>
          <w:rFonts w:eastAsia="宋体" w:cs="Times New Roman"/>
          <w:kern w:val="0"/>
          <w:sz w:val="22"/>
        </w:rPr>
      </w:pPr>
      <w:r w:rsidRPr="00A900F1">
        <w:rPr>
          <w:rFonts w:eastAsia="宋体" w:cs="Times New Roman"/>
          <w:kern w:val="0"/>
          <w:sz w:val="22"/>
        </w:rPr>
        <w:t>Model 1: A is mean RCS value, B1=0 dB, and B2 is modelled using log-normal distribution</w:t>
      </w:r>
      <w:r w:rsidR="005A13DB" w:rsidRPr="00A900F1">
        <w:rPr>
          <w:rFonts w:eastAsia="宋体" w:cs="Times New Roman"/>
          <w:kern w:val="0"/>
          <w:sz w:val="22"/>
        </w:rPr>
        <w:t>.</w:t>
      </w:r>
    </w:p>
    <w:p w14:paraId="6C430DFE" w14:textId="0977B057" w:rsidR="007D1AD5" w:rsidRPr="00A900F1" w:rsidRDefault="007D1AD5" w:rsidP="009E7A08">
      <w:pPr>
        <w:pStyle w:val="a8"/>
        <w:numPr>
          <w:ilvl w:val="0"/>
          <w:numId w:val="26"/>
        </w:numPr>
        <w:adjustRightInd w:val="0"/>
        <w:snapToGrid w:val="0"/>
        <w:spacing w:after="120"/>
        <w:ind w:firstLineChars="0"/>
        <w:rPr>
          <w:rFonts w:eastAsia="宋体" w:cs="Times New Roman"/>
          <w:kern w:val="0"/>
          <w:sz w:val="22"/>
        </w:rPr>
      </w:pPr>
      <w:r w:rsidRPr="00A900F1">
        <w:rPr>
          <w:rFonts w:eastAsia="宋体" w:cs="Times New Roman"/>
          <w:kern w:val="0"/>
          <w:sz w:val="22"/>
        </w:rPr>
        <w:t>Model 2: B1 ha</w:t>
      </w:r>
      <w:r w:rsidR="004F0DA8" w:rsidRPr="00A900F1">
        <w:rPr>
          <w:rFonts w:eastAsia="宋体" w:cs="Times New Roman"/>
          <w:kern w:val="0"/>
          <w:sz w:val="22"/>
        </w:rPr>
        <w:t>s</w:t>
      </w:r>
      <w:r w:rsidRPr="00A900F1">
        <w:rPr>
          <w:rFonts w:eastAsia="宋体" w:cs="Times New Roman"/>
          <w:kern w:val="0"/>
          <w:sz w:val="22"/>
        </w:rPr>
        <w:t xml:space="preserve"> dependency on incident/scattered angles with further down-selection among the alternatives below</w:t>
      </w:r>
      <w:r w:rsidR="008A0965" w:rsidRPr="00A900F1">
        <w:rPr>
          <w:rFonts w:eastAsia="宋体" w:cs="Times New Roman"/>
          <w:kern w:val="0"/>
          <w:sz w:val="22"/>
        </w:rPr>
        <w:t>, and B2 is modelled using log-normal distribution.</w:t>
      </w:r>
    </w:p>
    <w:p w14:paraId="422B0305" w14:textId="2C8C765F" w:rsidR="007D1AD5" w:rsidRPr="00A900F1" w:rsidRDefault="007D1AD5" w:rsidP="009E7A08">
      <w:pPr>
        <w:pStyle w:val="a8"/>
        <w:numPr>
          <w:ilvl w:val="1"/>
          <w:numId w:val="26"/>
        </w:numPr>
        <w:adjustRightInd w:val="0"/>
        <w:snapToGrid w:val="0"/>
        <w:spacing w:after="120"/>
        <w:ind w:firstLineChars="0"/>
        <w:rPr>
          <w:rFonts w:eastAsia="宋体" w:cs="Times New Roman"/>
          <w:kern w:val="0"/>
          <w:sz w:val="22"/>
        </w:rPr>
      </w:pPr>
      <w:r w:rsidRPr="00A900F1">
        <w:rPr>
          <w:rFonts w:eastAsia="宋体" w:cs="Times New Roman"/>
          <w:kern w:val="0"/>
          <w:sz w:val="22"/>
        </w:rPr>
        <w:t>Alt 1: formulated similar as the antenna radiation power pattern in 38.901</w:t>
      </w:r>
    </w:p>
    <w:p w14:paraId="071FB1EF" w14:textId="2BD08997" w:rsidR="007D1AD5" w:rsidRPr="00A900F1" w:rsidRDefault="007D1AD5" w:rsidP="009E7A08">
      <w:pPr>
        <w:pStyle w:val="a8"/>
        <w:numPr>
          <w:ilvl w:val="1"/>
          <w:numId w:val="26"/>
        </w:numPr>
        <w:adjustRightInd w:val="0"/>
        <w:snapToGrid w:val="0"/>
        <w:spacing w:after="120"/>
        <w:ind w:firstLineChars="0"/>
        <w:rPr>
          <w:rFonts w:eastAsia="宋体" w:cs="Times New Roman"/>
          <w:kern w:val="0"/>
          <w:sz w:val="22"/>
        </w:rPr>
      </w:pPr>
      <w:r w:rsidRPr="00A900F1">
        <w:rPr>
          <w:rFonts w:eastAsia="宋体" w:cs="Times New Roman"/>
          <w:kern w:val="0"/>
          <w:sz w:val="22"/>
        </w:rPr>
        <w:t>Alt 2: a function</w:t>
      </w:r>
    </w:p>
    <w:p w14:paraId="65F9CC81" w14:textId="4D358AC7" w:rsidR="007D1AD5" w:rsidRPr="00A900F1" w:rsidRDefault="007D1AD5" w:rsidP="009E7A08">
      <w:pPr>
        <w:pStyle w:val="a8"/>
        <w:numPr>
          <w:ilvl w:val="1"/>
          <w:numId w:val="26"/>
        </w:numPr>
        <w:adjustRightInd w:val="0"/>
        <w:snapToGrid w:val="0"/>
        <w:spacing w:after="120"/>
        <w:ind w:firstLineChars="0"/>
        <w:rPr>
          <w:rFonts w:eastAsia="宋体" w:cs="Times New Roman"/>
          <w:kern w:val="0"/>
          <w:sz w:val="22"/>
        </w:rPr>
      </w:pPr>
      <w:r w:rsidRPr="00A900F1">
        <w:rPr>
          <w:rFonts w:eastAsia="宋体" w:cs="Times New Roman"/>
          <w:kern w:val="0"/>
          <w:sz w:val="22"/>
        </w:rPr>
        <w:t>Alt 3: Lookup table</w:t>
      </w:r>
    </w:p>
    <w:p w14:paraId="28574627" w14:textId="6D48E53E" w:rsidR="009C6C75" w:rsidRDefault="00782698" w:rsidP="00A900F1">
      <w:pPr>
        <w:adjustRightInd w:val="0"/>
        <w:snapToGrid w:val="0"/>
        <w:spacing w:after="120"/>
        <w:rPr>
          <w:rFonts w:eastAsia="宋体" w:cs="Times New Roman"/>
          <w:kern w:val="0"/>
          <w:sz w:val="22"/>
        </w:rPr>
      </w:pPr>
      <w:r w:rsidRPr="00A900F1">
        <w:rPr>
          <w:rFonts w:eastAsia="宋体" w:cs="Times New Roman"/>
          <w:kern w:val="0"/>
          <w:sz w:val="22"/>
        </w:rPr>
        <w:t>In</w:t>
      </w:r>
      <w:r w:rsidR="008A3698" w:rsidRPr="00A900F1">
        <w:rPr>
          <w:rFonts w:eastAsia="宋体" w:cs="Times New Roman"/>
          <w:kern w:val="0"/>
          <w:sz w:val="22"/>
        </w:rPr>
        <w:t xml:space="preserve"> </w:t>
      </w:r>
      <w:r w:rsidR="00B74B45" w:rsidRPr="00A900F1">
        <w:rPr>
          <w:rFonts w:eastAsia="宋体" w:cs="Times New Roman"/>
          <w:kern w:val="0"/>
          <w:sz w:val="22"/>
        </w:rPr>
        <w:t xml:space="preserve">the human RCS </w:t>
      </w:r>
      <w:r w:rsidR="008B6FAB" w:rsidRPr="00A900F1">
        <w:rPr>
          <w:rFonts w:eastAsia="宋体" w:cs="Times New Roman"/>
          <w:sz w:val="22"/>
        </w:rPr>
        <w:t xml:space="preserve">model 1, </w:t>
      </w:r>
      <w:r w:rsidR="00E725E1" w:rsidRPr="00A900F1">
        <w:rPr>
          <w:rFonts w:eastAsia="宋体" w:cs="Times New Roman"/>
          <w:sz w:val="22"/>
          <w:lang w:val="en-GB"/>
        </w:rPr>
        <w:t xml:space="preserve">component A </w:t>
      </w:r>
      <w:r w:rsidR="00E725E1" w:rsidRPr="00A900F1">
        <w:rPr>
          <w:rFonts w:cs="Times New Roman"/>
          <w:sz w:val="22"/>
        </w:rPr>
        <w:t xml:space="preserve">is </w:t>
      </w:r>
      <w:r w:rsidR="00E725E1" w:rsidRPr="00A900F1">
        <w:rPr>
          <w:rFonts w:eastAsia="宋体" w:cs="Times New Roman"/>
          <w:sz w:val="22"/>
          <w:lang w:val="en-GB"/>
        </w:rPr>
        <w:t>set as the mean RCS value</w:t>
      </w:r>
      <w:r w:rsidR="002E1FB8" w:rsidRPr="00A900F1">
        <w:rPr>
          <w:rFonts w:eastAsia="宋体" w:cs="Times New Roman"/>
          <w:sz w:val="22"/>
          <w:lang w:val="en-GB"/>
        </w:rPr>
        <w:t xml:space="preserve"> and</w:t>
      </w:r>
      <w:r w:rsidR="00E725E1" w:rsidRPr="00A900F1">
        <w:rPr>
          <w:rFonts w:eastAsia="宋体" w:cs="Times New Roman"/>
          <w:sz w:val="22"/>
          <w:lang w:val="en-GB"/>
        </w:rPr>
        <w:t xml:space="preserve"> component B2 is </w:t>
      </w:r>
      <w:r w:rsidR="00E725E1" w:rsidRPr="00A900F1">
        <w:rPr>
          <w:rFonts w:eastAsia="Batang" w:cs="Times New Roman"/>
          <w:sz w:val="22"/>
          <w:lang w:val="en-GB"/>
        </w:rPr>
        <w:t>generated by</w:t>
      </w:r>
      <w:r w:rsidR="00E725E1" w:rsidRPr="00A900F1">
        <w:rPr>
          <w:rFonts w:eastAsia="Batang" w:cs="Times New Roman"/>
          <w:sz w:val="22"/>
        </w:rPr>
        <w:t xml:space="preserve"> </w:t>
      </w:r>
      <w:r w:rsidR="00E725E1" w:rsidRPr="00A900F1">
        <w:rPr>
          <w:rFonts w:eastAsia="宋体" w:cs="Times New Roman"/>
          <w:sz w:val="22"/>
        </w:rPr>
        <w:t>log-normal</w:t>
      </w:r>
      <w:r w:rsidR="00E725E1" w:rsidRPr="00A900F1">
        <w:rPr>
          <w:rFonts w:eastAsia="Batang" w:cs="Times New Roman"/>
          <w:sz w:val="22"/>
        </w:rPr>
        <w:t xml:space="preserve"> distribution with linear mean μ=1 and variance.</w:t>
      </w:r>
      <w:r w:rsidR="00E725E1" w:rsidRPr="00A900F1">
        <w:rPr>
          <w:rFonts w:cs="Times New Roman"/>
          <w:sz w:val="22"/>
        </w:rPr>
        <w:t xml:space="preserve"> </w:t>
      </w:r>
      <w:r w:rsidR="005B0F48" w:rsidRPr="00A900F1">
        <w:rPr>
          <w:rFonts w:eastAsia="宋体" w:cs="Times New Roman"/>
          <w:kern w:val="0"/>
          <w:sz w:val="22"/>
        </w:rPr>
        <w:t>Based on the measurement results, t</w:t>
      </w:r>
      <w:r w:rsidR="000A197D" w:rsidRPr="00A900F1">
        <w:rPr>
          <w:rFonts w:eastAsia="宋体" w:cs="Times New Roman"/>
          <w:kern w:val="0"/>
          <w:sz w:val="22"/>
        </w:rPr>
        <w:t xml:space="preserve">he </w:t>
      </w:r>
      <w:r w:rsidR="00495F5A" w:rsidRPr="00A900F1">
        <w:rPr>
          <w:rFonts w:cs="Times New Roman"/>
          <w:kern w:val="0"/>
          <w:sz w:val="22"/>
        </w:rPr>
        <w:t>component</w:t>
      </w:r>
      <w:r w:rsidR="00E725E1" w:rsidRPr="00A900F1">
        <w:rPr>
          <w:rFonts w:cs="Times New Roman"/>
          <w:kern w:val="0"/>
          <w:sz w:val="22"/>
        </w:rPr>
        <w:t xml:space="preserve"> A </w:t>
      </w:r>
      <w:r w:rsidR="00A5645C" w:rsidRPr="00A900F1">
        <w:rPr>
          <w:rFonts w:cs="Times New Roman"/>
          <w:kern w:val="0"/>
          <w:sz w:val="22"/>
        </w:rPr>
        <w:t xml:space="preserve">and </w:t>
      </w:r>
      <w:r w:rsidR="001120D8" w:rsidRPr="00A900F1">
        <w:rPr>
          <w:rFonts w:cs="Times New Roman"/>
          <w:kern w:val="0"/>
          <w:sz w:val="22"/>
        </w:rPr>
        <w:t xml:space="preserve">the </w:t>
      </w:r>
      <w:r w:rsidR="00495F5A" w:rsidRPr="00A900F1">
        <w:rPr>
          <w:rFonts w:cs="Times New Roman"/>
          <w:kern w:val="0"/>
          <w:sz w:val="22"/>
        </w:rPr>
        <w:t xml:space="preserve">variance of component B2 </w:t>
      </w:r>
      <w:r w:rsidR="008B6FAB" w:rsidRPr="00A900F1">
        <w:rPr>
          <w:rFonts w:cs="Times New Roman"/>
          <w:kern w:val="0"/>
          <w:sz w:val="22"/>
        </w:rPr>
        <w:t xml:space="preserve">are </w:t>
      </w:r>
      <w:r w:rsidR="000A197D" w:rsidRPr="00A900F1">
        <w:rPr>
          <w:rFonts w:eastAsia="宋体" w:cs="Times New Roman"/>
          <w:kern w:val="0"/>
          <w:sz w:val="22"/>
        </w:rPr>
        <w:t xml:space="preserve">summarized in </w:t>
      </w:r>
      <w:r w:rsidR="005B0F48" w:rsidRPr="00A900F1">
        <w:rPr>
          <w:rFonts w:eastAsia="宋体" w:cs="Times New Roman"/>
          <w:kern w:val="0"/>
          <w:sz w:val="22"/>
        </w:rPr>
        <w:fldChar w:fldCharType="begin"/>
      </w:r>
      <w:r w:rsidR="005B0F48" w:rsidRPr="00A900F1">
        <w:rPr>
          <w:rFonts w:eastAsia="宋体" w:cs="Times New Roman"/>
          <w:kern w:val="0"/>
          <w:sz w:val="22"/>
        </w:rPr>
        <w:instrText xml:space="preserve"> REF _Ref181714433 \h </w:instrText>
      </w:r>
      <w:r w:rsidR="001B547A" w:rsidRPr="00A900F1">
        <w:rPr>
          <w:rFonts w:eastAsia="宋体" w:cs="Times New Roman"/>
          <w:kern w:val="0"/>
          <w:sz w:val="22"/>
        </w:rPr>
        <w:instrText xml:space="preserve"> \* MERGEFORMAT </w:instrText>
      </w:r>
      <w:r w:rsidR="005B0F48" w:rsidRPr="00A900F1">
        <w:rPr>
          <w:rFonts w:eastAsia="宋体" w:cs="Times New Roman"/>
          <w:kern w:val="0"/>
          <w:sz w:val="22"/>
        </w:rPr>
      </w:r>
      <w:r w:rsidR="005B0F48"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3</w:t>
      </w:r>
      <w:r w:rsidR="005B0F48" w:rsidRPr="00A900F1">
        <w:rPr>
          <w:rFonts w:eastAsia="宋体" w:cs="Times New Roman"/>
          <w:kern w:val="0"/>
          <w:sz w:val="22"/>
        </w:rPr>
        <w:fldChar w:fldCharType="end"/>
      </w:r>
      <w:r w:rsidR="005B0F48" w:rsidRPr="00A900F1">
        <w:rPr>
          <w:rFonts w:eastAsia="宋体" w:cs="Times New Roman"/>
          <w:kern w:val="0"/>
          <w:sz w:val="22"/>
        </w:rPr>
        <w:t>.</w:t>
      </w:r>
    </w:p>
    <w:p w14:paraId="791A15D0" w14:textId="78A7B966" w:rsidR="005B0F48" w:rsidRPr="00A900F1" w:rsidRDefault="005B0F48" w:rsidP="00D24D2C">
      <w:pPr>
        <w:adjustRightInd w:val="0"/>
        <w:snapToGrid w:val="0"/>
        <w:spacing w:before="240"/>
        <w:jc w:val="center"/>
        <w:rPr>
          <w:rFonts w:cs="Times New Roman"/>
          <w:kern w:val="0"/>
          <w:sz w:val="22"/>
        </w:rPr>
      </w:pPr>
      <w:bookmarkStart w:id="26" w:name="_Ref181714433"/>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3</w:t>
      </w:r>
      <w:r w:rsidRPr="00A900F1">
        <w:rPr>
          <w:rFonts w:cs="Times New Roman"/>
          <w:kern w:val="0"/>
          <w:sz w:val="22"/>
        </w:rPr>
        <w:fldChar w:fldCharType="end"/>
      </w:r>
      <w:bookmarkEnd w:id="26"/>
      <w:r w:rsidRPr="00A900F1">
        <w:rPr>
          <w:rFonts w:cs="Times New Roman"/>
          <w:kern w:val="0"/>
          <w:sz w:val="22"/>
        </w:rPr>
        <w:t xml:space="preserve"> </w:t>
      </w:r>
      <w:r w:rsidR="004743D4" w:rsidRPr="00A900F1">
        <w:rPr>
          <w:rFonts w:cs="Times New Roman"/>
          <w:kern w:val="0"/>
          <w:sz w:val="22"/>
        </w:rPr>
        <w:t xml:space="preserve">Human </w:t>
      </w:r>
      <w:r w:rsidR="00A5645C" w:rsidRPr="00A900F1">
        <w:rPr>
          <w:rFonts w:cs="Times New Roman"/>
          <w:kern w:val="0"/>
          <w:sz w:val="22"/>
        </w:rPr>
        <w:t xml:space="preserve">monostatic </w:t>
      </w:r>
      <w:r w:rsidR="001120D8" w:rsidRPr="00A900F1">
        <w:rPr>
          <w:rFonts w:cs="Times New Roman"/>
          <w:kern w:val="0"/>
          <w:sz w:val="22"/>
        </w:rPr>
        <w:t>RCS parameters</w:t>
      </w:r>
      <w:r w:rsidRPr="00A900F1">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91"/>
        <w:gridCol w:w="6159"/>
      </w:tblGrid>
      <w:tr w:rsidR="00A5645C" w:rsidRPr="00A900F1" w14:paraId="0ABE18AE" w14:textId="77777777" w:rsidTr="004E2F01">
        <w:trPr>
          <w:trHeight w:val="20"/>
          <w:jc w:val="center"/>
        </w:trPr>
        <w:tc>
          <w:tcPr>
            <w:tcW w:w="1597" w:type="pct"/>
            <w:shd w:val="clear" w:color="auto" w:fill="BFBFBF" w:themeFill="background1" w:themeFillShade="BF"/>
            <w:vAlign w:val="center"/>
          </w:tcPr>
          <w:p w14:paraId="5A1C6098" w14:textId="5F9BCF98" w:rsidR="00A5645C" w:rsidRPr="00A900F1" w:rsidRDefault="00A5645C" w:rsidP="004E2F01">
            <w:pPr>
              <w:snapToGrid w:val="0"/>
              <w:spacing w:after="0"/>
              <w:jc w:val="center"/>
              <w:rPr>
                <w:b/>
                <w:bCs/>
                <w:sz w:val="22"/>
                <w:szCs w:val="22"/>
              </w:rPr>
            </w:pPr>
            <w:r w:rsidRPr="00A900F1">
              <w:rPr>
                <w:rFonts w:eastAsia="宋体"/>
                <w:b/>
                <w:bCs/>
                <w:sz w:val="22"/>
                <w:szCs w:val="22"/>
              </w:rPr>
              <w:t>A</w:t>
            </w:r>
            <w:r w:rsidR="004E2F01">
              <w:rPr>
                <w:rFonts w:eastAsia="宋体"/>
                <w:b/>
                <w:bCs/>
                <w:sz w:val="22"/>
                <w:szCs w:val="22"/>
              </w:rPr>
              <w:t xml:space="preserve"> </w:t>
            </w:r>
            <w:r w:rsidR="004E2F01" w:rsidRPr="00A900F1">
              <w:rPr>
                <w:rFonts w:eastAsia="宋体"/>
                <w:b/>
                <w:bCs/>
                <w:sz w:val="22"/>
                <w:szCs w:val="22"/>
              </w:rPr>
              <w:t>(dBsm)</w:t>
            </w:r>
          </w:p>
        </w:tc>
        <w:tc>
          <w:tcPr>
            <w:tcW w:w="3403" w:type="pct"/>
            <w:shd w:val="clear" w:color="auto" w:fill="BFBFBF" w:themeFill="background1" w:themeFillShade="BF"/>
            <w:vAlign w:val="center"/>
          </w:tcPr>
          <w:p w14:paraId="164FB421" w14:textId="32D86DD5" w:rsidR="00A5645C" w:rsidRPr="00A900F1" w:rsidRDefault="00FA5818" w:rsidP="004E2F01">
            <w:pPr>
              <w:snapToGrid w:val="0"/>
              <w:spacing w:after="0"/>
              <w:jc w:val="center"/>
              <w:rPr>
                <w:b/>
                <w:bCs/>
                <w:sz w:val="22"/>
                <w:szCs w:val="22"/>
              </w:rPr>
            </w:pPr>
            <w:r w:rsidRPr="00A900F1">
              <w:rPr>
                <w:b/>
                <w:bCs/>
                <w:sz w:val="22"/>
                <w:szCs w:val="22"/>
              </w:rPr>
              <w:t>Variance of B2</w:t>
            </w:r>
            <w:r w:rsidR="004E2F01" w:rsidRPr="00A900F1">
              <w:rPr>
                <w:rFonts w:eastAsia="宋体"/>
                <w:b/>
                <w:bCs/>
                <w:sz w:val="22"/>
                <w:szCs w:val="22"/>
              </w:rPr>
              <w:t>(dBsm</w:t>
            </w:r>
            <w:r w:rsidR="004E2F01" w:rsidRPr="00A900F1">
              <w:rPr>
                <w:rFonts w:eastAsia="宋体"/>
                <w:b/>
                <w:bCs/>
                <w:sz w:val="22"/>
                <w:szCs w:val="22"/>
                <w:vertAlign w:val="superscript"/>
              </w:rPr>
              <w:t>2</w:t>
            </w:r>
            <w:r w:rsidR="004E2F01" w:rsidRPr="00A900F1">
              <w:rPr>
                <w:rFonts w:eastAsia="宋体"/>
                <w:b/>
                <w:bCs/>
                <w:sz w:val="22"/>
                <w:szCs w:val="22"/>
              </w:rPr>
              <w:t>)</w:t>
            </w:r>
          </w:p>
        </w:tc>
      </w:tr>
      <w:tr w:rsidR="000A1740" w:rsidRPr="00A900F1" w14:paraId="2E7A2CD9" w14:textId="2EC8EAEA" w:rsidTr="004E2F01">
        <w:trPr>
          <w:trHeight w:val="20"/>
          <w:jc w:val="center"/>
        </w:trPr>
        <w:tc>
          <w:tcPr>
            <w:tcW w:w="1597" w:type="pct"/>
            <w:vAlign w:val="center"/>
          </w:tcPr>
          <w:p w14:paraId="74FF5BC1" w14:textId="1AE1F650" w:rsidR="000A1740" w:rsidRPr="00A900F1" w:rsidRDefault="00F61A39" w:rsidP="004E2F01">
            <w:pPr>
              <w:autoSpaceDN/>
              <w:snapToGrid w:val="0"/>
              <w:spacing w:after="0"/>
              <w:jc w:val="center"/>
              <w:rPr>
                <w:rFonts w:eastAsia="宋体"/>
                <w:sz w:val="22"/>
                <w:szCs w:val="22"/>
              </w:rPr>
            </w:pPr>
            <w:r w:rsidRPr="00A900F1">
              <w:rPr>
                <w:rFonts w:eastAsia="宋体"/>
                <w:sz w:val="22"/>
                <w:szCs w:val="22"/>
              </w:rPr>
              <w:t>3.65</w:t>
            </w:r>
          </w:p>
        </w:tc>
        <w:tc>
          <w:tcPr>
            <w:tcW w:w="3403" w:type="pct"/>
            <w:vAlign w:val="center"/>
          </w:tcPr>
          <w:p w14:paraId="6CE8D23F" w14:textId="1A81B0DC" w:rsidR="000A1740" w:rsidRPr="00A900F1" w:rsidRDefault="000A1740" w:rsidP="004E2F01">
            <w:pPr>
              <w:snapToGrid w:val="0"/>
              <w:spacing w:after="0"/>
              <w:jc w:val="center"/>
              <w:rPr>
                <w:sz w:val="22"/>
                <w:szCs w:val="22"/>
              </w:rPr>
            </w:pPr>
            <w:r w:rsidRPr="00A900F1">
              <w:rPr>
                <w:sz w:val="22"/>
                <w:szCs w:val="22"/>
              </w:rPr>
              <w:t>30.18</w:t>
            </w:r>
          </w:p>
        </w:tc>
      </w:tr>
    </w:tbl>
    <w:p w14:paraId="6AB1C61B" w14:textId="4794B7C3" w:rsidR="00BE6B9D" w:rsidRPr="00A900F1" w:rsidRDefault="00BE6B9D" w:rsidP="000839F7">
      <w:pPr>
        <w:widowControl/>
        <w:overflowPunct w:val="0"/>
        <w:autoSpaceDE w:val="0"/>
        <w:autoSpaceDN w:val="0"/>
        <w:adjustRightInd w:val="0"/>
        <w:snapToGrid w:val="0"/>
        <w:spacing w:before="120" w:after="120"/>
        <w:textAlignment w:val="baseline"/>
        <w:rPr>
          <w:rFonts w:eastAsia="宋体" w:cs="Times New Roman"/>
          <w:kern w:val="0"/>
          <w:sz w:val="22"/>
        </w:rPr>
      </w:pPr>
      <w:bookmarkStart w:id="27" w:name="_Ref189848061"/>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5</w:t>
      </w:r>
      <w:r w:rsidRPr="00A900F1">
        <w:rPr>
          <w:rFonts w:eastAsia="宋体" w:cs="Times New Roman"/>
          <w:b/>
          <w:bCs/>
          <w:i/>
          <w:iCs/>
          <w:sz w:val="22"/>
        </w:rPr>
        <w:fldChar w:fldCharType="end"/>
      </w:r>
      <w:r w:rsidRPr="00A900F1">
        <w:rPr>
          <w:rFonts w:eastAsia="宋体" w:cs="Times New Roman"/>
          <w:b/>
          <w:bCs/>
          <w:i/>
          <w:iCs/>
          <w:sz w:val="22"/>
        </w:rPr>
        <w:t xml:space="preserve">: For human monostatic RCS, support to model the RCS as A*B2, where A is </w:t>
      </w:r>
      <w:r w:rsidR="00F61A39" w:rsidRPr="00A900F1">
        <w:rPr>
          <w:rFonts w:eastAsia="宋体" w:cs="Times New Roman"/>
          <w:b/>
          <w:bCs/>
          <w:i/>
          <w:iCs/>
          <w:sz w:val="22"/>
        </w:rPr>
        <w:t>3.65</w:t>
      </w:r>
      <w:r w:rsidRPr="00A900F1">
        <w:rPr>
          <w:rFonts w:eastAsia="宋体" w:cs="Times New Roman"/>
          <w:b/>
          <w:bCs/>
          <w:i/>
          <w:iCs/>
          <w:sz w:val="22"/>
        </w:rPr>
        <w:t xml:space="preserve">dB and the variance of B2 is </w:t>
      </w:r>
      <w:r w:rsidR="00035CDE" w:rsidRPr="00A900F1">
        <w:rPr>
          <w:rFonts w:eastAsia="宋体" w:cs="Times New Roman"/>
          <w:b/>
          <w:bCs/>
          <w:i/>
          <w:iCs/>
          <w:sz w:val="22"/>
        </w:rPr>
        <w:t>30.18</w:t>
      </w:r>
      <w:r w:rsidRPr="00A900F1">
        <w:rPr>
          <w:rFonts w:eastAsia="宋体" w:cs="Times New Roman"/>
          <w:b/>
          <w:bCs/>
          <w:i/>
          <w:iCs/>
          <w:sz w:val="22"/>
        </w:rPr>
        <w:t>dB.</w:t>
      </w:r>
      <w:bookmarkEnd w:id="27"/>
    </w:p>
    <w:p w14:paraId="63B902E3" w14:textId="14AE7F0D" w:rsidR="00E66BD3" w:rsidRPr="00836FD7" w:rsidRDefault="00E66BD3"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 xml:space="preserve">Human </w:t>
      </w:r>
      <w:r w:rsidR="00B7357E" w:rsidRPr="00836FD7">
        <w:rPr>
          <w:rFonts w:ascii="Arial" w:eastAsia="宋体" w:hAnsi="Arial" w:cs="Arial"/>
          <w:sz w:val="24"/>
          <w:szCs w:val="24"/>
        </w:rPr>
        <w:t>bi</w:t>
      </w:r>
      <w:r w:rsidRPr="00836FD7">
        <w:rPr>
          <w:rFonts w:ascii="Arial" w:eastAsia="宋体" w:hAnsi="Arial" w:cs="Arial"/>
          <w:sz w:val="24"/>
          <w:szCs w:val="24"/>
        </w:rPr>
        <w:t>static RCS modelling</w:t>
      </w:r>
    </w:p>
    <w:p w14:paraId="0BD60670" w14:textId="3A90065A" w:rsidR="00F1155D" w:rsidRPr="00A900F1" w:rsidRDefault="00AB2FAB" w:rsidP="00A900F1">
      <w:pPr>
        <w:adjustRightInd w:val="0"/>
        <w:snapToGrid w:val="0"/>
        <w:spacing w:after="120"/>
        <w:rPr>
          <w:rFonts w:eastAsia="宋体" w:cs="Times New Roman"/>
          <w:kern w:val="0"/>
          <w:sz w:val="22"/>
        </w:rPr>
      </w:pPr>
      <w:bookmarkStart w:id="28" w:name="_Ref181721567"/>
      <w:r w:rsidRPr="00A900F1">
        <w:rPr>
          <w:rFonts w:eastAsia="宋体" w:cs="Times New Roman"/>
          <w:kern w:val="0"/>
          <w:sz w:val="22"/>
        </w:rPr>
        <w:t>Regarding</w:t>
      </w:r>
      <w:r w:rsidR="00F1155D" w:rsidRPr="00A900F1">
        <w:rPr>
          <w:rFonts w:eastAsia="宋体" w:cs="Times New Roman"/>
          <w:kern w:val="0"/>
          <w:sz w:val="22"/>
        </w:rPr>
        <w:t xml:space="preserve"> the human bistatic RCS modelling, the bistatic </w:t>
      </w:r>
      <w:r w:rsidR="00F1155D" w:rsidRPr="00A900F1">
        <w:rPr>
          <w:rFonts w:eastAsia="等线" w:cs="Times New Roman"/>
          <w:sz w:val="22"/>
        </w:rPr>
        <w:t xml:space="preserve">RCS values for a scattering point of a target are obtained by fixing an incident direction in LCS of </w:t>
      </w:r>
      <w:r w:rsidR="004F0DA8" w:rsidRPr="00A900F1">
        <w:rPr>
          <w:rFonts w:eastAsia="等线" w:cs="Times New Roman"/>
          <w:sz w:val="22"/>
        </w:rPr>
        <w:t xml:space="preserve">the </w:t>
      </w:r>
      <w:r w:rsidR="00F1155D" w:rsidRPr="00A900F1">
        <w:rPr>
          <w:rFonts w:eastAsia="等线" w:cs="Times New Roman"/>
          <w:sz w:val="22"/>
        </w:rPr>
        <w:t>target and varying the scattered directions</w:t>
      </w:r>
      <w:r w:rsidR="004F0DA8" w:rsidRPr="00A900F1">
        <w:rPr>
          <w:rFonts w:eastAsia="等线" w:cs="Times New Roman"/>
          <w:sz w:val="22"/>
        </w:rPr>
        <w:t xml:space="preserve"> in the same LCS</w:t>
      </w:r>
      <w:r w:rsidR="00F1155D" w:rsidRPr="00A900F1">
        <w:rPr>
          <w:rFonts w:eastAsia="等线" w:cs="Times New Roman"/>
          <w:sz w:val="22"/>
        </w:rPr>
        <w:t xml:space="preserve">, and then changing to </w:t>
      </w:r>
      <w:r w:rsidR="004F0DA8" w:rsidRPr="00A900F1">
        <w:rPr>
          <w:rFonts w:eastAsia="等线" w:cs="Times New Roman"/>
          <w:sz w:val="22"/>
        </w:rPr>
        <w:t>an</w:t>
      </w:r>
      <w:r w:rsidR="00F1155D" w:rsidRPr="00A900F1">
        <w:rPr>
          <w:rFonts w:eastAsia="等线" w:cs="Times New Roman"/>
          <w:sz w:val="22"/>
        </w:rPr>
        <w:t xml:space="preserve">other incident direction. </w:t>
      </w:r>
      <w:r w:rsidRPr="00A900F1">
        <w:rPr>
          <w:rFonts w:eastAsia="宋体" w:cs="Times New Roman"/>
          <w:kern w:val="0"/>
          <w:sz w:val="22"/>
        </w:rPr>
        <w:t xml:space="preserve">Since the measurement results show the directional human bistatic RCS pattern, </w:t>
      </w:r>
      <w:r w:rsidR="00734F22" w:rsidRPr="00A900F1">
        <w:rPr>
          <w:rFonts w:eastAsia="等线" w:cs="Times New Roman"/>
          <w:sz w:val="22"/>
        </w:rPr>
        <w:t>it</w:t>
      </w:r>
      <w:r w:rsidR="00F1155D" w:rsidRPr="00A900F1">
        <w:rPr>
          <w:rFonts w:eastAsia="等线" w:cs="Times New Roman"/>
          <w:sz w:val="22"/>
        </w:rPr>
        <w:t xml:space="preserve"> can be modelled as </w:t>
      </w:r>
      <w:r w:rsidR="00734F22" w:rsidRPr="00A900F1">
        <w:rPr>
          <w:rFonts w:eastAsia="宋体" w:cs="Times New Roman"/>
          <w:kern w:val="0"/>
          <w:sz w:val="22"/>
        </w:rPr>
        <w:t>M</w:t>
      </w:r>
      <w:r w:rsidR="00F1155D" w:rsidRPr="00A900F1">
        <w:rPr>
          <w:rFonts w:eastAsia="宋体" w:cs="Times New Roman"/>
          <w:kern w:val="0"/>
          <w:sz w:val="22"/>
        </w:rPr>
        <w:t>odel 2</w:t>
      </w:r>
      <w:r w:rsidRPr="00A900F1">
        <w:rPr>
          <w:rFonts w:eastAsia="宋体" w:cs="Times New Roman"/>
          <w:sz w:val="22"/>
        </w:rPr>
        <w:t xml:space="preserve">, i.e.,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=A×B1×B2</m:t>
        </m:r>
      </m:oMath>
      <w:r w:rsidR="00F1155D" w:rsidRPr="00A900F1">
        <w:rPr>
          <w:rFonts w:eastAsia="宋体" w:cs="Times New Roman"/>
          <w:kern w:val="0"/>
          <w:sz w:val="22"/>
        </w:rPr>
        <w:t>.</w:t>
      </w:r>
      <w:r w:rsidR="00AF6FAC" w:rsidRPr="00A900F1">
        <w:rPr>
          <w:rFonts w:eastAsia="宋体" w:cs="Times New Roman"/>
          <w:kern w:val="0"/>
          <w:sz w:val="22"/>
        </w:rPr>
        <w:t xml:space="preserve"> </w:t>
      </w:r>
      <w:r w:rsidR="00F1155D" w:rsidRPr="00A900F1">
        <w:rPr>
          <w:rFonts w:eastAsia="宋体" w:cs="Times New Roman"/>
          <w:kern w:val="0"/>
          <w:sz w:val="22"/>
        </w:rPr>
        <w:t>The following procedure is adopted to generate A, B1, and B2.</w:t>
      </w:r>
    </w:p>
    <w:p w14:paraId="279A8A8B" w14:textId="7492FA26" w:rsidR="00F1155D" w:rsidRPr="00A900F1" w:rsidRDefault="00F1155D" w:rsidP="009E7A08">
      <w:pPr>
        <w:pStyle w:val="a8"/>
        <w:numPr>
          <w:ilvl w:val="0"/>
          <w:numId w:val="27"/>
        </w:numPr>
        <w:adjustRightInd w:val="0"/>
        <w:snapToGrid w:val="0"/>
        <w:spacing w:after="120"/>
        <w:ind w:firstLineChars="0"/>
        <w:rPr>
          <w:rFonts w:eastAsia="等线" w:cs="Times New Roman"/>
          <w:sz w:val="22"/>
        </w:rPr>
      </w:pPr>
      <w:r w:rsidRPr="00A900F1">
        <w:rPr>
          <w:rFonts w:eastAsia="宋体" w:cs="Times New Roman"/>
          <w:kern w:val="0"/>
          <w:sz w:val="22"/>
        </w:rPr>
        <w:t xml:space="preserve">Step 1: Measure the bistatic RCS for different </w:t>
      </w:r>
      <w:r w:rsidRPr="00A900F1">
        <w:rPr>
          <w:rFonts w:eastAsia="等线" w:cs="Times New Roman"/>
          <w:sz w:val="22"/>
        </w:rPr>
        <w:t>incident directions to obtain the original RCS.</w:t>
      </w:r>
    </w:p>
    <w:p w14:paraId="45937133" w14:textId="39D7CADD" w:rsidR="00F1155D" w:rsidRPr="00A900F1" w:rsidRDefault="00F1155D" w:rsidP="009E7A08">
      <w:pPr>
        <w:pStyle w:val="a8"/>
        <w:numPr>
          <w:ilvl w:val="0"/>
          <w:numId w:val="27"/>
        </w:numPr>
        <w:adjustRightInd w:val="0"/>
        <w:snapToGrid w:val="0"/>
        <w:spacing w:after="120"/>
        <w:ind w:firstLineChars="0"/>
        <w:rPr>
          <w:rFonts w:eastAsia="等线" w:cs="Times New Roman"/>
          <w:sz w:val="22"/>
        </w:rPr>
      </w:pPr>
      <w:r w:rsidRPr="00A900F1">
        <w:rPr>
          <w:rFonts w:eastAsia="等线" w:cs="Times New Roman"/>
          <w:sz w:val="22"/>
        </w:rPr>
        <w:t>Step 2: Adopt polynomial function to fit the original RCS to obtain the</w:t>
      </w:r>
      <w:r w:rsidRPr="00A900F1">
        <w:rPr>
          <w:rFonts w:eastAsia="宋体" w:cs="Times New Roman"/>
          <w:kern w:val="0"/>
          <w:sz w:val="22"/>
        </w:rPr>
        <w:t xml:space="preserve"> directional pattern</w:t>
      </w:r>
      <w:r w:rsidRPr="00A900F1">
        <w:rPr>
          <w:rFonts w:eastAsia="等线" w:cs="Times New Roman"/>
          <w:sz w:val="22"/>
        </w:rPr>
        <w:t xml:space="preserve"> A*B1.</w:t>
      </w:r>
    </w:p>
    <w:p w14:paraId="48F5E9C7" w14:textId="7EC11EA2" w:rsidR="00F1155D" w:rsidRPr="00A900F1" w:rsidRDefault="00F1155D" w:rsidP="009E7A08">
      <w:pPr>
        <w:pStyle w:val="a8"/>
        <w:numPr>
          <w:ilvl w:val="0"/>
          <w:numId w:val="27"/>
        </w:numPr>
        <w:adjustRightInd w:val="0"/>
        <w:snapToGrid w:val="0"/>
        <w:spacing w:after="120"/>
        <w:ind w:firstLineChars="0"/>
        <w:rPr>
          <w:rFonts w:eastAsia="等线" w:cs="Times New Roman"/>
          <w:sz w:val="22"/>
        </w:rPr>
      </w:pPr>
      <w:r w:rsidRPr="00A900F1">
        <w:rPr>
          <w:rFonts w:eastAsia="等线" w:cs="Times New Roman"/>
          <w:sz w:val="22"/>
        </w:rPr>
        <w:t xml:space="preserve">Step 3: Model the difference between original RCS and the A*B1 as the B2, and calculate the mean </w:t>
      </w:r>
      <w:r w:rsidRPr="00A900F1">
        <w:rPr>
          <w:rFonts w:eastAsia="等线" w:cs="Times New Roman"/>
          <w:sz w:val="22"/>
        </w:rPr>
        <w:lastRenderedPageBreak/>
        <w:t>and variance of B2.</w:t>
      </w:r>
    </w:p>
    <w:p w14:paraId="51C1245D" w14:textId="2A2BE0F1" w:rsidR="00F1155D" w:rsidRPr="00A900F1" w:rsidRDefault="00F1155D" w:rsidP="009E7A08">
      <w:pPr>
        <w:pStyle w:val="a8"/>
        <w:numPr>
          <w:ilvl w:val="0"/>
          <w:numId w:val="27"/>
        </w:numPr>
        <w:adjustRightInd w:val="0"/>
        <w:snapToGrid w:val="0"/>
        <w:spacing w:after="120"/>
        <w:ind w:firstLineChars="0"/>
        <w:rPr>
          <w:rFonts w:eastAsia="宋体" w:cs="Times New Roman"/>
          <w:kern w:val="0"/>
          <w:sz w:val="22"/>
        </w:rPr>
      </w:pPr>
      <w:r w:rsidRPr="00A900F1">
        <w:rPr>
          <w:rFonts w:eastAsia="等线" w:cs="Times New Roman"/>
          <w:sz w:val="22"/>
        </w:rPr>
        <w:t xml:space="preserve">Step 4: </w:t>
      </w:r>
      <w:r w:rsidR="00B52639" w:rsidRPr="00A900F1">
        <w:rPr>
          <w:rFonts w:eastAsia="等线" w:cs="Times New Roman"/>
          <w:sz w:val="22"/>
        </w:rPr>
        <w:t>Move portion of the mean of B2 to A*B1 in order to guarantee that the linear mean of B2 is 1.</w:t>
      </w:r>
    </w:p>
    <w:p w14:paraId="1E1F8E1F" w14:textId="5545B7EC" w:rsidR="00F1155D" w:rsidRPr="00A900F1" w:rsidRDefault="00B52639" w:rsidP="009E7A08">
      <w:pPr>
        <w:pStyle w:val="a8"/>
        <w:numPr>
          <w:ilvl w:val="0"/>
          <w:numId w:val="27"/>
        </w:numPr>
        <w:adjustRightInd w:val="0"/>
        <w:snapToGrid w:val="0"/>
        <w:spacing w:after="120"/>
        <w:ind w:firstLineChars="0"/>
        <w:rPr>
          <w:rFonts w:eastAsia="宋体" w:cs="Times New Roman"/>
          <w:kern w:val="0"/>
          <w:sz w:val="22"/>
        </w:rPr>
      </w:pPr>
      <w:r w:rsidRPr="00A900F1">
        <w:rPr>
          <w:rFonts w:eastAsia="宋体" w:cs="Times New Roman"/>
          <w:kern w:val="0"/>
          <w:sz w:val="22"/>
        </w:rPr>
        <w:t xml:space="preserve">Step 5: Calculate the linear mean of </w:t>
      </w:r>
      <w:r w:rsidR="005911C0" w:rsidRPr="00A900F1">
        <w:rPr>
          <w:rFonts w:eastAsia="宋体" w:cs="Times New Roman"/>
          <w:kern w:val="0"/>
          <w:sz w:val="22"/>
        </w:rPr>
        <w:t xml:space="preserve">the modified </w:t>
      </w:r>
      <w:r w:rsidR="005911C0" w:rsidRPr="00A900F1">
        <w:rPr>
          <w:rFonts w:eastAsia="等线" w:cs="Times New Roman"/>
          <w:sz w:val="22"/>
        </w:rPr>
        <w:t>A*B1</w:t>
      </w:r>
      <w:r w:rsidRPr="00A900F1">
        <w:rPr>
          <w:rFonts w:eastAsia="宋体" w:cs="Times New Roman"/>
          <w:kern w:val="0"/>
          <w:sz w:val="22"/>
        </w:rPr>
        <w:t xml:space="preserve"> as component A.</w:t>
      </w:r>
    </w:p>
    <w:p w14:paraId="29B3C152" w14:textId="07A2F415" w:rsidR="00B52639" w:rsidRPr="00A900F1" w:rsidRDefault="00B52639" w:rsidP="009E7A08">
      <w:pPr>
        <w:pStyle w:val="a8"/>
        <w:numPr>
          <w:ilvl w:val="0"/>
          <w:numId w:val="27"/>
        </w:numPr>
        <w:adjustRightInd w:val="0"/>
        <w:snapToGrid w:val="0"/>
        <w:spacing w:after="120"/>
        <w:ind w:firstLineChars="0"/>
        <w:rPr>
          <w:rFonts w:eastAsia="宋体" w:cs="Times New Roman"/>
          <w:kern w:val="0"/>
          <w:sz w:val="22"/>
        </w:rPr>
      </w:pPr>
      <w:r w:rsidRPr="00A900F1">
        <w:rPr>
          <w:rFonts w:eastAsia="宋体" w:cs="Times New Roman"/>
          <w:kern w:val="0"/>
          <w:sz w:val="22"/>
        </w:rPr>
        <w:t xml:space="preserve">Step 6: </w:t>
      </w:r>
      <w:r w:rsidR="005911C0" w:rsidRPr="00A900F1">
        <w:rPr>
          <w:rFonts w:eastAsia="宋体" w:cs="Times New Roman"/>
          <w:kern w:val="0"/>
          <w:sz w:val="22"/>
        </w:rPr>
        <w:t>Modify</w:t>
      </w:r>
      <w:r w:rsidRPr="00A900F1">
        <w:rPr>
          <w:rFonts w:eastAsia="宋体" w:cs="Times New Roman"/>
          <w:kern w:val="0"/>
          <w:sz w:val="22"/>
        </w:rPr>
        <w:t xml:space="preserve"> the B1 based on dividing the modified A*B1 by A.</w:t>
      </w:r>
    </w:p>
    <w:p w14:paraId="790C168A" w14:textId="1442FAA2" w:rsidR="00370C2C" w:rsidRPr="00A900F1" w:rsidRDefault="00370C2C" w:rsidP="00A900F1">
      <w:pPr>
        <w:widowControl/>
        <w:overflowPunct w:val="0"/>
        <w:autoSpaceDE w:val="0"/>
        <w:autoSpaceDN w:val="0"/>
        <w:adjustRightInd w:val="0"/>
        <w:snapToGrid w:val="0"/>
        <w:spacing w:after="120"/>
        <w:textAlignment w:val="baseline"/>
        <w:rPr>
          <w:rFonts w:eastAsia="等线" w:cs="Times New Roman"/>
          <w:sz w:val="22"/>
        </w:rPr>
      </w:pPr>
      <w:r w:rsidRPr="00A900F1">
        <w:rPr>
          <w:rFonts w:cs="Times New Roman"/>
          <w:kern w:val="0"/>
          <w:sz w:val="22"/>
        </w:rPr>
        <w:fldChar w:fldCharType="begin"/>
      </w:r>
      <w:r w:rsidRPr="00A900F1">
        <w:rPr>
          <w:rFonts w:cs="Times New Roman"/>
          <w:kern w:val="0"/>
          <w:sz w:val="22"/>
        </w:rPr>
        <w:instrText xml:space="preserve"> REF _Ref188211252 \h </w:instrText>
      </w:r>
      <w:r w:rsidR="004F0DA8" w:rsidRPr="00A900F1">
        <w:rPr>
          <w:rFonts w:cs="Times New Roman"/>
          <w:kern w:val="0"/>
          <w:sz w:val="22"/>
        </w:rPr>
        <w:instrText xml:space="preserve"> \* MERGEFORMAT </w:instrText>
      </w:r>
      <w:r w:rsidRPr="00A900F1">
        <w:rPr>
          <w:rFonts w:cs="Times New Roman"/>
          <w:kern w:val="0"/>
          <w:sz w:val="22"/>
        </w:rPr>
      </w:r>
      <w:r w:rsidRPr="00A900F1">
        <w:rPr>
          <w:rFonts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7</w:t>
      </w:r>
      <w:r w:rsidRPr="00A900F1">
        <w:rPr>
          <w:rFonts w:cs="Times New Roman"/>
          <w:kern w:val="0"/>
          <w:sz w:val="22"/>
        </w:rPr>
        <w:fldChar w:fldCharType="end"/>
      </w:r>
      <w:r w:rsidR="00927A92" w:rsidRPr="00A900F1">
        <w:rPr>
          <w:rFonts w:cs="Times New Roman"/>
          <w:kern w:val="0"/>
          <w:sz w:val="22"/>
        </w:rPr>
        <w:t xml:space="preserve"> illustrates the </w:t>
      </w:r>
      <w:r w:rsidRPr="00A900F1">
        <w:rPr>
          <w:rFonts w:eastAsia="等线" w:cs="Times New Roman"/>
          <w:sz w:val="22"/>
        </w:rPr>
        <w:t>polynomial function fitting for different incident angles</w:t>
      </w:r>
      <w:r w:rsidR="00C60B15" w:rsidRPr="00A900F1">
        <w:rPr>
          <w:rFonts w:eastAsia="等线" w:cs="Times New Roman"/>
          <w:sz w:val="22"/>
        </w:rPr>
        <w:t>, where up to 15</w:t>
      </w:r>
      <w:r w:rsidR="005911C0" w:rsidRPr="00A900F1">
        <w:rPr>
          <w:rFonts w:eastAsia="等线" w:cs="Times New Roman"/>
          <w:sz w:val="22"/>
        </w:rPr>
        <w:t>-</w:t>
      </w:r>
      <w:r w:rsidR="00C60B15" w:rsidRPr="00A900F1">
        <w:rPr>
          <w:rFonts w:eastAsia="等线" w:cs="Times New Roman"/>
          <w:sz w:val="22"/>
        </w:rPr>
        <w:t xml:space="preserve">order polynomial function is </w:t>
      </w:r>
      <w:r w:rsidR="00BC0814" w:rsidRPr="00A900F1">
        <w:rPr>
          <w:rFonts w:eastAsia="等线" w:cs="Times New Roman"/>
          <w:sz w:val="22"/>
        </w:rPr>
        <w:t>adopted</w:t>
      </w:r>
      <w:r w:rsidR="00C60B15" w:rsidRPr="00A900F1">
        <w:rPr>
          <w:rFonts w:eastAsia="等线" w:cs="Times New Roman"/>
          <w:sz w:val="22"/>
        </w:rPr>
        <w:t>.</w:t>
      </w:r>
      <w:r w:rsidR="00D00C64" w:rsidRPr="00A900F1">
        <w:rPr>
          <w:rFonts w:eastAsia="等线" w:cs="Times New Roman"/>
          <w:sz w:val="22"/>
        </w:rPr>
        <w:t xml:space="preserve"> </w:t>
      </w:r>
      <w:r w:rsidR="00D00C64" w:rsidRPr="00A900F1">
        <w:rPr>
          <w:rFonts w:eastAsia="等线" w:cs="Times New Roman"/>
          <w:sz w:val="22"/>
        </w:rPr>
        <w:fldChar w:fldCharType="begin"/>
      </w:r>
      <w:r w:rsidR="00D00C64" w:rsidRPr="00A900F1">
        <w:rPr>
          <w:rFonts w:eastAsia="等线" w:cs="Times New Roman"/>
          <w:sz w:val="22"/>
        </w:rPr>
        <w:instrText xml:space="preserve"> REF _Ref188213624 \h </w:instrText>
      </w:r>
      <w:r w:rsidR="004F0DA8" w:rsidRPr="00A900F1">
        <w:rPr>
          <w:rFonts w:eastAsia="等线" w:cs="Times New Roman"/>
          <w:sz w:val="22"/>
        </w:rPr>
        <w:instrText xml:space="preserve"> \* MERGEFORMAT </w:instrText>
      </w:r>
      <w:r w:rsidR="00D00C64" w:rsidRPr="00A900F1">
        <w:rPr>
          <w:rFonts w:eastAsia="等线" w:cs="Times New Roman"/>
          <w:sz w:val="22"/>
        </w:rPr>
      </w:r>
      <w:r w:rsidR="00D00C64" w:rsidRPr="00A900F1">
        <w:rPr>
          <w:rFonts w:eastAsia="等线" w:cs="Times New Roman"/>
          <w:sz w:val="22"/>
        </w:rPr>
        <w:fldChar w:fldCharType="separate"/>
      </w:r>
      <w:r w:rsidR="00A20A33" w:rsidRPr="00A900F1">
        <w:rPr>
          <w:rFonts w:cs="Times New Roman"/>
          <w:kern w:val="0"/>
          <w:sz w:val="22"/>
        </w:rPr>
        <w:t xml:space="preserve">Table </w:t>
      </w:r>
      <w:r w:rsidR="00A20A33">
        <w:rPr>
          <w:rFonts w:cs="Times New Roman"/>
          <w:noProof/>
          <w:kern w:val="0"/>
          <w:sz w:val="22"/>
        </w:rPr>
        <w:t>4</w:t>
      </w:r>
      <w:r w:rsidR="00D00C64" w:rsidRPr="00A900F1">
        <w:rPr>
          <w:rFonts w:eastAsia="等线" w:cs="Times New Roman"/>
          <w:sz w:val="22"/>
        </w:rPr>
        <w:fldChar w:fldCharType="end"/>
      </w:r>
      <w:r w:rsidR="00D00C64" w:rsidRPr="00A900F1">
        <w:rPr>
          <w:rFonts w:eastAsia="等线" w:cs="Times New Roman"/>
          <w:sz w:val="22"/>
        </w:rPr>
        <w:t xml:space="preserve"> and </w:t>
      </w:r>
      <w:r w:rsidR="00D00C64" w:rsidRPr="00A900F1">
        <w:rPr>
          <w:rFonts w:eastAsia="等线" w:cs="Times New Roman"/>
          <w:sz w:val="22"/>
        </w:rPr>
        <w:fldChar w:fldCharType="begin"/>
      </w:r>
      <w:r w:rsidR="00D00C64" w:rsidRPr="00A900F1">
        <w:rPr>
          <w:rFonts w:eastAsia="等线" w:cs="Times New Roman"/>
          <w:sz w:val="22"/>
        </w:rPr>
        <w:instrText xml:space="preserve"> REF _Ref188213667 \h </w:instrText>
      </w:r>
      <w:r w:rsidR="004F0DA8" w:rsidRPr="00A900F1">
        <w:rPr>
          <w:rFonts w:eastAsia="等线" w:cs="Times New Roman"/>
          <w:sz w:val="22"/>
        </w:rPr>
        <w:instrText xml:space="preserve"> \* MERGEFORMAT </w:instrText>
      </w:r>
      <w:r w:rsidR="00D00C64" w:rsidRPr="00A900F1">
        <w:rPr>
          <w:rFonts w:eastAsia="等线" w:cs="Times New Roman"/>
          <w:sz w:val="22"/>
        </w:rPr>
      </w:r>
      <w:r w:rsidR="00D00C64" w:rsidRPr="00A900F1">
        <w:rPr>
          <w:rFonts w:eastAsia="等线"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8</w:t>
      </w:r>
      <w:r w:rsidR="00D00C64" w:rsidRPr="00A900F1">
        <w:rPr>
          <w:rFonts w:eastAsia="等线" w:cs="Times New Roman"/>
          <w:sz w:val="22"/>
        </w:rPr>
        <w:fldChar w:fldCharType="end"/>
      </w:r>
      <w:r w:rsidR="00D00C64" w:rsidRPr="00A900F1">
        <w:rPr>
          <w:rFonts w:eastAsia="等线" w:cs="Times New Roman"/>
          <w:sz w:val="22"/>
        </w:rPr>
        <w:t xml:space="preserve"> illustrate the </w:t>
      </w:r>
      <w:r w:rsidR="00D00C64" w:rsidRPr="00A900F1">
        <w:rPr>
          <w:rFonts w:cs="Times New Roman"/>
          <w:kern w:val="0"/>
          <w:sz w:val="22"/>
        </w:rPr>
        <w:t xml:space="preserve">MSE of </w:t>
      </w:r>
      <w:r w:rsidR="00D00C64" w:rsidRPr="00A900F1">
        <w:rPr>
          <w:rFonts w:eastAsia="等线" w:cs="Times New Roman"/>
          <w:sz w:val="22"/>
        </w:rPr>
        <w:t>polynomial function fitting with different orders</w:t>
      </w:r>
      <w:r w:rsidR="00601B49" w:rsidRPr="00A900F1">
        <w:rPr>
          <w:rFonts w:eastAsia="等线" w:cs="Times New Roman"/>
          <w:sz w:val="22"/>
        </w:rPr>
        <w:t>. Based on the results, 10-order</w:t>
      </w:r>
      <w:r w:rsidR="005911C0" w:rsidRPr="00A900F1">
        <w:rPr>
          <w:rFonts w:eastAsia="等线" w:cs="Times New Roman"/>
          <w:sz w:val="22"/>
        </w:rPr>
        <w:t xml:space="preserve"> polynomial function can be used to model the </w:t>
      </w:r>
      <w:r w:rsidR="005911C0" w:rsidRPr="00A900F1">
        <w:rPr>
          <w:rFonts w:eastAsia="宋体" w:cs="Times New Roman"/>
          <w:kern w:val="0"/>
          <w:sz w:val="22"/>
        </w:rPr>
        <w:t xml:space="preserve">directional pattern, </w:t>
      </w:r>
      <w:r w:rsidR="005911C0" w:rsidRPr="00A900F1">
        <w:rPr>
          <w:rFonts w:eastAsia="等线" w:cs="Times New Roman"/>
          <w:sz w:val="22"/>
        </w:rPr>
        <w:t>where</w:t>
      </w:r>
      <w:r w:rsidR="00601B49" w:rsidRPr="00A900F1">
        <w:rPr>
          <w:rFonts w:eastAsia="等线" w:cs="Times New Roman"/>
          <w:sz w:val="22"/>
        </w:rPr>
        <w:t xml:space="preserve"> </w:t>
      </w:r>
      <w:r w:rsidR="00D00C64" w:rsidRPr="00A900F1">
        <w:rPr>
          <w:rFonts w:eastAsia="等线" w:cs="Times New Roman"/>
          <w:sz w:val="22"/>
        </w:rPr>
        <w:t xml:space="preserve">the constant term is set </w:t>
      </w:r>
      <w:r w:rsidR="00A20702" w:rsidRPr="00A900F1">
        <w:rPr>
          <w:rFonts w:eastAsia="等线" w:cs="Times New Roman"/>
          <w:sz w:val="22"/>
        </w:rPr>
        <w:t>to</w:t>
      </w:r>
      <w:r w:rsidR="00D00C64" w:rsidRPr="00A900F1">
        <w:rPr>
          <w:rFonts w:eastAsia="等线" w:cs="Times New Roman"/>
          <w:sz w:val="22"/>
        </w:rPr>
        <w:t xml:space="preserve"> </w:t>
      </w:r>
      <w:r w:rsidR="00D00C64" w:rsidRPr="00A900F1">
        <w:rPr>
          <w:rFonts w:eastAsia="宋体" w:cs="Times New Roman"/>
          <w:sz w:val="22"/>
        </w:rPr>
        <w:t>3.65dB to align with the monostatic RCS</w:t>
      </w:r>
      <w:r w:rsidR="00601B49" w:rsidRPr="00A900F1">
        <w:rPr>
          <w:rFonts w:eastAsia="宋体" w:cs="Times New Roman"/>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1515"/>
        <w:gridCol w:w="1515"/>
        <w:gridCol w:w="3020"/>
      </w:tblGrid>
      <w:tr w:rsidR="0026135A" w:rsidRPr="00A900F1" w14:paraId="5E98D046" w14:textId="2DF739C6" w:rsidTr="001759F1">
        <w:tc>
          <w:tcPr>
            <w:tcW w:w="1664" w:type="pct"/>
            <w:vAlign w:val="center"/>
          </w:tcPr>
          <w:p w14:paraId="55331DA7" w14:textId="668BA03D" w:rsidR="0026135A" w:rsidRPr="00A900F1" w:rsidRDefault="0003084F" w:rsidP="00A900F1">
            <w:pPr>
              <w:snapToGrid w:val="0"/>
              <w:jc w:val="center"/>
              <w:rPr>
                <w:rFonts w:eastAsia="宋体"/>
                <w:sz w:val="22"/>
                <w:szCs w:val="22"/>
              </w:rPr>
            </w:pPr>
            <w:r w:rsidRPr="00A900F1">
              <w:rPr>
                <w:rFonts w:eastAsia="宋体"/>
                <w:noProof/>
                <w:sz w:val="22"/>
              </w:rPr>
              <w:drawing>
                <wp:inline distT="0" distB="0" distL="0" distR="0" wp14:anchorId="1728C840" wp14:editId="3CF581C9">
                  <wp:extent cx="1922392" cy="1440000"/>
                  <wp:effectExtent l="0" t="0" r="0" b="8255"/>
                  <wp:docPr id="1343606349" name="图片 134360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22392" cy="1440000"/>
                          </a:xfrm>
                          <a:prstGeom prst="rect">
                            <a:avLst/>
                          </a:prstGeom>
                          <a:noFill/>
                        </pic:spPr>
                      </pic:pic>
                    </a:graphicData>
                  </a:graphic>
                </wp:inline>
              </w:drawing>
            </w:r>
          </w:p>
        </w:tc>
        <w:tc>
          <w:tcPr>
            <w:tcW w:w="1673" w:type="pct"/>
            <w:gridSpan w:val="2"/>
            <w:vAlign w:val="center"/>
          </w:tcPr>
          <w:p w14:paraId="25057CFE" w14:textId="4A2187E4" w:rsidR="0026135A" w:rsidRPr="00A900F1" w:rsidRDefault="0003084F" w:rsidP="00A900F1">
            <w:pPr>
              <w:snapToGrid w:val="0"/>
              <w:jc w:val="center"/>
              <w:rPr>
                <w:rFonts w:eastAsia="宋体"/>
                <w:sz w:val="22"/>
                <w:szCs w:val="22"/>
              </w:rPr>
            </w:pPr>
            <w:r w:rsidRPr="00A900F1">
              <w:rPr>
                <w:rFonts w:eastAsia="宋体"/>
                <w:noProof/>
                <w:sz w:val="22"/>
              </w:rPr>
              <w:drawing>
                <wp:inline distT="0" distB="0" distL="0" distR="0" wp14:anchorId="50B65D24" wp14:editId="0B779A75">
                  <wp:extent cx="1919307" cy="1440000"/>
                  <wp:effectExtent l="0" t="0" r="0" b="8255"/>
                  <wp:docPr id="1343606350" name="图片 134360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19307" cy="1440000"/>
                          </a:xfrm>
                          <a:prstGeom prst="rect">
                            <a:avLst/>
                          </a:prstGeom>
                          <a:noFill/>
                        </pic:spPr>
                      </pic:pic>
                    </a:graphicData>
                  </a:graphic>
                </wp:inline>
              </w:drawing>
            </w:r>
          </w:p>
        </w:tc>
        <w:tc>
          <w:tcPr>
            <w:tcW w:w="1664" w:type="pct"/>
            <w:vAlign w:val="center"/>
          </w:tcPr>
          <w:p w14:paraId="00702E2F" w14:textId="55B197FB" w:rsidR="0026135A" w:rsidRPr="00A900F1" w:rsidRDefault="0003084F" w:rsidP="00A900F1">
            <w:pPr>
              <w:snapToGrid w:val="0"/>
              <w:jc w:val="center"/>
              <w:rPr>
                <w:rFonts w:eastAsia="宋体"/>
                <w:noProof/>
                <w:sz w:val="22"/>
                <w:szCs w:val="22"/>
              </w:rPr>
            </w:pPr>
            <w:r w:rsidRPr="00A900F1">
              <w:rPr>
                <w:rFonts w:eastAsia="宋体"/>
                <w:noProof/>
                <w:sz w:val="22"/>
              </w:rPr>
              <w:drawing>
                <wp:inline distT="0" distB="0" distL="0" distR="0" wp14:anchorId="655E335A" wp14:editId="4565701F">
                  <wp:extent cx="1922392" cy="1440000"/>
                  <wp:effectExtent l="0" t="0" r="0" b="8255"/>
                  <wp:docPr id="1343606351" name="图片 134360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22392" cy="1440000"/>
                          </a:xfrm>
                          <a:prstGeom prst="rect">
                            <a:avLst/>
                          </a:prstGeom>
                          <a:noFill/>
                        </pic:spPr>
                      </pic:pic>
                    </a:graphicData>
                  </a:graphic>
                </wp:inline>
              </w:drawing>
            </w:r>
          </w:p>
        </w:tc>
      </w:tr>
      <w:tr w:rsidR="0026135A" w:rsidRPr="00A900F1" w14:paraId="63CD7BC5" w14:textId="6AA87EF6" w:rsidTr="001759F1">
        <w:tc>
          <w:tcPr>
            <w:tcW w:w="1664" w:type="pct"/>
            <w:vAlign w:val="center"/>
          </w:tcPr>
          <w:p w14:paraId="277AE985" w14:textId="58267736" w:rsidR="0026135A" w:rsidRPr="00A900F1" w:rsidRDefault="0026135A" w:rsidP="00A900F1">
            <w:pPr>
              <w:snapToGrid w:val="0"/>
              <w:jc w:val="center"/>
              <w:rPr>
                <w:rFonts w:eastAsia="宋体"/>
                <w:sz w:val="22"/>
                <w:szCs w:val="22"/>
              </w:rPr>
            </w:pPr>
            <w:r w:rsidRPr="00A900F1">
              <w:rPr>
                <w:rFonts w:eastAsia="宋体"/>
                <w:sz w:val="22"/>
                <w:szCs w:val="22"/>
              </w:rPr>
              <w:t xml:space="preserve">(a) </w:t>
            </w:r>
            <w:r w:rsidRPr="00A900F1">
              <w:rPr>
                <w:rFonts w:eastAsia="等线"/>
                <w:sz w:val="22"/>
                <w:szCs w:val="22"/>
              </w:rPr>
              <w:t>incident angle 0°</w:t>
            </w:r>
          </w:p>
        </w:tc>
        <w:tc>
          <w:tcPr>
            <w:tcW w:w="1673" w:type="pct"/>
            <w:gridSpan w:val="2"/>
            <w:vAlign w:val="center"/>
          </w:tcPr>
          <w:p w14:paraId="315D4FDC" w14:textId="55920560" w:rsidR="0026135A" w:rsidRPr="00A900F1" w:rsidRDefault="0026135A" w:rsidP="00A900F1">
            <w:pPr>
              <w:snapToGrid w:val="0"/>
              <w:jc w:val="center"/>
              <w:rPr>
                <w:rFonts w:eastAsia="宋体"/>
                <w:sz w:val="22"/>
                <w:szCs w:val="22"/>
              </w:rPr>
            </w:pPr>
            <w:r w:rsidRPr="00A900F1">
              <w:rPr>
                <w:rFonts w:eastAsia="宋体"/>
                <w:sz w:val="22"/>
                <w:szCs w:val="22"/>
              </w:rPr>
              <w:t xml:space="preserve">(b) </w:t>
            </w:r>
            <w:r w:rsidRPr="00A900F1">
              <w:rPr>
                <w:rFonts w:eastAsia="等线"/>
                <w:sz w:val="22"/>
                <w:szCs w:val="22"/>
              </w:rPr>
              <w:t>incident angle -30°</w:t>
            </w:r>
          </w:p>
        </w:tc>
        <w:tc>
          <w:tcPr>
            <w:tcW w:w="1664" w:type="pct"/>
            <w:vAlign w:val="center"/>
          </w:tcPr>
          <w:p w14:paraId="5D1BA4EB" w14:textId="379C7388" w:rsidR="0026135A" w:rsidRPr="00A900F1" w:rsidRDefault="0026135A" w:rsidP="00A900F1">
            <w:pPr>
              <w:snapToGrid w:val="0"/>
              <w:jc w:val="center"/>
              <w:rPr>
                <w:rFonts w:eastAsia="宋体"/>
                <w:sz w:val="22"/>
                <w:szCs w:val="22"/>
              </w:rPr>
            </w:pPr>
            <w:r w:rsidRPr="00A900F1">
              <w:rPr>
                <w:rFonts w:eastAsia="宋体"/>
                <w:sz w:val="22"/>
                <w:szCs w:val="22"/>
              </w:rPr>
              <w:t xml:space="preserve">(c) </w:t>
            </w:r>
            <w:r w:rsidRPr="00A900F1">
              <w:rPr>
                <w:rFonts w:eastAsia="等线"/>
                <w:sz w:val="22"/>
                <w:szCs w:val="22"/>
              </w:rPr>
              <w:t>incident angle -60°</w:t>
            </w:r>
          </w:p>
        </w:tc>
      </w:tr>
      <w:tr w:rsidR="00D6461C" w:rsidRPr="00A900F1" w14:paraId="5DDC9313" w14:textId="0892B2DA" w:rsidTr="00D6461C">
        <w:tc>
          <w:tcPr>
            <w:tcW w:w="2500" w:type="pct"/>
            <w:gridSpan w:val="2"/>
            <w:vAlign w:val="center"/>
          </w:tcPr>
          <w:p w14:paraId="61F716D7" w14:textId="0823335D" w:rsidR="0026135A" w:rsidRPr="00A900F1" w:rsidRDefault="0003084F" w:rsidP="00A900F1">
            <w:pPr>
              <w:snapToGrid w:val="0"/>
              <w:jc w:val="center"/>
              <w:rPr>
                <w:rFonts w:eastAsia="宋体"/>
                <w:sz w:val="22"/>
                <w:szCs w:val="22"/>
              </w:rPr>
            </w:pPr>
            <w:r w:rsidRPr="00A900F1">
              <w:rPr>
                <w:rFonts w:eastAsia="宋体"/>
                <w:noProof/>
                <w:sz w:val="22"/>
              </w:rPr>
              <w:drawing>
                <wp:inline distT="0" distB="0" distL="0" distR="0" wp14:anchorId="390D1E4A" wp14:editId="5FC90019">
                  <wp:extent cx="1919307" cy="1440000"/>
                  <wp:effectExtent l="0" t="0" r="0" b="8255"/>
                  <wp:docPr id="1343606352" name="图片 1343606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19307" cy="1440000"/>
                          </a:xfrm>
                          <a:prstGeom prst="rect">
                            <a:avLst/>
                          </a:prstGeom>
                          <a:noFill/>
                        </pic:spPr>
                      </pic:pic>
                    </a:graphicData>
                  </a:graphic>
                </wp:inline>
              </w:drawing>
            </w:r>
          </w:p>
        </w:tc>
        <w:tc>
          <w:tcPr>
            <w:tcW w:w="2500" w:type="pct"/>
            <w:gridSpan w:val="2"/>
            <w:vAlign w:val="center"/>
          </w:tcPr>
          <w:p w14:paraId="7EE402C0" w14:textId="50AEDF38" w:rsidR="0026135A" w:rsidRPr="00A900F1" w:rsidRDefault="0003084F" w:rsidP="00A900F1">
            <w:pPr>
              <w:snapToGrid w:val="0"/>
              <w:jc w:val="center"/>
              <w:rPr>
                <w:rFonts w:eastAsia="宋体"/>
                <w:sz w:val="22"/>
                <w:szCs w:val="22"/>
              </w:rPr>
            </w:pPr>
            <w:r w:rsidRPr="00A900F1">
              <w:rPr>
                <w:rFonts w:eastAsia="宋体"/>
                <w:noProof/>
                <w:sz w:val="22"/>
              </w:rPr>
              <w:drawing>
                <wp:inline distT="0" distB="0" distL="0" distR="0" wp14:anchorId="441B431A" wp14:editId="3BBD4C18">
                  <wp:extent cx="1922392" cy="1440000"/>
                  <wp:effectExtent l="0" t="0" r="0" b="8255"/>
                  <wp:docPr id="1343606353" name="图片 134360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22392" cy="1440000"/>
                          </a:xfrm>
                          <a:prstGeom prst="rect">
                            <a:avLst/>
                          </a:prstGeom>
                          <a:noFill/>
                        </pic:spPr>
                      </pic:pic>
                    </a:graphicData>
                  </a:graphic>
                </wp:inline>
              </w:drawing>
            </w:r>
          </w:p>
        </w:tc>
      </w:tr>
      <w:tr w:rsidR="0026135A" w:rsidRPr="00A900F1" w14:paraId="59162E0F" w14:textId="77777777" w:rsidTr="001759F1">
        <w:tc>
          <w:tcPr>
            <w:tcW w:w="2500" w:type="pct"/>
            <w:gridSpan w:val="2"/>
            <w:vAlign w:val="center"/>
          </w:tcPr>
          <w:p w14:paraId="18375FA7" w14:textId="12420C59" w:rsidR="0026135A" w:rsidRPr="00A900F1" w:rsidRDefault="0026135A" w:rsidP="00A900F1">
            <w:pPr>
              <w:snapToGrid w:val="0"/>
              <w:jc w:val="center"/>
              <w:rPr>
                <w:rFonts w:eastAsia="宋体"/>
                <w:noProof/>
                <w:sz w:val="22"/>
                <w:szCs w:val="22"/>
              </w:rPr>
            </w:pPr>
            <w:r w:rsidRPr="00A900F1">
              <w:rPr>
                <w:rFonts w:eastAsia="宋体"/>
                <w:sz w:val="22"/>
                <w:szCs w:val="22"/>
              </w:rPr>
              <w:t xml:space="preserve">(d) </w:t>
            </w:r>
            <w:r w:rsidRPr="00A900F1">
              <w:rPr>
                <w:rFonts w:eastAsia="等线"/>
                <w:sz w:val="22"/>
                <w:szCs w:val="22"/>
              </w:rPr>
              <w:t>incident angle -90°</w:t>
            </w:r>
          </w:p>
        </w:tc>
        <w:tc>
          <w:tcPr>
            <w:tcW w:w="2500" w:type="pct"/>
            <w:gridSpan w:val="2"/>
            <w:vAlign w:val="center"/>
          </w:tcPr>
          <w:p w14:paraId="1F5D4B15" w14:textId="763057B9" w:rsidR="0026135A" w:rsidRPr="00A900F1" w:rsidRDefault="0026135A" w:rsidP="00A900F1">
            <w:pPr>
              <w:snapToGrid w:val="0"/>
              <w:jc w:val="center"/>
              <w:rPr>
                <w:rFonts w:eastAsia="宋体"/>
                <w:noProof/>
                <w:sz w:val="22"/>
                <w:szCs w:val="22"/>
              </w:rPr>
            </w:pPr>
            <w:r w:rsidRPr="00A900F1">
              <w:rPr>
                <w:rFonts w:eastAsia="宋体"/>
                <w:sz w:val="22"/>
                <w:szCs w:val="22"/>
              </w:rPr>
              <w:t xml:space="preserve">(e) </w:t>
            </w:r>
            <w:r w:rsidRPr="00A900F1">
              <w:rPr>
                <w:rFonts w:eastAsia="等线"/>
                <w:sz w:val="22"/>
                <w:szCs w:val="22"/>
              </w:rPr>
              <w:t>incident angle -120°</w:t>
            </w:r>
          </w:p>
        </w:tc>
      </w:tr>
      <w:tr w:rsidR="0026135A" w:rsidRPr="00A900F1" w14:paraId="2AE8AD97" w14:textId="77777777" w:rsidTr="001759F1">
        <w:tc>
          <w:tcPr>
            <w:tcW w:w="2500" w:type="pct"/>
            <w:gridSpan w:val="2"/>
            <w:vAlign w:val="center"/>
          </w:tcPr>
          <w:p w14:paraId="3F09978A" w14:textId="22DE0110" w:rsidR="0026135A" w:rsidRPr="00A900F1" w:rsidRDefault="0003084F" w:rsidP="00A900F1">
            <w:pPr>
              <w:snapToGrid w:val="0"/>
              <w:jc w:val="center"/>
              <w:rPr>
                <w:rFonts w:eastAsia="宋体"/>
                <w:noProof/>
                <w:sz w:val="22"/>
                <w:szCs w:val="22"/>
              </w:rPr>
            </w:pPr>
            <w:r w:rsidRPr="00A900F1">
              <w:rPr>
                <w:rFonts w:eastAsia="宋体"/>
                <w:noProof/>
                <w:sz w:val="22"/>
              </w:rPr>
              <w:drawing>
                <wp:inline distT="0" distB="0" distL="0" distR="0" wp14:anchorId="0E718665" wp14:editId="2A038AA4">
                  <wp:extent cx="1919307" cy="1440000"/>
                  <wp:effectExtent l="0" t="0" r="0" b="8255"/>
                  <wp:docPr id="1343606354" name="图片 134360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19307" cy="1440000"/>
                          </a:xfrm>
                          <a:prstGeom prst="rect">
                            <a:avLst/>
                          </a:prstGeom>
                          <a:noFill/>
                        </pic:spPr>
                      </pic:pic>
                    </a:graphicData>
                  </a:graphic>
                </wp:inline>
              </w:drawing>
            </w:r>
          </w:p>
        </w:tc>
        <w:tc>
          <w:tcPr>
            <w:tcW w:w="2500" w:type="pct"/>
            <w:gridSpan w:val="2"/>
            <w:vAlign w:val="center"/>
          </w:tcPr>
          <w:p w14:paraId="6E0758DB" w14:textId="085616A0" w:rsidR="0026135A" w:rsidRPr="00A900F1" w:rsidRDefault="0003084F" w:rsidP="00A900F1">
            <w:pPr>
              <w:snapToGrid w:val="0"/>
              <w:jc w:val="center"/>
              <w:rPr>
                <w:rFonts w:eastAsia="宋体"/>
                <w:noProof/>
                <w:sz w:val="22"/>
                <w:szCs w:val="22"/>
              </w:rPr>
            </w:pPr>
            <w:r w:rsidRPr="00A900F1">
              <w:rPr>
                <w:rFonts w:eastAsia="宋体"/>
                <w:noProof/>
                <w:sz w:val="22"/>
              </w:rPr>
              <w:drawing>
                <wp:inline distT="0" distB="0" distL="0" distR="0" wp14:anchorId="0A1465B8" wp14:editId="65E63040">
                  <wp:extent cx="1922392" cy="1440000"/>
                  <wp:effectExtent l="0" t="0" r="0" b="8255"/>
                  <wp:docPr id="1343606355" name="图片 134360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2392" cy="1440000"/>
                          </a:xfrm>
                          <a:prstGeom prst="rect">
                            <a:avLst/>
                          </a:prstGeom>
                          <a:noFill/>
                        </pic:spPr>
                      </pic:pic>
                    </a:graphicData>
                  </a:graphic>
                </wp:inline>
              </w:drawing>
            </w:r>
          </w:p>
        </w:tc>
      </w:tr>
      <w:tr w:rsidR="0026135A" w:rsidRPr="00A900F1" w14:paraId="61028514" w14:textId="77777777" w:rsidTr="001759F1">
        <w:tc>
          <w:tcPr>
            <w:tcW w:w="2500" w:type="pct"/>
            <w:gridSpan w:val="2"/>
            <w:vAlign w:val="center"/>
          </w:tcPr>
          <w:p w14:paraId="10432210" w14:textId="3CCB95EA" w:rsidR="0026135A" w:rsidRPr="00A900F1" w:rsidRDefault="0026135A" w:rsidP="00A900F1">
            <w:pPr>
              <w:snapToGrid w:val="0"/>
              <w:jc w:val="center"/>
              <w:rPr>
                <w:rFonts w:eastAsia="宋体"/>
                <w:noProof/>
                <w:sz w:val="22"/>
                <w:szCs w:val="22"/>
              </w:rPr>
            </w:pPr>
            <w:r w:rsidRPr="00A900F1">
              <w:rPr>
                <w:rFonts w:eastAsia="宋体"/>
                <w:sz w:val="22"/>
                <w:szCs w:val="22"/>
              </w:rPr>
              <w:t xml:space="preserve">(f) </w:t>
            </w:r>
            <w:r w:rsidRPr="00A900F1">
              <w:rPr>
                <w:rFonts w:eastAsia="等线"/>
                <w:sz w:val="22"/>
                <w:szCs w:val="22"/>
              </w:rPr>
              <w:t>incident angle -150°</w:t>
            </w:r>
          </w:p>
        </w:tc>
        <w:tc>
          <w:tcPr>
            <w:tcW w:w="2500" w:type="pct"/>
            <w:gridSpan w:val="2"/>
            <w:vAlign w:val="center"/>
          </w:tcPr>
          <w:p w14:paraId="7A7E795B" w14:textId="4E0C801D" w:rsidR="0026135A" w:rsidRPr="00A900F1" w:rsidRDefault="0026135A" w:rsidP="00A900F1">
            <w:pPr>
              <w:snapToGrid w:val="0"/>
              <w:jc w:val="center"/>
              <w:rPr>
                <w:rFonts w:eastAsia="宋体"/>
                <w:noProof/>
                <w:sz w:val="22"/>
                <w:szCs w:val="22"/>
              </w:rPr>
            </w:pPr>
            <w:r w:rsidRPr="00A900F1">
              <w:rPr>
                <w:rFonts w:eastAsia="宋体"/>
                <w:sz w:val="22"/>
                <w:szCs w:val="22"/>
              </w:rPr>
              <w:t xml:space="preserve">(g) </w:t>
            </w:r>
            <w:r w:rsidRPr="00A900F1">
              <w:rPr>
                <w:rFonts w:eastAsia="等线"/>
                <w:sz w:val="22"/>
                <w:szCs w:val="22"/>
              </w:rPr>
              <w:t>incident angle -180°</w:t>
            </w:r>
          </w:p>
        </w:tc>
      </w:tr>
    </w:tbl>
    <w:p w14:paraId="065FCF8B" w14:textId="7B31506B" w:rsidR="00927A92" w:rsidRPr="00A900F1" w:rsidRDefault="00927A92" w:rsidP="00A900F1">
      <w:pPr>
        <w:adjustRightInd w:val="0"/>
        <w:snapToGrid w:val="0"/>
        <w:spacing w:after="120"/>
        <w:jc w:val="center"/>
        <w:rPr>
          <w:rFonts w:eastAsia="宋体" w:cs="Times New Roman"/>
          <w:kern w:val="0"/>
          <w:sz w:val="22"/>
        </w:rPr>
      </w:pPr>
      <w:bookmarkStart w:id="29" w:name="_Ref188211252"/>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7</w:t>
      </w:r>
      <w:r w:rsidRPr="00A900F1">
        <w:rPr>
          <w:rFonts w:eastAsia="宋体" w:cs="Times New Roman"/>
          <w:kern w:val="0"/>
          <w:sz w:val="22"/>
        </w:rPr>
        <w:fldChar w:fldCharType="end"/>
      </w:r>
      <w:bookmarkEnd w:id="29"/>
      <w:r w:rsidRPr="00A900F1">
        <w:rPr>
          <w:rFonts w:eastAsia="宋体" w:cs="Times New Roman"/>
          <w:kern w:val="0"/>
          <w:sz w:val="22"/>
        </w:rPr>
        <w:t xml:space="preserve"> </w:t>
      </w:r>
      <w:r w:rsidRPr="00A900F1">
        <w:rPr>
          <w:rFonts w:eastAsia="等线" w:cs="Times New Roman"/>
          <w:sz w:val="22"/>
        </w:rPr>
        <w:t>Polynomial function fitting for different incident angles</w:t>
      </w:r>
      <w:r w:rsidRPr="00A900F1">
        <w:rPr>
          <w:rFonts w:eastAsia="宋体" w:cs="Times New Roman"/>
          <w:kern w:val="0"/>
          <w:sz w:val="22"/>
        </w:rPr>
        <w:t>.</w:t>
      </w:r>
    </w:p>
    <w:p w14:paraId="3F35FA1B" w14:textId="135AC31F" w:rsidR="00BC0814" w:rsidRPr="00A900F1" w:rsidRDefault="00BC0814" w:rsidP="00D24D2C">
      <w:pPr>
        <w:adjustRightInd w:val="0"/>
        <w:snapToGrid w:val="0"/>
        <w:spacing w:before="240"/>
        <w:jc w:val="center"/>
        <w:rPr>
          <w:rFonts w:cs="Times New Roman"/>
          <w:kern w:val="0"/>
          <w:sz w:val="22"/>
        </w:rPr>
      </w:pPr>
      <w:bookmarkStart w:id="30" w:name="_Ref188213624"/>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4</w:t>
      </w:r>
      <w:r w:rsidRPr="00A900F1">
        <w:rPr>
          <w:rFonts w:cs="Times New Roman"/>
          <w:kern w:val="0"/>
          <w:sz w:val="22"/>
        </w:rPr>
        <w:fldChar w:fldCharType="end"/>
      </w:r>
      <w:bookmarkEnd w:id="30"/>
      <w:r w:rsidRPr="00A900F1">
        <w:rPr>
          <w:rFonts w:cs="Times New Roman"/>
          <w:kern w:val="0"/>
          <w:sz w:val="22"/>
        </w:rPr>
        <w:t xml:space="preserve"> MSE of </w:t>
      </w:r>
      <w:r w:rsidRPr="00D24D2C">
        <w:rPr>
          <w:rFonts w:cs="Times New Roman"/>
          <w:kern w:val="0"/>
          <w:sz w:val="22"/>
        </w:rPr>
        <w:t>polynomial function fitting with different orders</w:t>
      </w:r>
      <w:r w:rsidRPr="00A900F1">
        <w:rPr>
          <w:rFonts w:cs="Times New Roman"/>
          <w:kern w:val="0"/>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65"/>
        <w:gridCol w:w="1065"/>
        <w:gridCol w:w="1065"/>
        <w:gridCol w:w="1065"/>
        <w:gridCol w:w="1065"/>
        <w:gridCol w:w="1065"/>
        <w:gridCol w:w="1066"/>
        <w:gridCol w:w="1066"/>
      </w:tblGrid>
      <w:tr w:rsidR="00BC0814" w:rsidRPr="004E2F01" w14:paraId="391B614F" w14:textId="77777777" w:rsidTr="004E2F01">
        <w:tc>
          <w:tcPr>
            <w:tcW w:w="1065" w:type="dxa"/>
            <w:shd w:val="clear" w:color="auto" w:fill="BFBFBF" w:themeFill="background1" w:themeFillShade="BF"/>
            <w:vAlign w:val="center"/>
          </w:tcPr>
          <w:p w14:paraId="609A9454" w14:textId="77777777" w:rsidR="00C60B15" w:rsidRPr="004E2F01" w:rsidRDefault="00C60B15" w:rsidP="004E2F01">
            <w:pPr>
              <w:snapToGrid w:val="0"/>
              <w:spacing w:after="0"/>
              <w:jc w:val="center"/>
              <w:rPr>
                <w:rFonts w:eastAsia="宋体"/>
                <w:sz w:val="22"/>
                <w:szCs w:val="22"/>
              </w:rPr>
            </w:pPr>
          </w:p>
        </w:tc>
        <w:tc>
          <w:tcPr>
            <w:tcW w:w="1065" w:type="dxa"/>
            <w:shd w:val="clear" w:color="auto" w:fill="BFBFBF" w:themeFill="background1" w:themeFillShade="BF"/>
            <w:vAlign w:val="center"/>
          </w:tcPr>
          <w:p w14:paraId="25394058" w14:textId="219D3D22" w:rsidR="00C60B15" w:rsidRPr="004E2F01" w:rsidRDefault="00C60B15" w:rsidP="004E2F01">
            <w:pPr>
              <w:snapToGrid w:val="0"/>
              <w:spacing w:after="0"/>
              <w:jc w:val="center"/>
              <w:rPr>
                <w:rFonts w:eastAsia="宋体"/>
                <w:sz w:val="22"/>
                <w:szCs w:val="22"/>
              </w:rPr>
            </w:pPr>
            <w:r w:rsidRPr="004E2F01">
              <w:rPr>
                <w:rFonts w:eastAsia="宋体"/>
                <w:sz w:val="22"/>
                <w:szCs w:val="22"/>
              </w:rPr>
              <w:t>0</w:t>
            </w:r>
            <w:r w:rsidR="00BC0814" w:rsidRPr="004E2F01">
              <w:rPr>
                <w:rFonts w:eastAsia="宋体"/>
                <w:sz w:val="22"/>
                <w:szCs w:val="22"/>
              </w:rPr>
              <w:t>°</w:t>
            </w:r>
          </w:p>
        </w:tc>
        <w:tc>
          <w:tcPr>
            <w:tcW w:w="1065" w:type="dxa"/>
            <w:shd w:val="clear" w:color="auto" w:fill="BFBFBF" w:themeFill="background1" w:themeFillShade="BF"/>
            <w:vAlign w:val="center"/>
          </w:tcPr>
          <w:p w14:paraId="2066440A" w14:textId="4B097678" w:rsidR="00C60B15" w:rsidRPr="004E2F01" w:rsidRDefault="00C60B15" w:rsidP="004E2F01">
            <w:pPr>
              <w:snapToGrid w:val="0"/>
              <w:spacing w:after="0"/>
              <w:jc w:val="center"/>
              <w:rPr>
                <w:rFonts w:eastAsia="宋体"/>
                <w:sz w:val="22"/>
                <w:szCs w:val="22"/>
              </w:rPr>
            </w:pPr>
            <w:r w:rsidRPr="004E2F01">
              <w:rPr>
                <w:rFonts w:eastAsia="宋体"/>
                <w:sz w:val="22"/>
                <w:szCs w:val="22"/>
              </w:rPr>
              <w:t>-30</w:t>
            </w:r>
            <w:r w:rsidR="00BC0814" w:rsidRPr="004E2F01">
              <w:rPr>
                <w:rFonts w:eastAsia="宋体"/>
                <w:sz w:val="22"/>
                <w:szCs w:val="22"/>
              </w:rPr>
              <w:t>°</w:t>
            </w:r>
          </w:p>
        </w:tc>
        <w:tc>
          <w:tcPr>
            <w:tcW w:w="1065" w:type="dxa"/>
            <w:shd w:val="clear" w:color="auto" w:fill="BFBFBF" w:themeFill="background1" w:themeFillShade="BF"/>
            <w:vAlign w:val="center"/>
          </w:tcPr>
          <w:p w14:paraId="0E4D05D5" w14:textId="7A82EF18" w:rsidR="00C60B15" w:rsidRPr="004E2F01" w:rsidRDefault="00C60B15" w:rsidP="004E2F01">
            <w:pPr>
              <w:snapToGrid w:val="0"/>
              <w:spacing w:after="0"/>
              <w:jc w:val="center"/>
              <w:rPr>
                <w:rFonts w:eastAsia="宋体"/>
                <w:sz w:val="22"/>
                <w:szCs w:val="22"/>
              </w:rPr>
            </w:pPr>
            <w:r w:rsidRPr="004E2F01">
              <w:rPr>
                <w:rFonts w:eastAsia="宋体"/>
                <w:sz w:val="22"/>
                <w:szCs w:val="22"/>
              </w:rPr>
              <w:t>-60</w:t>
            </w:r>
            <w:r w:rsidR="00BC0814" w:rsidRPr="004E2F01">
              <w:rPr>
                <w:rFonts w:eastAsia="宋体"/>
                <w:sz w:val="22"/>
                <w:szCs w:val="22"/>
              </w:rPr>
              <w:t>°</w:t>
            </w:r>
          </w:p>
        </w:tc>
        <w:tc>
          <w:tcPr>
            <w:tcW w:w="1065" w:type="dxa"/>
            <w:shd w:val="clear" w:color="auto" w:fill="BFBFBF" w:themeFill="background1" w:themeFillShade="BF"/>
            <w:vAlign w:val="center"/>
          </w:tcPr>
          <w:p w14:paraId="3BE579D2" w14:textId="13A34780" w:rsidR="00C60B15" w:rsidRPr="004E2F01" w:rsidRDefault="00C60B15" w:rsidP="004E2F01">
            <w:pPr>
              <w:snapToGrid w:val="0"/>
              <w:spacing w:after="0"/>
              <w:jc w:val="center"/>
              <w:rPr>
                <w:rFonts w:eastAsia="宋体"/>
                <w:sz w:val="22"/>
                <w:szCs w:val="22"/>
              </w:rPr>
            </w:pPr>
            <w:r w:rsidRPr="004E2F01">
              <w:rPr>
                <w:rFonts w:eastAsia="宋体"/>
                <w:sz w:val="22"/>
                <w:szCs w:val="22"/>
              </w:rPr>
              <w:t>-90</w:t>
            </w:r>
            <w:r w:rsidR="00BC0814" w:rsidRPr="004E2F01">
              <w:rPr>
                <w:rFonts w:eastAsia="宋体"/>
                <w:sz w:val="22"/>
                <w:szCs w:val="22"/>
              </w:rPr>
              <w:t>°</w:t>
            </w:r>
          </w:p>
        </w:tc>
        <w:tc>
          <w:tcPr>
            <w:tcW w:w="1065" w:type="dxa"/>
            <w:shd w:val="clear" w:color="auto" w:fill="BFBFBF" w:themeFill="background1" w:themeFillShade="BF"/>
            <w:vAlign w:val="center"/>
          </w:tcPr>
          <w:p w14:paraId="6D7F4507" w14:textId="22EA0C0D" w:rsidR="00C60B15" w:rsidRPr="004E2F01" w:rsidRDefault="00C60B15" w:rsidP="004E2F01">
            <w:pPr>
              <w:snapToGrid w:val="0"/>
              <w:spacing w:after="0"/>
              <w:jc w:val="center"/>
              <w:rPr>
                <w:rFonts w:eastAsia="宋体"/>
                <w:sz w:val="22"/>
                <w:szCs w:val="22"/>
              </w:rPr>
            </w:pPr>
            <w:r w:rsidRPr="004E2F01">
              <w:rPr>
                <w:rFonts w:eastAsia="宋体"/>
                <w:sz w:val="22"/>
                <w:szCs w:val="22"/>
              </w:rPr>
              <w:t>-120</w:t>
            </w:r>
            <w:r w:rsidR="00BC0814" w:rsidRPr="004E2F01">
              <w:rPr>
                <w:rFonts w:eastAsia="宋体"/>
                <w:sz w:val="22"/>
                <w:szCs w:val="22"/>
              </w:rPr>
              <w:t>°</w:t>
            </w:r>
          </w:p>
        </w:tc>
        <w:tc>
          <w:tcPr>
            <w:tcW w:w="1066" w:type="dxa"/>
            <w:shd w:val="clear" w:color="auto" w:fill="BFBFBF" w:themeFill="background1" w:themeFillShade="BF"/>
            <w:vAlign w:val="center"/>
          </w:tcPr>
          <w:p w14:paraId="46881248" w14:textId="489E02AD" w:rsidR="00C60B15" w:rsidRPr="004E2F01" w:rsidRDefault="00C60B15" w:rsidP="004E2F01">
            <w:pPr>
              <w:snapToGrid w:val="0"/>
              <w:spacing w:after="0"/>
              <w:jc w:val="center"/>
              <w:rPr>
                <w:rFonts w:eastAsia="宋体"/>
                <w:sz w:val="22"/>
                <w:szCs w:val="22"/>
              </w:rPr>
            </w:pPr>
            <w:r w:rsidRPr="004E2F01">
              <w:rPr>
                <w:rFonts w:eastAsia="宋体"/>
                <w:sz w:val="22"/>
                <w:szCs w:val="22"/>
              </w:rPr>
              <w:t>-150</w:t>
            </w:r>
            <w:r w:rsidR="00BC0814" w:rsidRPr="004E2F01">
              <w:rPr>
                <w:rFonts w:eastAsia="宋体"/>
                <w:sz w:val="22"/>
                <w:szCs w:val="22"/>
              </w:rPr>
              <w:t>°</w:t>
            </w:r>
          </w:p>
        </w:tc>
        <w:tc>
          <w:tcPr>
            <w:tcW w:w="1066" w:type="dxa"/>
            <w:shd w:val="clear" w:color="auto" w:fill="BFBFBF" w:themeFill="background1" w:themeFillShade="BF"/>
            <w:vAlign w:val="center"/>
          </w:tcPr>
          <w:p w14:paraId="6D322DFE" w14:textId="642D65F8" w:rsidR="00C60B15" w:rsidRPr="004E2F01" w:rsidRDefault="00C60B15" w:rsidP="004E2F01">
            <w:pPr>
              <w:snapToGrid w:val="0"/>
              <w:spacing w:after="0"/>
              <w:jc w:val="center"/>
              <w:rPr>
                <w:rFonts w:eastAsia="宋体"/>
                <w:sz w:val="22"/>
                <w:szCs w:val="22"/>
              </w:rPr>
            </w:pPr>
            <w:r w:rsidRPr="004E2F01">
              <w:rPr>
                <w:rFonts w:eastAsia="宋体"/>
                <w:sz w:val="22"/>
                <w:szCs w:val="22"/>
              </w:rPr>
              <w:t>-180</w:t>
            </w:r>
            <w:r w:rsidR="00BC0814" w:rsidRPr="004E2F01">
              <w:rPr>
                <w:rFonts w:eastAsia="宋体"/>
                <w:sz w:val="22"/>
                <w:szCs w:val="22"/>
              </w:rPr>
              <w:t>°</w:t>
            </w:r>
          </w:p>
        </w:tc>
      </w:tr>
      <w:tr w:rsidR="008639D4" w:rsidRPr="004E2F01" w14:paraId="11030106" w14:textId="77777777" w:rsidTr="004E2F01">
        <w:tc>
          <w:tcPr>
            <w:tcW w:w="1065" w:type="dxa"/>
            <w:vAlign w:val="center"/>
          </w:tcPr>
          <w:p w14:paraId="6A70ED3C" w14:textId="39A8CB4F" w:rsidR="008639D4" w:rsidRPr="004E2F01" w:rsidRDefault="008639D4" w:rsidP="004E2F01">
            <w:pPr>
              <w:snapToGrid w:val="0"/>
              <w:spacing w:after="0"/>
              <w:jc w:val="center"/>
              <w:rPr>
                <w:rFonts w:eastAsia="宋体"/>
                <w:sz w:val="22"/>
                <w:szCs w:val="22"/>
              </w:rPr>
            </w:pPr>
            <w:r w:rsidRPr="004E2F01">
              <w:rPr>
                <w:rFonts w:eastAsia="宋体"/>
                <w:sz w:val="22"/>
                <w:szCs w:val="22"/>
              </w:rPr>
              <w:t>6-order</w:t>
            </w:r>
          </w:p>
        </w:tc>
        <w:tc>
          <w:tcPr>
            <w:tcW w:w="1065" w:type="dxa"/>
            <w:vAlign w:val="center"/>
          </w:tcPr>
          <w:p w14:paraId="094A1953" w14:textId="418C81B3"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23.97</w:t>
            </w:r>
          </w:p>
        </w:tc>
        <w:tc>
          <w:tcPr>
            <w:tcW w:w="1065" w:type="dxa"/>
            <w:vAlign w:val="center"/>
          </w:tcPr>
          <w:p w14:paraId="7ABA48A9" w14:textId="4BFBCED9"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41.26</w:t>
            </w:r>
          </w:p>
        </w:tc>
        <w:tc>
          <w:tcPr>
            <w:tcW w:w="1065" w:type="dxa"/>
            <w:vAlign w:val="center"/>
          </w:tcPr>
          <w:p w14:paraId="57826E7C" w14:textId="79940E51"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25.19</w:t>
            </w:r>
          </w:p>
        </w:tc>
        <w:tc>
          <w:tcPr>
            <w:tcW w:w="1065" w:type="dxa"/>
            <w:vAlign w:val="center"/>
          </w:tcPr>
          <w:p w14:paraId="41D564E3" w14:textId="612528A7"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42.24</w:t>
            </w:r>
          </w:p>
        </w:tc>
        <w:tc>
          <w:tcPr>
            <w:tcW w:w="1065" w:type="dxa"/>
            <w:vAlign w:val="center"/>
          </w:tcPr>
          <w:p w14:paraId="328C2A23" w14:textId="287FFF3B"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41.37</w:t>
            </w:r>
          </w:p>
        </w:tc>
        <w:tc>
          <w:tcPr>
            <w:tcW w:w="1066" w:type="dxa"/>
            <w:vAlign w:val="center"/>
          </w:tcPr>
          <w:p w14:paraId="46395A1B" w14:textId="3399DA4A"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33.34</w:t>
            </w:r>
          </w:p>
        </w:tc>
        <w:tc>
          <w:tcPr>
            <w:tcW w:w="1066" w:type="dxa"/>
            <w:vAlign w:val="center"/>
          </w:tcPr>
          <w:p w14:paraId="21428C09" w14:textId="3D8FA388"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50.35</w:t>
            </w:r>
          </w:p>
        </w:tc>
      </w:tr>
      <w:tr w:rsidR="008639D4" w:rsidRPr="004E2F01" w14:paraId="35F7CC61" w14:textId="77777777" w:rsidTr="004E2F01">
        <w:tc>
          <w:tcPr>
            <w:tcW w:w="1065" w:type="dxa"/>
            <w:vAlign w:val="center"/>
          </w:tcPr>
          <w:p w14:paraId="3B4B0F28" w14:textId="3B1B86AB" w:rsidR="008639D4" w:rsidRPr="004E2F01" w:rsidRDefault="008639D4" w:rsidP="004E2F01">
            <w:pPr>
              <w:snapToGrid w:val="0"/>
              <w:spacing w:after="0"/>
              <w:jc w:val="center"/>
              <w:rPr>
                <w:rFonts w:eastAsia="宋体"/>
                <w:sz w:val="22"/>
                <w:szCs w:val="22"/>
              </w:rPr>
            </w:pPr>
            <w:r w:rsidRPr="004E2F01">
              <w:rPr>
                <w:rFonts w:eastAsia="宋体"/>
                <w:sz w:val="22"/>
                <w:szCs w:val="22"/>
              </w:rPr>
              <w:t>7-order</w:t>
            </w:r>
          </w:p>
        </w:tc>
        <w:tc>
          <w:tcPr>
            <w:tcW w:w="1065" w:type="dxa"/>
            <w:vAlign w:val="center"/>
          </w:tcPr>
          <w:p w14:paraId="4991526A" w14:textId="5FDB3128"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23.97</w:t>
            </w:r>
          </w:p>
        </w:tc>
        <w:tc>
          <w:tcPr>
            <w:tcW w:w="1065" w:type="dxa"/>
            <w:vAlign w:val="center"/>
          </w:tcPr>
          <w:p w14:paraId="67138106" w14:textId="64860572"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41.26</w:t>
            </w:r>
          </w:p>
        </w:tc>
        <w:tc>
          <w:tcPr>
            <w:tcW w:w="1065" w:type="dxa"/>
            <w:vAlign w:val="center"/>
          </w:tcPr>
          <w:p w14:paraId="7249BF2F" w14:textId="03E1E6AE"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22.86</w:t>
            </w:r>
          </w:p>
        </w:tc>
        <w:tc>
          <w:tcPr>
            <w:tcW w:w="1065" w:type="dxa"/>
            <w:vAlign w:val="center"/>
          </w:tcPr>
          <w:p w14:paraId="12385F85" w14:textId="2848248A"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41.43</w:t>
            </w:r>
          </w:p>
        </w:tc>
        <w:tc>
          <w:tcPr>
            <w:tcW w:w="1065" w:type="dxa"/>
            <w:vAlign w:val="center"/>
          </w:tcPr>
          <w:p w14:paraId="17B52518" w14:textId="2E88BDCE"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41.05</w:t>
            </w:r>
          </w:p>
        </w:tc>
        <w:tc>
          <w:tcPr>
            <w:tcW w:w="1066" w:type="dxa"/>
            <w:vAlign w:val="center"/>
          </w:tcPr>
          <w:p w14:paraId="1B5CD0E7" w14:textId="74751B97"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29.46</w:t>
            </w:r>
          </w:p>
        </w:tc>
        <w:tc>
          <w:tcPr>
            <w:tcW w:w="1066" w:type="dxa"/>
            <w:vAlign w:val="center"/>
          </w:tcPr>
          <w:p w14:paraId="52C6F6D3" w14:textId="48A599C5"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50.25</w:t>
            </w:r>
          </w:p>
        </w:tc>
      </w:tr>
      <w:tr w:rsidR="008639D4" w:rsidRPr="004E2F01" w14:paraId="6DE93B10" w14:textId="77777777" w:rsidTr="004E2F01">
        <w:tc>
          <w:tcPr>
            <w:tcW w:w="1065" w:type="dxa"/>
            <w:vAlign w:val="center"/>
          </w:tcPr>
          <w:p w14:paraId="7E6862E7" w14:textId="1AF46118" w:rsidR="008639D4" w:rsidRPr="004E2F01" w:rsidRDefault="008639D4" w:rsidP="004E2F01">
            <w:pPr>
              <w:snapToGrid w:val="0"/>
              <w:spacing w:after="0"/>
              <w:jc w:val="center"/>
              <w:rPr>
                <w:rFonts w:eastAsia="宋体"/>
                <w:sz w:val="22"/>
                <w:szCs w:val="22"/>
              </w:rPr>
            </w:pPr>
            <w:r w:rsidRPr="004E2F01">
              <w:rPr>
                <w:rFonts w:eastAsia="宋体"/>
                <w:sz w:val="22"/>
                <w:szCs w:val="22"/>
              </w:rPr>
              <w:t>8-order</w:t>
            </w:r>
          </w:p>
        </w:tc>
        <w:tc>
          <w:tcPr>
            <w:tcW w:w="1065" w:type="dxa"/>
            <w:vAlign w:val="center"/>
          </w:tcPr>
          <w:p w14:paraId="05A72491" w14:textId="342B0742"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23.52</w:t>
            </w:r>
          </w:p>
        </w:tc>
        <w:tc>
          <w:tcPr>
            <w:tcW w:w="1065" w:type="dxa"/>
            <w:vAlign w:val="center"/>
          </w:tcPr>
          <w:p w14:paraId="783290D6" w14:textId="45EBE609"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28.17</w:t>
            </w:r>
          </w:p>
        </w:tc>
        <w:tc>
          <w:tcPr>
            <w:tcW w:w="1065" w:type="dxa"/>
            <w:vAlign w:val="center"/>
          </w:tcPr>
          <w:p w14:paraId="46EB4A7E" w14:textId="35F34846"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19.89</w:t>
            </w:r>
          </w:p>
        </w:tc>
        <w:tc>
          <w:tcPr>
            <w:tcW w:w="1065" w:type="dxa"/>
            <w:vAlign w:val="center"/>
          </w:tcPr>
          <w:p w14:paraId="4B959B37" w14:textId="173A67AD"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29.87</w:t>
            </w:r>
          </w:p>
        </w:tc>
        <w:tc>
          <w:tcPr>
            <w:tcW w:w="1065" w:type="dxa"/>
            <w:vAlign w:val="center"/>
          </w:tcPr>
          <w:p w14:paraId="457065D8" w14:textId="68E0F426"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38.42</w:t>
            </w:r>
          </w:p>
        </w:tc>
        <w:tc>
          <w:tcPr>
            <w:tcW w:w="1066" w:type="dxa"/>
            <w:vAlign w:val="center"/>
          </w:tcPr>
          <w:p w14:paraId="03FFF9A5" w14:textId="2CEE0018"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22.82</w:t>
            </w:r>
          </w:p>
        </w:tc>
        <w:tc>
          <w:tcPr>
            <w:tcW w:w="1066" w:type="dxa"/>
            <w:vAlign w:val="center"/>
          </w:tcPr>
          <w:p w14:paraId="0E18F12E" w14:textId="5BCF01AD"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50.05</w:t>
            </w:r>
          </w:p>
        </w:tc>
      </w:tr>
      <w:tr w:rsidR="008639D4" w:rsidRPr="004E2F01" w14:paraId="70EE91C7" w14:textId="77777777" w:rsidTr="004E2F01">
        <w:tc>
          <w:tcPr>
            <w:tcW w:w="1065" w:type="dxa"/>
            <w:vAlign w:val="center"/>
          </w:tcPr>
          <w:p w14:paraId="278BCE59" w14:textId="517CE10C" w:rsidR="008639D4" w:rsidRPr="004E2F01" w:rsidRDefault="008639D4" w:rsidP="004E2F01">
            <w:pPr>
              <w:snapToGrid w:val="0"/>
              <w:spacing w:after="0"/>
              <w:jc w:val="center"/>
              <w:rPr>
                <w:rFonts w:eastAsia="宋体"/>
                <w:sz w:val="22"/>
                <w:szCs w:val="22"/>
              </w:rPr>
            </w:pPr>
            <w:r w:rsidRPr="004E2F01">
              <w:rPr>
                <w:rFonts w:eastAsia="宋体"/>
                <w:sz w:val="22"/>
                <w:szCs w:val="22"/>
              </w:rPr>
              <w:t>9-order</w:t>
            </w:r>
          </w:p>
        </w:tc>
        <w:tc>
          <w:tcPr>
            <w:tcW w:w="1065" w:type="dxa"/>
            <w:vAlign w:val="center"/>
          </w:tcPr>
          <w:p w14:paraId="3977F7C9" w14:textId="61B7EAAD"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23.52</w:t>
            </w:r>
          </w:p>
        </w:tc>
        <w:tc>
          <w:tcPr>
            <w:tcW w:w="1065" w:type="dxa"/>
            <w:vAlign w:val="center"/>
          </w:tcPr>
          <w:p w14:paraId="4A69B07D" w14:textId="54DA6ACB"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28.15</w:t>
            </w:r>
          </w:p>
        </w:tc>
        <w:tc>
          <w:tcPr>
            <w:tcW w:w="1065" w:type="dxa"/>
            <w:vAlign w:val="center"/>
          </w:tcPr>
          <w:p w14:paraId="53A4766A" w14:textId="5C6E1070"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19.77</w:t>
            </w:r>
          </w:p>
        </w:tc>
        <w:tc>
          <w:tcPr>
            <w:tcW w:w="1065" w:type="dxa"/>
            <w:vAlign w:val="center"/>
          </w:tcPr>
          <w:p w14:paraId="675F9387" w14:textId="217B9C13"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29.84</w:t>
            </w:r>
          </w:p>
        </w:tc>
        <w:tc>
          <w:tcPr>
            <w:tcW w:w="1065" w:type="dxa"/>
            <w:vAlign w:val="center"/>
          </w:tcPr>
          <w:p w14:paraId="58AB85C5" w14:textId="33B37A02"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37.41</w:t>
            </w:r>
          </w:p>
        </w:tc>
        <w:tc>
          <w:tcPr>
            <w:tcW w:w="1066" w:type="dxa"/>
            <w:vAlign w:val="center"/>
          </w:tcPr>
          <w:p w14:paraId="4737CDB4" w14:textId="7FF1F6B5"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20.99</w:t>
            </w:r>
          </w:p>
        </w:tc>
        <w:tc>
          <w:tcPr>
            <w:tcW w:w="1066" w:type="dxa"/>
            <w:vAlign w:val="center"/>
          </w:tcPr>
          <w:p w14:paraId="42DB44E3" w14:textId="105B61B8"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50.00</w:t>
            </w:r>
          </w:p>
        </w:tc>
      </w:tr>
      <w:tr w:rsidR="008639D4" w:rsidRPr="004E2F01" w14:paraId="2B612A5C" w14:textId="77777777" w:rsidTr="004E2F01">
        <w:tc>
          <w:tcPr>
            <w:tcW w:w="1065" w:type="dxa"/>
            <w:vAlign w:val="center"/>
          </w:tcPr>
          <w:p w14:paraId="0B5B6CEB" w14:textId="2B61E89A" w:rsidR="008639D4" w:rsidRPr="004E2F01" w:rsidRDefault="008639D4" w:rsidP="004E2F01">
            <w:pPr>
              <w:snapToGrid w:val="0"/>
              <w:spacing w:after="0"/>
              <w:jc w:val="center"/>
              <w:rPr>
                <w:rFonts w:eastAsia="宋体"/>
                <w:sz w:val="22"/>
                <w:szCs w:val="22"/>
              </w:rPr>
            </w:pPr>
            <w:r w:rsidRPr="004E2F01">
              <w:rPr>
                <w:rFonts w:eastAsia="宋体"/>
                <w:sz w:val="22"/>
                <w:szCs w:val="22"/>
              </w:rPr>
              <w:t>10-order</w:t>
            </w:r>
          </w:p>
        </w:tc>
        <w:tc>
          <w:tcPr>
            <w:tcW w:w="1065" w:type="dxa"/>
            <w:vAlign w:val="center"/>
          </w:tcPr>
          <w:p w14:paraId="4D6E1CF5" w14:textId="1F9D67EC"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23.13</w:t>
            </w:r>
          </w:p>
        </w:tc>
        <w:tc>
          <w:tcPr>
            <w:tcW w:w="1065" w:type="dxa"/>
            <w:vAlign w:val="center"/>
          </w:tcPr>
          <w:p w14:paraId="1459B594" w14:textId="02623ACF"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19.63</w:t>
            </w:r>
          </w:p>
        </w:tc>
        <w:tc>
          <w:tcPr>
            <w:tcW w:w="1065" w:type="dxa"/>
            <w:vAlign w:val="center"/>
          </w:tcPr>
          <w:p w14:paraId="5097A8AF" w14:textId="22751313"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17.26</w:t>
            </w:r>
          </w:p>
        </w:tc>
        <w:tc>
          <w:tcPr>
            <w:tcW w:w="1065" w:type="dxa"/>
            <w:vAlign w:val="center"/>
          </w:tcPr>
          <w:p w14:paraId="652F2B12" w14:textId="6AE0665D"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23.63</w:t>
            </w:r>
          </w:p>
        </w:tc>
        <w:tc>
          <w:tcPr>
            <w:tcW w:w="1065" w:type="dxa"/>
            <w:vAlign w:val="center"/>
          </w:tcPr>
          <w:p w14:paraId="5D944826" w14:textId="1DD20E13"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29.55</w:t>
            </w:r>
          </w:p>
        </w:tc>
        <w:tc>
          <w:tcPr>
            <w:tcW w:w="1066" w:type="dxa"/>
            <w:vAlign w:val="center"/>
          </w:tcPr>
          <w:p w14:paraId="1CA0C840" w14:textId="2E8A17E3"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16.44</w:t>
            </w:r>
          </w:p>
        </w:tc>
        <w:tc>
          <w:tcPr>
            <w:tcW w:w="1066" w:type="dxa"/>
            <w:vAlign w:val="center"/>
          </w:tcPr>
          <w:p w14:paraId="5F2F0F0C" w14:textId="135DFAD6"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48.47</w:t>
            </w:r>
          </w:p>
        </w:tc>
      </w:tr>
      <w:tr w:rsidR="008639D4" w:rsidRPr="004E2F01" w14:paraId="6D8CD372" w14:textId="77777777" w:rsidTr="004E2F01">
        <w:tc>
          <w:tcPr>
            <w:tcW w:w="1065" w:type="dxa"/>
            <w:vAlign w:val="center"/>
          </w:tcPr>
          <w:p w14:paraId="49A2CD95" w14:textId="3A2EACFB" w:rsidR="008639D4" w:rsidRPr="004E2F01" w:rsidRDefault="008639D4" w:rsidP="004E2F01">
            <w:pPr>
              <w:snapToGrid w:val="0"/>
              <w:spacing w:after="0"/>
              <w:jc w:val="center"/>
              <w:rPr>
                <w:rFonts w:eastAsia="宋体"/>
                <w:sz w:val="22"/>
                <w:szCs w:val="22"/>
              </w:rPr>
            </w:pPr>
            <w:r w:rsidRPr="004E2F01">
              <w:rPr>
                <w:rFonts w:eastAsia="宋体"/>
                <w:sz w:val="22"/>
                <w:szCs w:val="22"/>
              </w:rPr>
              <w:t>11-order</w:t>
            </w:r>
          </w:p>
        </w:tc>
        <w:tc>
          <w:tcPr>
            <w:tcW w:w="1065" w:type="dxa"/>
            <w:vAlign w:val="center"/>
          </w:tcPr>
          <w:p w14:paraId="05B5B5E2" w14:textId="3A7998F6"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23.13</w:t>
            </w:r>
          </w:p>
        </w:tc>
        <w:tc>
          <w:tcPr>
            <w:tcW w:w="1065" w:type="dxa"/>
            <w:vAlign w:val="center"/>
          </w:tcPr>
          <w:p w14:paraId="270F5008" w14:textId="72FBE190"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19.12</w:t>
            </w:r>
          </w:p>
        </w:tc>
        <w:tc>
          <w:tcPr>
            <w:tcW w:w="1065" w:type="dxa"/>
            <w:vAlign w:val="center"/>
          </w:tcPr>
          <w:p w14:paraId="117E0DD6" w14:textId="328F1D76"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17.25</w:t>
            </w:r>
          </w:p>
        </w:tc>
        <w:tc>
          <w:tcPr>
            <w:tcW w:w="1065" w:type="dxa"/>
            <w:vAlign w:val="center"/>
          </w:tcPr>
          <w:p w14:paraId="2BE596CC" w14:textId="7BA63961"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22.84</w:t>
            </w:r>
          </w:p>
        </w:tc>
        <w:tc>
          <w:tcPr>
            <w:tcW w:w="1065" w:type="dxa"/>
            <w:vAlign w:val="center"/>
          </w:tcPr>
          <w:p w14:paraId="21D6D199" w14:textId="5DE4340B"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29.52</w:t>
            </w:r>
          </w:p>
        </w:tc>
        <w:tc>
          <w:tcPr>
            <w:tcW w:w="1066" w:type="dxa"/>
            <w:vAlign w:val="center"/>
          </w:tcPr>
          <w:p w14:paraId="4933AAFB" w14:textId="152976ED"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16.42</w:t>
            </w:r>
          </w:p>
        </w:tc>
        <w:tc>
          <w:tcPr>
            <w:tcW w:w="1066" w:type="dxa"/>
            <w:vAlign w:val="center"/>
          </w:tcPr>
          <w:p w14:paraId="5E333533" w14:textId="67FDD441"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48.46</w:t>
            </w:r>
          </w:p>
        </w:tc>
      </w:tr>
      <w:tr w:rsidR="008639D4" w:rsidRPr="004E2F01" w14:paraId="0B40BE93" w14:textId="77777777" w:rsidTr="004E2F01">
        <w:tc>
          <w:tcPr>
            <w:tcW w:w="1065" w:type="dxa"/>
            <w:vAlign w:val="center"/>
          </w:tcPr>
          <w:p w14:paraId="4E98A829" w14:textId="6FB135BD" w:rsidR="008639D4" w:rsidRPr="004E2F01" w:rsidRDefault="008639D4" w:rsidP="004E2F01">
            <w:pPr>
              <w:snapToGrid w:val="0"/>
              <w:spacing w:after="0"/>
              <w:jc w:val="center"/>
              <w:rPr>
                <w:rFonts w:eastAsia="宋体"/>
                <w:sz w:val="22"/>
                <w:szCs w:val="22"/>
              </w:rPr>
            </w:pPr>
            <w:r w:rsidRPr="004E2F01">
              <w:rPr>
                <w:rFonts w:eastAsia="宋体"/>
                <w:sz w:val="22"/>
                <w:szCs w:val="22"/>
              </w:rPr>
              <w:lastRenderedPageBreak/>
              <w:t>12-order</w:t>
            </w:r>
          </w:p>
        </w:tc>
        <w:tc>
          <w:tcPr>
            <w:tcW w:w="1065" w:type="dxa"/>
            <w:vAlign w:val="center"/>
          </w:tcPr>
          <w:p w14:paraId="51780E86" w14:textId="05727878"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19.69</w:t>
            </w:r>
          </w:p>
        </w:tc>
        <w:tc>
          <w:tcPr>
            <w:tcW w:w="1065" w:type="dxa"/>
            <w:vAlign w:val="center"/>
          </w:tcPr>
          <w:p w14:paraId="05D21E86" w14:textId="56EBF516"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18.05</w:t>
            </w:r>
          </w:p>
        </w:tc>
        <w:tc>
          <w:tcPr>
            <w:tcW w:w="1065" w:type="dxa"/>
            <w:vAlign w:val="center"/>
          </w:tcPr>
          <w:p w14:paraId="68E9A71C" w14:textId="1555F7EA"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15.25</w:t>
            </w:r>
          </w:p>
        </w:tc>
        <w:tc>
          <w:tcPr>
            <w:tcW w:w="1065" w:type="dxa"/>
            <w:vAlign w:val="center"/>
          </w:tcPr>
          <w:p w14:paraId="66BCD25C" w14:textId="13EFC3C6"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21.25</w:t>
            </w:r>
          </w:p>
        </w:tc>
        <w:tc>
          <w:tcPr>
            <w:tcW w:w="1065" w:type="dxa"/>
            <w:vAlign w:val="center"/>
          </w:tcPr>
          <w:p w14:paraId="74DEF08E" w14:textId="6B170259"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24.12</w:t>
            </w:r>
          </w:p>
        </w:tc>
        <w:tc>
          <w:tcPr>
            <w:tcW w:w="1066" w:type="dxa"/>
            <w:vAlign w:val="center"/>
          </w:tcPr>
          <w:p w14:paraId="27BF6F53" w14:textId="68A2D050"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16.34</w:t>
            </w:r>
          </w:p>
        </w:tc>
        <w:tc>
          <w:tcPr>
            <w:tcW w:w="1066" w:type="dxa"/>
            <w:vAlign w:val="center"/>
          </w:tcPr>
          <w:p w14:paraId="761E80D1" w14:textId="30A8E335"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46.06</w:t>
            </w:r>
          </w:p>
        </w:tc>
      </w:tr>
      <w:tr w:rsidR="008639D4" w:rsidRPr="004E2F01" w14:paraId="4458BA2C" w14:textId="77777777" w:rsidTr="004E2F01">
        <w:tc>
          <w:tcPr>
            <w:tcW w:w="1065" w:type="dxa"/>
            <w:vAlign w:val="center"/>
          </w:tcPr>
          <w:p w14:paraId="4DDBCF90" w14:textId="2CA336D4" w:rsidR="008639D4" w:rsidRPr="004E2F01" w:rsidRDefault="008639D4" w:rsidP="004E2F01">
            <w:pPr>
              <w:snapToGrid w:val="0"/>
              <w:spacing w:after="0"/>
              <w:jc w:val="center"/>
              <w:rPr>
                <w:rFonts w:eastAsia="宋体"/>
                <w:sz w:val="22"/>
                <w:szCs w:val="22"/>
              </w:rPr>
            </w:pPr>
            <w:r w:rsidRPr="004E2F01">
              <w:rPr>
                <w:rFonts w:eastAsia="宋体"/>
                <w:sz w:val="22"/>
                <w:szCs w:val="22"/>
              </w:rPr>
              <w:t>13-order</w:t>
            </w:r>
          </w:p>
        </w:tc>
        <w:tc>
          <w:tcPr>
            <w:tcW w:w="1065" w:type="dxa"/>
            <w:vAlign w:val="center"/>
          </w:tcPr>
          <w:p w14:paraId="04B6B011" w14:textId="495E9F7A"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20.76</w:t>
            </w:r>
          </w:p>
        </w:tc>
        <w:tc>
          <w:tcPr>
            <w:tcW w:w="1065" w:type="dxa"/>
            <w:vAlign w:val="center"/>
          </w:tcPr>
          <w:p w14:paraId="6F8D2D1A" w14:textId="2B922DC7"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18.28</w:t>
            </w:r>
          </w:p>
        </w:tc>
        <w:tc>
          <w:tcPr>
            <w:tcW w:w="1065" w:type="dxa"/>
            <w:vAlign w:val="center"/>
          </w:tcPr>
          <w:p w14:paraId="16082FBD" w14:textId="7E2DB3AA"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15.77</w:t>
            </w:r>
          </w:p>
        </w:tc>
        <w:tc>
          <w:tcPr>
            <w:tcW w:w="1065" w:type="dxa"/>
            <w:vAlign w:val="center"/>
          </w:tcPr>
          <w:p w14:paraId="531C31B6" w14:textId="0A63AC88"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21.43</w:t>
            </w:r>
          </w:p>
        </w:tc>
        <w:tc>
          <w:tcPr>
            <w:tcW w:w="1065" w:type="dxa"/>
            <w:vAlign w:val="center"/>
          </w:tcPr>
          <w:p w14:paraId="7BABFAF7" w14:textId="71889E59"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25.80</w:t>
            </w:r>
          </w:p>
        </w:tc>
        <w:tc>
          <w:tcPr>
            <w:tcW w:w="1066" w:type="dxa"/>
            <w:vAlign w:val="center"/>
          </w:tcPr>
          <w:p w14:paraId="0FC7CC7F" w14:textId="3E44123F"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16.37</w:t>
            </w:r>
          </w:p>
        </w:tc>
        <w:tc>
          <w:tcPr>
            <w:tcW w:w="1066" w:type="dxa"/>
            <w:vAlign w:val="center"/>
          </w:tcPr>
          <w:p w14:paraId="7EFCD3DD" w14:textId="51CEEE34"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46.81</w:t>
            </w:r>
          </w:p>
        </w:tc>
      </w:tr>
      <w:tr w:rsidR="008639D4" w:rsidRPr="004E2F01" w14:paraId="0B325EED" w14:textId="77777777" w:rsidTr="004E2F01">
        <w:tc>
          <w:tcPr>
            <w:tcW w:w="1065" w:type="dxa"/>
            <w:vAlign w:val="center"/>
          </w:tcPr>
          <w:p w14:paraId="1AEB119D" w14:textId="6E2DF6FD" w:rsidR="008639D4" w:rsidRPr="004E2F01" w:rsidRDefault="008639D4" w:rsidP="004E2F01">
            <w:pPr>
              <w:snapToGrid w:val="0"/>
              <w:spacing w:after="0"/>
              <w:jc w:val="center"/>
              <w:rPr>
                <w:rFonts w:eastAsia="宋体"/>
                <w:sz w:val="22"/>
                <w:szCs w:val="22"/>
              </w:rPr>
            </w:pPr>
            <w:r w:rsidRPr="004E2F01">
              <w:rPr>
                <w:rFonts w:eastAsia="宋体"/>
                <w:sz w:val="22"/>
                <w:szCs w:val="22"/>
              </w:rPr>
              <w:t>14-order</w:t>
            </w:r>
          </w:p>
        </w:tc>
        <w:tc>
          <w:tcPr>
            <w:tcW w:w="1065" w:type="dxa"/>
            <w:vAlign w:val="center"/>
          </w:tcPr>
          <w:p w14:paraId="470F6F87" w14:textId="13943C1A"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19.18</w:t>
            </w:r>
          </w:p>
        </w:tc>
        <w:tc>
          <w:tcPr>
            <w:tcW w:w="1065" w:type="dxa"/>
            <w:vAlign w:val="center"/>
          </w:tcPr>
          <w:p w14:paraId="3636706D" w14:textId="7C790C41"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17.48</w:t>
            </w:r>
          </w:p>
        </w:tc>
        <w:tc>
          <w:tcPr>
            <w:tcW w:w="1065" w:type="dxa"/>
            <w:vAlign w:val="center"/>
          </w:tcPr>
          <w:p w14:paraId="6183CC07" w14:textId="5E01A881"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14.68</w:t>
            </w:r>
          </w:p>
        </w:tc>
        <w:tc>
          <w:tcPr>
            <w:tcW w:w="1065" w:type="dxa"/>
            <w:vAlign w:val="center"/>
          </w:tcPr>
          <w:p w14:paraId="18371EDC" w14:textId="1E297BBF"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21.20</w:t>
            </w:r>
          </w:p>
        </w:tc>
        <w:tc>
          <w:tcPr>
            <w:tcW w:w="1065" w:type="dxa"/>
            <w:vAlign w:val="center"/>
          </w:tcPr>
          <w:p w14:paraId="15A78A22" w14:textId="2E4D3D81"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23.06</w:t>
            </w:r>
          </w:p>
        </w:tc>
        <w:tc>
          <w:tcPr>
            <w:tcW w:w="1066" w:type="dxa"/>
            <w:vAlign w:val="center"/>
          </w:tcPr>
          <w:p w14:paraId="576AF445" w14:textId="1DD3A32A"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16.31</w:t>
            </w:r>
          </w:p>
        </w:tc>
        <w:tc>
          <w:tcPr>
            <w:tcW w:w="1066" w:type="dxa"/>
            <w:vAlign w:val="center"/>
          </w:tcPr>
          <w:p w14:paraId="3D29E491" w14:textId="0B2E147F"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45.65</w:t>
            </w:r>
          </w:p>
        </w:tc>
      </w:tr>
      <w:tr w:rsidR="008639D4" w:rsidRPr="004E2F01" w14:paraId="712820AE" w14:textId="77777777" w:rsidTr="004E2F01">
        <w:tc>
          <w:tcPr>
            <w:tcW w:w="1065" w:type="dxa"/>
            <w:vAlign w:val="center"/>
          </w:tcPr>
          <w:p w14:paraId="2670722E" w14:textId="02BEB7CA" w:rsidR="008639D4" w:rsidRPr="004E2F01" w:rsidRDefault="008639D4" w:rsidP="004E2F01">
            <w:pPr>
              <w:snapToGrid w:val="0"/>
              <w:spacing w:after="0"/>
              <w:jc w:val="center"/>
              <w:rPr>
                <w:rFonts w:eastAsia="宋体"/>
                <w:sz w:val="22"/>
                <w:szCs w:val="22"/>
              </w:rPr>
            </w:pPr>
            <w:r w:rsidRPr="004E2F01">
              <w:rPr>
                <w:rFonts w:eastAsia="宋体"/>
                <w:sz w:val="22"/>
                <w:szCs w:val="22"/>
              </w:rPr>
              <w:t>15-order</w:t>
            </w:r>
          </w:p>
        </w:tc>
        <w:tc>
          <w:tcPr>
            <w:tcW w:w="1065" w:type="dxa"/>
            <w:vAlign w:val="center"/>
          </w:tcPr>
          <w:p w14:paraId="42D91E82" w14:textId="650588B2"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18.19</w:t>
            </w:r>
          </w:p>
        </w:tc>
        <w:tc>
          <w:tcPr>
            <w:tcW w:w="1065" w:type="dxa"/>
            <w:vAlign w:val="center"/>
          </w:tcPr>
          <w:p w14:paraId="1E744C3A" w14:textId="3642067A"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17.48</w:t>
            </w:r>
          </w:p>
        </w:tc>
        <w:tc>
          <w:tcPr>
            <w:tcW w:w="1065" w:type="dxa"/>
            <w:vAlign w:val="center"/>
          </w:tcPr>
          <w:p w14:paraId="6E9D0F3B" w14:textId="66234D08"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14.61</w:t>
            </w:r>
          </w:p>
        </w:tc>
        <w:tc>
          <w:tcPr>
            <w:tcW w:w="1065" w:type="dxa"/>
            <w:vAlign w:val="center"/>
          </w:tcPr>
          <w:p w14:paraId="1A5E3330" w14:textId="3BAD2A43"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20.10</w:t>
            </w:r>
          </w:p>
        </w:tc>
        <w:tc>
          <w:tcPr>
            <w:tcW w:w="1065" w:type="dxa"/>
            <w:vAlign w:val="center"/>
          </w:tcPr>
          <w:p w14:paraId="2ADE6984" w14:textId="6281F561"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22.75</w:t>
            </w:r>
          </w:p>
        </w:tc>
        <w:tc>
          <w:tcPr>
            <w:tcW w:w="1066" w:type="dxa"/>
            <w:vAlign w:val="center"/>
          </w:tcPr>
          <w:p w14:paraId="3182C5D2" w14:textId="1CAD01C3"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16.29</w:t>
            </w:r>
          </w:p>
        </w:tc>
        <w:tc>
          <w:tcPr>
            <w:tcW w:w="1066" w:type="dxa"/>
            <w:vAlign w:val="center"/>
          </w:tcPr>
          <w:p w14:paraId="00EBCD1A" w14:textId="335B0725" w:rsidR="008639D4" w:rsidRPr="004E2F01" w:rsidRDefault="008639D4" w:rsidP="004E2F01">
            <w:pPr>
              <w:snapToGrid w:val="0"/>
              <w:spacing w:after="0"/>
              <w:jc w:val="center"/>
              <w:rPr>
                <w:rFonts w:eastAsia="宋体"/>
                <w:sz w:val="22"/>
                <w:szCs w:val="22"/>
              </w:rPr>
            </w:pPr>
            <w:r w:rsidRPr="004E2F01">
              <w:rPr>
                <w:rFonts w:eastAsia="等线"/>
                <w:color w:val="000000"/>
                <w:sz w:val="22"/>
                <w:szCs w:val="22"/>
              </w:rPr>
              <w:t>45.17</w:t>
            </w:r>
          </w:p>
        </w:tc>
      </w:tr>
      <w:bookmarkEnd w:id="28"/>
    </w:tbl>
    <w:p w14:paraId="24C37CBE" w14:textId="0F58EA37" w:rsidR="00BC0814" w:rsidRPr="00EB628E" w:rsidRDefault="00BC0814" w:rsidP="00A900F1">
      <w:pPr>
        <w:widowControl/>
        <w:overflowPunct w:val="0"/>
        <w:autoSpaceDE w:val="0"/>
        <w:autoSpaceDN w:val="0"/>
        <w:adjustRightInd w:val="0"/>
        <w:snapToGrid w:val="0"/>
        <w:spacing w:after="120"/>
        <w:textAlignment w:val="baseline"/>
        <w:rPr>
          <w:rFonts w:eastAsia="宋体" w:cs="Times New Roman"/>
          <w:kern w:val="0"/>
          <w:sz w:val="4"/>
          <w:szCs w:val="4"/>
        </w:rPr>
      </w:pPr>
    </w:p>
    <w:p w14:paraId="6CF676DB" w14:textId="0432BA14" w:rsidR="00F1155D" w:rsidRPr="00A900F1" w:rsidRDefault="008639D4" w:rsidP="00A900F1">
      <w:pPr>
        <w:adjustRightInd w:val="0"/>
        <w:snapToGrid w:val="0"/>
        <w:spacing w:after="120"/>
        <w:jc w:val="center"/>
        <w:rPr>
          <w:rFonts w:eastAsia="宋体" w:cs="Times New Roman"/>
          <w:kern w:val="0"/>
          <w:sz w:val="22"/>
        </w:rPr>
      </w:pPr>
      <w:r w:rsidRPr="00A900F1">
        <w:rPr>
          <w:rFonts w:eastAsia="宋体" w:cs="Times New Roman"/>
          <w:noProof/>
          <w:kern w:val="0"/>
          <w:sz w:val="22"/>
        </w:rPr>
        <w:drawing>
          <wp:inline distT="0" distB="0" distL="0" distR="0" wp14:anchorId="32A20610" wp14:editId="668897E0">
            <wp:extent cx="2402990" cy="1800000"/>
            <wp:effectExtent l="0" t="0" r="0" b="0"/>
            <wp:docPr id="1343606356" name="图片 134360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02990" cy="1800000"/>
                    </a:xfrm>
                    <a:prstGeom prst="rect">
                      <a:avLst/>
                    </a:prstGeom>
                    <a:noFill/>
                  </pic:spPr>
                </pic:pic>
              </a:graphicData>
            </a:graphic>
          </wp:inline>
        </w:drawing>
      </w:r>
    </w:p>
    <w:p w14:paraId="2498F9BF" w14:textId="0BCEDBCE" w:rsidR="00BC0814" w:rsidRPr="00A900F1" w:rsidRDefault="00BC0814" w:rsidP="00A900F1">
      <w:pPr>
        <w:adjustRightInd w:val="0"/>
        <w:snapToGrid w:val="0"/>
        <w:spacing w:after="120"/>
        <w:jc w:val="center"/>
        <w:rPr>
          <w:rFonts w:eastAsia="宋体" w:cs="Times New Roman"/>
          <w:kern w:val="0"/>
          <w:sz w:val="22"/>
        </w:rPr>
      </w:pPr>
      <w:bookmarkStart w:id="31" w:name="_Ref188213667"/>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8</w:t>
      </w:r>
      <w:r w:rsidRPr="00A900F1">
        <w:rPr>
          <w:rFonts w:eastAsia="宋体" w:cs="Times New Roman"/>
          <w:kern w:val="0"/>
          <w:sz w:val="22"/>
        </w:rPr>
        <w:fldChar w:fldCharType="end"/>
      </w:r>
      <w:bookmarkEnd w:id="31"/>
      <w:r w:rsidRPr="00A900F1">
        <w:rPr>
          <w:rFonts w:eastAsia="宋体" w:cs="Times New Roman"/>
          <w:kern w:val="0"/>
          <w:sz w:val="22"/>
        </w:rPr>
        <w:t xml:space="preserve"> </w:t>
      </w:r>
      <w:r w:rsidR="00D00C64" w:rsidRPr="00A900F1">
        <w:rPr>
          <w:rFonts w:cs="Times New Roman"/>
          <w:kern w:val="0"/>
          <w:sz w:val="22"/>
        </w:rPr>
        <w:t xml:space="preserve">MSE of </w:t>
      </w:r>
      <w:r w:rsidR="00D00C64" w:rsidRPr="00A900F1">
        <w:rPr>
          <w:rFonts w:eastAsia="等线" w:cs="Times New Roman"/>
          <w:sz w:val="22"/>
        </w:rPr>
        <w:t>polynomial function fitting with different orders</w:t>
      </w:r>
      <w:r w:rsidRPr="00A900F1">
        <w:rPr>
          <w:rFonts w:eastAsia="宋体" w:cs="Times New Roman"/>
          <w:kern w:val="0"/>
          <w:sz w:val="22"/>
        </w:rPr>
        <w:t>.</w:t>
      </w:r>
    </w:p>
    <w:p w14:paraId="451C23F4" w14:textId="33EDCC5B" w:rsidR="008242AD" w:rsidRPr="00A900F1" w:rsidRDefault="00414646"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Since it is </w:t>
      </w:r>
      <w:r w:rsidR="006A0EFD" w:rsidRPr="00A900F1">
        <w:rPr>
          <w:rFonts w:eastAsia="宋体" w:cs="Times New Roman"/>
          <w:kern w:val="0"/>
          <w:sz w:val="22"/>
        </w:rPr>
        <w:t>a huge work</w:t>
      </w:r>
      <w:r w:rsidR="006A75FE" w:rsidRPr="00A900F1">
        <w:rPr>
          <w:rFonts w:eastAsia="宋体" w:cs="Times New Roman"/>
          <w:kern w:val="0"/>
          <w:sz w:val="22"/>
        </w:rPr>
        <w:t xml:space="preserve"> effort</w:t>
      </w:r>
      <w:r w:rsidR="006A0EFD" w:rsidRPr="00A900F1">
        <w:rPr>
          <w:rFonts w:eastAsia="宋体" w:cs="Times New Roman"/>
          <w:kern w:val="0"/>
          <w:sz w:val="22"/>
        </w:rPr>
        <w:t xml:space="preserve"> to measure</w:t>
      </w:r>
      <w:r w:rsidRPr="00A900F1">
        <w:rPr>
          <w:rFonts w:eastAsia="宋体" w:cs="Times New Roman"/>
          <w:kern w:val="0"/>
          <w:sz w:val="22"/>
        </w:rPr>
        <w:t xml:space="preserve"> the </w:t>
      </w:r>
      <w:r w:rsidR="005911C0" w:rsidRPr="00A900F1">
        <w:rPr>
          <w:rFonts w:eastAsia="宋体" w:cs="Times New Roman"/>
          <w:kern w:val="0"/>
          <w:sz w:val="22"/>
        </w:rPr>
        <w:t xml:space="preserve">bistatic </w:t>
      </w:r>
      <w:r w:rsidRPr="00A900F1">
        <w:rPr>
          <w:rFonts w:eastAsia="宋体" w:cs="Times New Roman"/>
          <w:kern w:val="0"/>
          <w:sz w:val="22"/>
        </w:rPr>
        <w:t>RCS for all the</w:t>
      </w:r>
      <w:r w:rsidR="00FE52FF" w:rsidRPr="00A900F1">
        <w:rPr>
          <w:rFonts w:eastAsia="宋体" w:cs="Times New Roman"/>
          <w:kern w:val="0"/>
          <w:sz w:val="22"/>
        </w:rPr>
        <w:t xml:space="preserve"> </w:t>
      </w:r>
      <w:r w:rsidR="008242AD" w:rsidRPr="00A900F1">
        <w:rPr>
          <w:rFonts w:eastAsia="宋体" w:cs="Times New Roman"/>
          <w:kern w:val="0"/>
          <w:sz w:val="22"/>
        </w:rPr>
        <w:t xml:space="preserve">incident </w:t>
      </w:r>
      <w:r w:rsidRPr="00A900F1">
        <w:rPr>
          <w:rFonts w:eastAsia="宋体" w:cs="Times New Roman"/>
          <w:kern w:val="0"/>
          <w:sz w:val="22"/>
        </w:rPr>
        <w:t>angle</w:t>
      </w:r>
      <w:r w:rsidR="00FE52FF" w:rsidRPr="00A900F1">
        <w:rPr>
          <w:rFonts w:eastAsia="宋体" w:cs="Times New Roman"/>
          <w:kern w:val="0"/>
          <w:sz w:val="22"/>
        </w:rPr>
        <w:t>s</w:t>
      </w:r>
      <w:r w:rsidRPr="00A900F1">
        <w:rPr>
          <w:rFonts w:eastAsia="宋体" w:cs="Times New Roman"/>
          <w:kern w:val="0"/>
          <w:sz w:val="22"/>
        </w:rPr>
        <w:t xml:space="preserve">, </w:t>
      </w:r>
      <w:r w:rsidR="008242AD" w:rsidRPr="00A900F1">
        <w:rPr>
          <w:rFonts w:eastAsia="宋体" w:cs="Times New Roman"/>
          <w:kern w:val="0"/>
          <w:sz w:val="22"/>
        </w:rPr>
        <w:t>the following scheme can be adopted to reduce the complexity</w:t>
      </w:r>
      <w:r w:rsidR="006A75FE" w:rsidRPr="00A900F1">
        <w:rPr>
          <w:rFonts w:eastAsia="宋体" w:cs="Times New Roman"/>
          <w:kern w:val="0"/>
          <w:sz w:val="22"/>
        </w:rPr>
        <w:t>:</w:t>
      </w:r>
      <w:r w:rsidR="008242AD" w:rsidRPr="00A900F1">
        <w:rPr>
          <w:rFonts w:eastAsia="宋体" w:cs="Times New Roman"/>
          <w:kern w:val="0"/>
          <w:sz w:val="22"/>
        </w:rPr>
        <w:t xml:space="preserve"> Quantization of the bistatic RCS in an angle interval to obtain the RCS corresponding to any incident angle. For example, adopting the RCS corresponding to the incident angle -30</w:t>
      </w:r>
      <w:r w:rsidR="008242AD" w:rsidRPr="00A900F1">
        <w:rPr>
          <w:rFonts w:eastAsia="宋体" w:cs="Times New Roman"/>
          <w:sz w:val="22"/>
        </w:rPr>
        <w:t xml:space="preserve">° when </w:t>
      </w:r>
      <w:r w:rsidR="008242AD" w:rsidRPr="00A900F1">
        <w:rPr>
          <w:rFonts w:eastAsia="宋体" w:cs="Times New Roman"/>
          <w:kern w:val="0"/>
          <w:sz w:val="22"/>
        </w:rPr>
        <w:t>incident angle</w:t>
      </w:r>
      <w:r w:rsidR="008242AD" w:rsidRPr="00A900F1">
        <w:rPr>
          <w:rFonts w:eastAsia="宋体" w:cs="Times New Roman"/>
          <w:sz w:val="22"/>
        </w:rPr>
        <w:t xml:space="preserve"> belongs to (-45</w:t>
      </w:r>
      <w:proofErr w:type="gramStart"/>
      <w:r w:rsidR="008242AD" w:rsidRPr="00A900F1">
        <w:rPr>
          <w:rFonts w:eastAsia="宋体" w:cs="Times New Roman"/>
          <w:sz w:val="22"/>
        </w:rPr>
        <w:t>°,-</w:t>
      </w:r>
      <w:proofErr w:type="gramEnd"/>
      <w:r w:rsidR="008242AD" w:rsidRPr="00A900F1">
        <w:rPr>
          <w:rFonts w:eastAsia="宋体" w:cs="Times New Roman"/>
          <w:sz w:val="22"/>
        </w:rPr>
        <w:t>15°].</w:t>
      </w:r>
      <w:r w:rsidR="0007131F" w:rsidRPr="00A900F1">
        <w:rPr>
          <w:rFonts w:eastAsia="宋体" w:cs="Times New Roman"/>
          <w:kern w:val="0"/>
          <w:sz w:val="22"/>
        </w:rPr>
        <w:t xml:space="preserve"> </w:t>
      </w:r>
      <w:r w:rsidR="008242AD" w:rsidRPr="00A900F1">
        <w:rPr>
          <w:rFonts w:eastAsia="宋体" w:cs="Times New Roman"/>
          <w:kern w:val="0"/>
          <w:sz w:val="22"/>
        </w:rPr>
        <w:t xml:space="preserve">Based on the measurement results and </w:t>
      </w:r>
      <w:r w:rsidR="008242AD" w:rsidRPr="00A900F1">
        <w:rPr>
          <w:rFonts w:eastAsia="等线" w:cs="Times New Roman"/>
          <w:sz w:val="22"/>
        </w:rPr>
        <w:t xml:space="preserve">polynomial function fitting, the coefficients are shown </w:t>
      </w:r>
      <w:r w:rsidR="008242AD" w:rsidRPr="00A900F1">
        <w:rPr>
          <w:rFonts w:eastAsia="宋体" w:cs="Times New Roman"/>
          <w:kern w:val="0"/>
          <w:sz w:val="22"/>
        </w:rPr>
        <w:t xml:space="preserve">in </w:t>
      </w:r>
      <w:r w:rsidR="0007131F" w:rsidRPr="00A900F1">
        <w:rPr>
          <w:rFonts w:eastAsia="宋体" w:cs="Times New Roman"/>
          <w:kern w:val="0"/>
          <w:sz w:val="22"/>
        </w:rPr>
        <w:fldChar w:fldCharType="begin"/>
      </w:r>
      <w:r w:rsidR="0007131F" w:rsidRPr="00A900F1">
        <w:rPr>
          <w:rFonts w:eastAsia="宋体" w:cs="Times New Roman"/>
          <w:kern w:val="0"/>
          <w:sz w:val="22"/>
        </w:rPr>
        <w:instrText xml:space="preserve"> REF _Ref188215423 \h </w:instrText>
      </w:r>
      <w:r w:rsidR="006A75FE" w:rsidRPr="00A900F1">
        <w:rPr>
          <w:rFonts w:eastAsia="宋体" w:cs="Times New Roman"/>
          <w:kern w:val="0"/>
          <w:sz w:val="22"/>
        </w:rPr>
        <w:instrText xml:space="preserve"> \* MERGEFORMAT </w:instrText>
      </w:r>
      <w:r w:rsidR="0007131F" w:rsidRPr="00A900F1">
        <w:rPr>
          <w:rFonts w:eastAsia="宋体" w:cs="Times New Roman"/>
          <w:kern w:val="0"/>
          <w:sz w:val="22"/>
        </w:rPr>
      </w:r>
      <w:r w:rsidR="0007131F"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5</w:t>
      </w:r>
      <w:r w:rsidR="0007131F" w:rsidRPr="00A900F1">
        <w:rPr>
          <w:rFonts w:eastAsia="宋体" w:cs="Times New Roman"/>
          <w:kern w:val="0"/>
          <w:sz w:val="22"/>
        </w:rPr>
        <w:fldChar w:fldCharType="end"/>
      </w:r>
      <w:r w:rsidR="0007131F" w:rsidRPr="00A900F1">
        <w:rPr>
          <w:rFonts w:eastAsia="宋体" w:cs="Times New Roman"/>
          <w:kern w:val="0"/>
          <w:sz w:val="22"/>
        </w:rPr>
        <w:t>.</w:t>
      </w:r>
    </w:p>
    <w:p w14:paraId="20CA634E" w14:textId="09464DE4" w:rsidR="004106B2" w:rsidRPr="00D24D2C" w:rsidRDefault="008242AD" w:rsidP="00D24D2C">
      <w:pPr>
        <w:adjustRightInd w:val="0"/>
        <w:snapToGrid w:val="0"/>
        <w:spacing w:before="240"/>
        <w:jc w:val="center"/>
        <w:rPr>
          <w:rFonts w:cs="Times New Roman"/>
          <w:kern w:val="0"/>
          <w:sz w:val="22"/>
        </w:rPr>
      </w:pPr>
      <w:bookmarkStart w:id="32" w:name="_Ref188215423"/>
      <w:bookmarkStart w:id="33" w:name="_Ref189649929"/>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5</w:t>
      </w:r>
      <w:r w:rsidRPr="00A900F1">
        <w:rPr>
          <w:rFonts w:cs="Times New Roman"/>
          <w:kern w:val="0"/>
          <w:sz w:val="22"/>
        </w:rPr>
        <w:fldChar w:fldCharType="end"/>
      </w:r>
      <w:bookmarkEnd w:id="32"/>
      <w:r w:rsidRPr="00A900F1">
        <w:rPr>
          <w:rFonts w:cs="Times New Roman"/>
          <w:kern w:val="0"/>
          <w:sz w:val="22"/>
        </w:rPr>
        <w:t xml:space="preserve"> </w:t>
      </w:r>
      <w:r w:rsidR="00EA0DED" w:rsidRPr="00D24D2C">
        <w:rPr>
          <w:rFonts w:cs="Times New Roman"/>
          <w:kern w:val="0"/>
          <w:sz w:val="22"/>
        </w:rPr>
        <w:t>Coefficients</w:t>
      </w:r>
      <w:r w:rsidR="00EA0DED" w:rsidRPr="00A900F1">
        <w:rPr>
          <w:rFonts w:cs="Times New Roman"/>
          <w:kern w:val="0"/>
          <w:sz w:val="22"/>
        </w:rPr>
        <w:t xml:space="preserve"> of 10-order </w:t>
      </w:r>
      <w:r w:rsidR="00EA0DED" w:rsidRPr="00D24D2C">
        <w:rPr>
          <w:rFonts w:cs="Times New Roman"/>
          <w:kern w:val="0"/>
          <w:sz w:val="22"/>
        </w:rPr>
        <w:t>polynomial function for different incident angle interval</w:t>
      </w:r>
      <w:r w:rsidRPr="00A900F1">
        <w:rPr>
          <w:rFonts w:cs="Times New Roman"/>
          <w:kern w:val="0"/>
          <w:sz w:val="22"/>
        </w:rPr>
        <w:t>.</w:t>
      </w:r>
      <w:bookmarkEnd w:id="33"/>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73"/>
        <w:gridCol w:w="989"/>
        <w:gridCol w:w="1055"/>
        <w:gridCol w:w="1055"/>
        <w:gridCol w:w="1149"/>
        <w:gridCol w:w="1243"/>
        <w:gridCol w:w="1243"/>
        <w:gridCol w:w="1243"/>
      </w:tblGrid>
      <w:tr w:rsidR="004E571A" w:rsidRPr="00326082" w14:paraId="4AD6B947" w14:textId="77777777" w:rsidTr="004E571A">
        <w:trPr>
          <w:trHeight w:val="20"/>
        </w:trPr>
        <w:tc>
          <w:tcPr>
            <w:tcW w:w="592" w:type="pct"/>
            <w:shd w:val="clear" w:color="auto" w:fill="BFBFBF" w:themeFill="background1" w:themeFillShade="BF"/>
            <w:vAlign w:val="center"/>
          </w:tcPr>
          <w:p w14:paraId="3539A597" w14:textId="77777777"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Order</w:t>
            </w:r>
          </w:p>
        </w:tc>
        <w:tc>
          <w:tcPr>
            <w:tcW w:w="546" w:type="pct"/>
            <w:shd w:val="clear" w:color="auto" w:fill="BFBFBF" w:themeFill="background1" w:themeFillShade="BF"/>
            <w:vAlign w:val="center"/>
          </w:tcPr>
          <w:p w14:paraId="7F926566" w14:textId="0A0AE8AA"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w:t>
            </w:r>
            <w:r w:rsidR="00825870" w:rsidRPr="00326082">
              <w:rPr>
                <w:rFonts w:eastAsia="宋体"/>
                <w:sz w:val="18"/>
                <w:szCs w:val="18"/>
              </w:rPr>
              <w:t>5</w:t>
            </w:r>
            <w:r w:rsidRPr="00326082">
              <w:rPr>
                <w:rFonts w:eastAsia="宋体"/>
                <w:sz w:val="18"/>
                <w:szCs w:val="18"/>
              </w:rPr>
              <w:t>°,0°]</w:t>
            </w:r>
          </w:p>
        </w:tc>
        <w:tc>
          <w:tcPr>
            <w:tcW w:w="583" w:type="pct"/>
            <w:shd w:val="clear" w:color="auto" w:fill="BFBFBF" w:themeFill="background1" w:themeFillShade="BF"/>
            <w:vAlign w:val="center"/>
          </w:tcPr>
          <w:p w14:paraId="2E48E833" w14:textId="7E6D891B"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w:t>
            </w:r>
            <w:r w:rsidR="00825870" w:rsidRPr="00326082">
              <w:rPr>
                <w:rFonts w:eastAsia="宋体"/>
                <w:sz w:val="18"/>
                <w:szCs w:val="18"/>
              </w:rPr>
              <w:t>4</w:t>
            </w:r>
            <w:r w:rsidRPr="00326082">
              <w:rPr>
                <w:rFonts w:eastAsia="宋体"/>
                <w:sz w:val="18"/>
                <w:szCs w:val="18"/>
              </w:rPr>
              <w:t>5</w:t>
            </w:r>
            <w:proofErr w:type="gramStart"/>
            <w:r w:rsidRPr="00326082">
              <w:rPr>
                <w:rFonts w:eastAsia="宋体"/>
                <w:sz w:val="18"/>
                <w:szCs w:val="18"/>
              </w:rPr>
              <w:t>°,</w:t>
            </w:r>
            <w:r w:rsidR="00825870" w:rsidRPr="00326082">
              <w:rPr>
                <w:rFonts w:eastAsia="宋体"/>
                <w:sz w:val="18"/>
                <w:szCs w:val="18"/>
              </w:rPr>
              <w:t>-</w:t>
            </w:r>
            <w:proofErr w:type="gramEnd"/>
            <w:r w:rsidR="00825870" w:rsidRPr="00326082">
              <w:rPr>
                <w:rFonts w:eastAsia="宋体"/>
                <w:sz w:val="18"/>
                <w:szCs w:val="18"/>
              </w:rPr>
              <w:t>15</w:t>
            </w:r>
            <w:r w:rsidRPr="00326082">
              <w:rPr>
                <w:rFonts w:eastAsia="宋体"/>
                <w:sz w:val="18"/>
                <w:szCs w:val="18"/>
              </w:rPr>
              <w:t>°]</w:t>
            </w:r>
          </w:p>
        </w:tc>
        <w:tc>
          <w:tcPr>
            <w:tcW w:w="583" w:type="pct"/>
            <w:shd w:val="clear" w:color="auto" w:fill="BFBFBF" w:themeFill="background1" w:themeFillShade="BF"/>
            <w:vAlign w:val="center"/>
          </w:tcPr>
          <w:p w14:paraId="3E00C6F7" w14:textId="7F6CD288" w:rsidR="004106B2" w:rsidRPr="00326082" w:rsidRDefault="00825870" w:rsidP="00E63AFD">
            <w:pPr>
              <w:widowControl/>
              <w:overflowPunct w:val="0"/>
              <w:snapToGrid w:val="0"/>
              <w:spacing w:after="0"/>
              <w:jc w:val="center"/>
              <w:textAlignment w:val="baseline"/>
              <w:rPr>
                <w:rFonts w:eastAsia="宋体"/>
                <w:sz w:val="18"/>
                <w:szCs w:val="18"/>
              </w:rPr>
            </w:pPr>
            <w:r w:rsidRPr="00326082">
              <w:rPr>
                <w:rFonts w:eastAsia="宋体"/>
                <w:sz w:val="18"/>
                <w:szCs w:val="18"/>
              </w:rPr>
              <w:t>(-75</w:t>
            </w:r>
            <w:proofErr w:type="gramStart"/>
            <w:r w:rsidRPr="00326082">
              <w:rPr>
                <w:rFonts w:eastAsia="宋体"/>
                <w:sz w:val="18"/>
                <w:szCs w:val="18"/>
              </w:rPr>
              <w:t>°,-</w:t>
            </w:r>
            <w:proofErr w:type="gramEnd"/>
            <w:r w:rsidRPr="00326082">
              <w:rPr>
                <w:rFonts w:eastAsia="宋体"/>
                <w:sz w:val="18"/>
                <w:szCs w:val="18"/>
              </w:rPr>
              <w:t>45°]</w:t>
            </w:r>
          </w:p>
        </w:tc>
        <w:tc>
          <w:tcPr>
            <w:tcW w:w="635" w:type="pct"/>
            <w:shd w:val="clear" w:color="auto" w:fill="BFBFBF" w:themeFill="background1" w:themeFillShade="BF"/>
            <w:vAlign w:val="center"/>
          </w:tcPr>
          <w:p w14:paraId="3EDDD4C9" w14:textId="1A504573" w:rsidR="004106B2" w:rsidRPr="00326082" w:rsidRDefault="00825870" w:rsidP="00E63AFD">
            <w:pPr>
              <w:widowControl/>
              <w:overflowPunct w:val="0"/>
              <w:snapToGrid w:val="0"/>
              <w:spacing w:after="0"/>
              <w:jc w:val="center"/>
              <w:textAlignment w:val="baseline"/>
              <w:rPr>
                <w:rFonts w:eastAsia="宋体"/>
                <w:sz w:val="18"/>
                <w:szCs w:val="18"/>
              </w:rPr>
            </w:pPr>
            <w:r w:rsidRPr="00326082">
              <w:rPr>
                <w:rFonts w:eastAsia="宋体"/>
                <w:sz w:val="18"/>
                <w:szCs w:val="18"/>
              </w:rPr>
              <w:t>(-105</w:t>
            </w:r>
            <w:proofErr w:type="gramStart"/>
            <w:r w:rsidRPr="00326082">
              <w:rPr>
                <w:rFonts w:eastAsia="宋体"/>
                <w:sz w:val="18"/>
                <w:szCs w:val="18"/>
              </w:rPr>
              <w:t>°,-</w:t>
            </w:r>
            <w:proofErr w:type="gramEnd"/>
            <w:r w:rsidRPr="00326082">
              <w:rPr>
                <w:rFonts w:eastAsia="宋体"/>
                <w:sz w:val="18"/>
                <w:szCs w:val="18"/>
              </w:rPr>
              <w:t>75°]</w:t>
            </w:r>
          </w:p>
        </w:tc>
        <w:tc>
          <w:tcPr>
            <w:tcW w:w="687" w:type="pct"/>
            <w:shd w:val="clear" w:color="auto" w:fill="BFBFBF" w:themeFill="background1" w:themeFillShade="BF"/>
            <w:vAlign w:val="center"/>
          </w:tcPr>
          <w:p w14:paraId="5F3901CD" w14:textId="45645AFC" w:rsidR="004106B2" w:rsidRPr="00326082" w:rsidRDefault="00825870" w:rsidP="00E63AFD">
            <w:pPr>
              <w:widowControl/>
              <w:overflowPunct w:val="0"/>
              <w:snapToGrid w:val="0"/>
              <w:spacing w:after="0"/>
              <w:jc w:val="center"/>
              <w:textAlignment w:val="baseline"/>
              <w:rPr>
                <w:rFonts w:eastAsia="宋体"/>
                <w:sz w:val="18"/>
                <w:szCs w:val="18"/>
              </w:rPr>
            </w:pPr>
            <w:r w:rsidRPr="00326082">
              <w:rPr>
                <w:rFonts w:eastAsia="宋体"/>
                <w:sz w:val="18"/>
                <w:szCs w:val="18"/>
              </w:rPr>
              <w:t>(-135</w:t>
            </w:r>
            <w:proofErr w:type="gramStart"/>
            <w:r w:rsidRPr="00326082">
              <w:rPr>
                <w:rFonts w:eastAsia="宋体"/>
                <w:sz w:val="18"/>
                <w:szCs w:val="18"/>
              </w:rPr>
              <w:t>°,-</w:t>
            </w:r>
            <w:proofErr w:type="gramEnd"/>
            <w:r w:rsidRPr="00326082">
              <w:rPr>
                <w:rFonts w:eastAsia="宋体"/>
                <w:sz w:val="18"/>
                <w:szCs w:val="18"/>
              </w:rPr>
              <w:t>105°]</w:t>
            </w:r>
          </w:p>
        </w:tc>
        <w:tc>
          <w:tcPr>
            <w:tcW w:w="687" w:type="pct"/>
            <w:shd w:val="clear" w:color="auto" w:fill="BFBFBF" w:themeFill="background1" w:themeFillShade="BF"/>
            <w:vAlign w:val="center"/>
          </w:tcPr>
          <w:p w14:paraId="29070D0F" w14:textId="6D0B84BB" w:rsidR="004106B2" w:rsidRPr="00326082" w:rsidRDefault="00825870" w:rsidP="00E63AFD">
            <w:pPr>
              <w:widowControl/>
              <w:overflowPunct w:val="0"/>
              <w:snapToGrid w:val="0"/>
              <w:spacing w:after="0"/>
              <w:jc w:val="center"/>
              <w:textAlignment w:val="baseline"/>
              <w:rPr>
                <w:rFonts w:eastAsia="宋体"/>
                <w:sz w:val="18"/>
                <w:szCs w:val="18"/>
              </w:rPr>
            </w:pPr>
            <w:r w:rsidRPr="00326082">
              <w:rPr>
                <w:rFonts w:eastAsia="宋体"/>
                <w:sz w:val="18"/>
                <w:szCs w:val="18"/>
              </w:rPr>
              <w:t>(-165</w:t>
            </w:r>
            <w:proofErr w:type="gramStart"/>
            <w:r w:rsidRPr="00326082">
              <w:rPr>
                <w:rFonts w:eastAsia="宋体"/>
                <w:sz w:val="18"/>
                <w:szCs w:val="18"/>
              </w:rPr>
              <w:t>°,-</w:t>
            </w:r>
            <w:proofErr w:type="gramEnd"/>
            <w:r w:rsidRPr="00326082">
              <w:rPr>
                <w:rFonts w:eastAsia="宋体"/>
                <w:sz w:val="18"/>
                <w:szCs w:val="18"/>
              </w:rPr>
              <w:t>135°]</w:t>
            </w:r>
          </w:p>
        </w:tc>
        <w:tc>
          <w:tcPr>
            <w:tcW w:w="687" w:type="pct"/>
            <w:shd w:val="clear" w:color="auto" w:fill="BFBFBF" w:themeFill="background1" w:themeFillShade="BF"/>
            <w:vAlign w:val="center"/>
          </w:tcPr>
          <w:p w14:paraId="0E8CCE65" w14:textId="1CC895DE" w:rsidR="004106B2" w:rsidRPr="00326082" w:rsidRDefault="00825870" w:rsidP="00E63AFD">
            <w:pPr>
              <w:widowControl/>
              <w:overflowPunct w:val="0"/>
              <w:snapToGrid w:val="0"/>
              <w:spacing w:after="0"/>
              <w:jc w:val="center"/>
              <w:textAlignment w:val="baseline"/>
              <w:rPr>
                <w:rFonts w:eastAsia="宋体"/>
                <w:sz w:val="18"/>
                <w:szCs w:val="18"/>
              </w:rPr>
            </w:pPr>
            <w:r w:rsidRPr="00326082">
              <w:rPr>
                <w:rFonts w:eastAsia="宋体"/>
                <w:sz w:val="18"/>
                <w:szCs w:val="18"/>
              </w:rPr>
              <w:t>[-180</w:t>
            </w:r>
            <w:proofErr w:type="gramStart"/>
            <w:r w:rsidRPr="00326082">
              <w:rPr>
                <w:rFonts w:eastAsia="宋体"/>
                <w:sz w:val="18"/>
                <w:szCs w:val="18"/>
              </w:rPr>
              <w:t>°,-</w:t>
            </w:r>
            <w:proofErr w:type="gramEnd"/>
            <w:r w:rsidRPr="00326082">
              <w:rPr>
                <w:rFonts w:eastAsia="宋体"/>
                <w:sz w:val="18"/>
                <w:szCs w:val="18"/>
              </w:rPr>
              <w:t>165°]</w:t>
            </w:r>
          </w:p>
        </w:tc>
      </w:tr>
      <w:tr w:rsidR="004E571A" w:rsidRPr="00326082" w14:paraId="4B83B4DE" w14:textId="77777777" w:rsidTr="004E571A">
        <w:trPr>
          <w:trHeight w:val="20"/>
        </w:trPr>
        <w:tc>
          <w:tcPr>
            <w:tcW w:w="592" w:type="pct"/>
            <w:vAlign w:val="center"/>
          </w:tcPr>
          <w:p w14:paraId="2A8EC8AA"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10</w:t>
            </w:r>
          </w:p>
        </w:tc>
        <w:tc>
          <w:tcPr>
            <w:tcW w:w="546" w:type="pct"/>
            <w:vAlign w:val="center"/>
          </w:tcPr>
          <w:p w14:paraId="42B4DC80" w14:textId="3BD6C4F6"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-1.24E-20</w:t>
            </w:r>
          </w:p>
        </w:tc>
        <w:tc>
          <w:tcPr>
            <w:tcW w:w="583" w:type="pct"/>
            <w:vAlign w:val="center"/>
          </w:tcPr>
          <w:p w14:paraId="2F7C03ED" w14:textId="25822C55"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-5.84E-20</w:t>
            </w:r>
          </w:p>
        </w:tc>
        <w:tc>
          <w:tcPr>
            <w:tcW w:w="583" w:type="pct"/>
            <w:vAlign w:val="center"/>
          </w:tcPr>
          <w:p w14:paraId="43AF6461" w14:textId="1BF08D80"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-3.17E-20</w:t>
            </w:r>
          </w:p>
        </w:tc>
        <w:tc>
          <w:tcPr>
            <w:tcW w:w="635" w:type="pct"/>
            <w:vAlign w:val="center"/>
          </w:tcPr>
          <w:p w14:paraId="3AAAA971" w14:textId="6DE24672"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-4.99E-20</w:t>
            </w:r>
          </w:p>
        </w:tc>
        <w:tc>
          <w:tcPr>
            <w:tcW w:w="687" w:type="pct"/>
            <w:vAlign w:val="center"/>
          </w:tcPr>
          <w:p w14:paraId="4033237A" w14:textId="76BB81DB"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-5.61E-20</w:t>
            </w:r>
          </w:p>
        </w:tc>
        <w:tc>
          <w:tcPr>
            <w:tcW w:w="687" w:type="pct"/>
            <w:vAlign w:val="center"/>
          </w:tcPr>
          <w:p w14:paraId="04E4C77B" w14:textId="2B4AC30B"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-4.27E-20</w:t>
            </w:r>
          </w:p>
        </w:tc>
        <w:tc>
          <w:tcPr>
            <w:tcW w:w="687" w:type="pct"/>
            <w:vAlign w:val="center"/>
          </w:tcPr>
          <w:p w14:paraId="57C56A16" w14:textId="410F5745"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-2.47E-20</w:t>
            </w:r>
          </w:p>
        </w:tc>
      </w:tr>
      <w:tr w:rsidR="004E571A" w:rsidRPr="00326082" w14:paraId="1B59BA67" w14:textId="77777777" w:rsidTr="004E571A">
        <w:trPr>
          <w:trHeight w:val="20"/>
        </w:trPr>
        <w:tc>
          <w:tcPr>
            <w:tcW w:w="592" w:type="pct"/>
            <w:vAlign w:val="center"/>
          </w:tcPr>
          <w:p w14:paraId="16BE918D"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9</w:t>
            </w:r>
          </w:p>
        </w:tc>
        <w:tc>
          <w:tcPr>
            <w:tcW w:w="546" w:type="pct"/>
            <w:vAlign w:val="center"/>
          </w:tcPr>
          <w:p w14:paraId="27E28D17" w14:textId="35D70B62"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2.23E-17</w:t>
            </w:r>
          </w:p>
        </w:tc>
        <w:tc>
          <w:tcPr>
            <w:tcW w:w="583" w:type="pct"/>
            <w:vAlign w:val="center"/>
          </w:tcPr>
          <w:p w14:paraId="394B6E0B" w14:textId="48A4A623"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1.05E-16</w:t>
            </w:r>
          </w:p>
        </w:tc>
        <w:tc>
          <w:tcPr>
            <w:tcW w:w="583" w:type="pct"/>
            <w:vAlign w:val="center"/>
          </w:tcPr>
          <w:p w14:paraId="1DC968CD" w14:textId="112D71DE"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5.76E-17</w:t>
            </w:r>
          </w:p>
        </w:tc>
        <w:tc>
          <w:tcPr>
            <w:tcW w:w="635" w:type="pct"/>
            <w:vAlign w:val="center"/>
          </w:tcPr>
          <w:p w14:paraId="52C63AEA" w14:textId="24847BC0"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8.99E-17</w:t>
            </w:r>
          </w:p>
        </w:tc>
        <w:tc>
          <w:tcPr>
            <w:tcW w:w="687" w:type="pct"/>
            <w:vAlign w:val="center"/>
          </w:tcPr>
          <w:p w14:paraId="19CF16ED" w14:textId="61DBC023"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9.90E-17</w:t>
            </w:r>
          </w:p>
        </w:tc>
        <w:tc>
          <w:tcPr>
            <w:tcW w:w="687" w:type="pct"/>
            <w:vAlign w:val="center"/>
          </w:tcPr>
          <w:p w14:paraId="38AF3580" w14:textId="7397055B"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7.43E-17</w:t>
            </w:r>
          </w:p>
        </w:tc>
        <w:tc>
          <w:tcPr>
            <w:tcW w:w="687" w:type="pct"/>
            <w:vAlign w:val="center"/>
          </w:tcPr>
          <w:p w14:paraId="34A43A34" w14:textId="63D5391A"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4.48E-17</w:t>
            </w:r>
          </w:p>
        </w:tc>
      </w:tr>
      <w:tr w:rsidR="004E571A" w:rsidRPr="00326082" w14:paraId="33C6B948" w14:textId="77777777" w:rsidTr="004E571A">
        <w:trPr>
          <w:trHeight w:val="20"/>
        </w:trPr>
        <w:tc>
          <w:tcPr>
            <w:tcW w:w="592" w:type="pct"/>
            <w:vAlign w:val="center"/>
          </w:tcPr>
          <w:p w14:paraId="5C50CF44"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8</w:t>
            </w:r>
          </w:p>
        </w:tc>
        <w:tc>
          <w:tcPr>
            <w:tcW w:w="546" w:type="pct"/>
            <w:vAlign w:val="center"/>
          </w:tcPr>
          <w:p w14:paraId="232C5958" w14:textId="43252DC0"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-1.70E-14</w:t>
            </w:r>
          </w:p>
        </w:tc>
        <w:tc>
          <w:tcPr>
            <w:tcW w:w="583" w:type="pct"/>
            <w:vAlign w:val="center"/>
          </w:tcPr>
          <w:p w14:paraId="776C3F2F" w14:textId="6276BF59"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-8.00E-14</w:t>
            </w:r>
          </w:p>
        </w:tc>
        <w:tc>
          <w:tcPr>
            <w:tcW w:w="583" w:type="pct"/>
            <w:vAlign w:val="center"/>
          </w:tcPr>
          <w:p w14:paraId="0EC0F373" w14:textId="53969DE7"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-4.43E-14</w:t>
            </w:r>
          </w:p>
        </w:tc>
        <w:tc>
          <w:tcPr>
            <w:tcW w:w="635" w:type="pct"/>
            <w:vAlign w:val="center"/>
          </w:tcPr>
          <w:p w14:paraId="1B48428B" w14:textId="7F9AF452"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-6.84E-14</w:t>
            </w:r>
          </w:p>
        </w:tc>
        <w:tc>
          <w:tcPr>
            <w:tcW w:w="687" w:type="pct"/>
            <w:vAlign w:val="center"/>
          </w:tcPr>
          <w:p w14:paraId="3E2D9813" w14:textId="57ACB385"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-7.39E-14</w:t>
            </w:r>
          </w:p>
        </w:tc>
        <w:tc>
          <w:tcPr>
            <w:tcW w:w="687" w:type="pct"/>
            <w:vAlign w:val="center"/>
          </w:tcPr>
          <w:p w14:paraId="762FF8FA" w14:textId="3714C715"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-5.43E-14</w:t>
            </w:r>
          </w:p>
        </w:tc>
        <w:tc>
          <w:tcPr>
            <w:tcW w:w="687" w:type="pct"/>
            <w:vAlign w:val="center"/>
          </w:tcPr>
          <w:p w14:paraId="296F7420" w14:textId="603A214C"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-3.45E-14</w:t>
            </w:r>
          </w:p>
        </w:tc>
      </w:tr>
      <w:tr w:rsidR="004E571A" w:rsidRPr="00326082" w14:paraId="0356AC77" w14:textId="77777777" w:rsidTr="004E571A">
        <w:trPr>
          <w:trHeight w:val="20"/>
        </w:trPr>
        <w:tc>
          <w:tcPr>
            <w:tcW w:w="592" w:type="pct"/>
            <w:vAlign w:val="center"/>
          </w:tcPr>
          <w:p w14:paraId="69BEC7D6"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7</w:t>
            </w:r>
          </w:p>
        </w:tc>
        <w:tc>
          <w:tcPr>
            <w:tcW w:w="546" w:type="pct"/>
            <w:vAlign w:val="center"/>
          </w:tcPr>
          <w:p w14:paraId="57053DEC" w14:textId="253445D8"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7.09E-12</w:t>
            </w:r>
          </w:p>
        </w:tc>
        <w:tc>
          <w:tcPr>
            <w:tcW w:w="583" w:type="pct"/>
            <w:vAlign w:val="center"/>
          </w:tcPr>
          <w:p w14:paraId="7F257720" w14:textId="77333FFE"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3.34E-11</w:t>
            </w:r>
          </w:p>
        </w:tc>
        <w:tc>
          <w:tcPr>
            <w:tcW w:w="583" w:type="pct"/>
            <w:vAlign w:val="center"/>
          </w:tcPr>
          <w:p w14:paraId="5B57F225" w14:textId="7BAC4504"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1.87E-11</w:t>
            </w:r>
          </w:p>
        </w:tc>
        <w:tc>
          <w:tcPr>
            <w:tcW w:w="635" w:type="pct"/>
            <w:vAlign w:val="center"/>
          </w:tcPr>
          <w:p w14:paraId="57F16875" w14:textId="38309E81"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2.85E-11</w:t>
            </w:r>
          </w:p>
        </w:tc>
        <w:tc>
          <w:tcPr>
            <w:tcW w:w="687" w:type="pct"/>
            <w:vAlign w:val="center"/>
          </w:tcPr>
          <w:p w14:paraId="6341235F" w14:textId="226D2455"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3.03E-11</w:t>
            </w:r>
          </w:p>
        </w:tc>
        <w:tc>
          <w:tcPr>
            <w:tcW w:w="687" w:type="pct"/>
            <w:vAlign w:val="center"/>
          </w:tcPr>
          <w:p w14:paraId="54F6EFAB" w14:textId="31A7C3F2"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2.17E-11</w:t>
            </w:r>
          </w:p>
        </w:tc>
        <w:tc>
          <w:tcPr>
            <w:tcW w:w="687" w:type="pct"/>
            <w:vAlign w:val="center"/>
          </w:tcPr>
          <w:p w14:paraId="20554C23" w14:textId="1B1280E2"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1.47E-11</w:t>
            </w:r>
          </w:p>
        </w:tc>
      </w:tr>
      <w:tr w:rsidR="004E571A" w:rsidRPr="00326082" w14:paraId="74888AAA" w14:textId="77777777" w:rsidTr="004E571A">
        <w:trPr>
          <w:trHeight w:val="20"/>
        </w:trPr>
        <w:tc>
          <w:tcPr>
            <w:tcW w:w="592" w:type="pct"/>
            <w:vAlign w:val="center"/>
          </w:tcPr>
          <w:p w14:paraId="2F230B3A"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6</w:t>
            </w:r>
          </w:p>
        </w:tc>
        <w:tc>
          <w:tcPr>
            <w:tcW w:w="546" w:type="pct"/>
            <w:vAlign w:val="center"/>
          </w:tcPr>
          <w:p w14:paraId="6E727A2C" w14:textId="4FF5FCCA"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-1.77E-09</w:t>
            </w:r>
          </w:p>
        </w:tc>
        <w:tc>
          <w:tcPr>
            <w:tcW w:w="583" w:type="pct"/>
            <w:vAlign w:val="center"/>
          </w:tcPr>
          <w:p w14:paraId="38C5DC7A" w14:textId="477A1C06"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-8.34E-09</w:t>
            </w:r>
          </w:p>
        </w:tc>
        <w:tc>
          <w:tcPr>
            <w:tcW w:w="583" w:type="pct"/>
            <w:vAlign w:val="center"/>
          </w:tcPr>
          <w:p w14:paraId="19A7FCC7" w14:textId="261D8AB4"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-4.77E-09</w:t>
            </w:r>
          </w:p>
        </w:tc>
        <w:tc>
          <w:tcPr>
            <w:tcW w:w="635" w:type="pct"/>
            <w:vAlign w:val="center"/>
          </w:tcPr>
          <w:p w14:paraId="5C992A92" w14:textId="0EBA063F"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-7.09E-09</w:t>
            </w:r>
          </w:p>
        </w:tc>
        <w:tc>
          <w:tcPr>
            <w:tcW w:w="687" w:type="pct"/>
            <w:vAlign w:val="center"/>
          </w:tcPr>
          <w:p w14:paraId="7B02F96E" w14:textId="1BA16F78"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-7.46E-09</w:t>
            </w:r>
          </w:p>
        </w:tc>
        <w:tc>
          <w:tcPr>
            <w:tcW w:w="687" w:type="pct"/>
            <w:vAlign w:val="center"/>
          </w:tcPr>
          <w:p w14:paraId="3C27DB5C" w14:textId="36B6C922"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-5.11E-09</w:t>
            </w:r>
          </w:p>
        </w:tc>
        <w:tc>
          <w:tcPr>
            <w:tcW w:w="687" w:type="pct"/>
            <w:vAlign w:val="center"/>
          </w:tcPr>
          <w:p w14:paraId="60172F90" w14:textId="766E6700"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-3.80E-09</w:t>
            </w:r>
          </w:p>
        </w:tc>
      </w:tr>
      <w:tr w:rsidR="004E571A" w:rsidRPr="00326082" w14:paraId="4F7BAA05" w14:textId="77777777" w:rsidTr="004E571A">
        <w:trPr>
          <w:trHeight w:val="20"/>
        </w:trPr>
        <w:tc>
          <w:tcPr>
            <w:tcW w:w="592" w:type="pct"/>
            <w:vAlign w:val="center"/>
          </w:tcPr>
          <w:p w14:paraId="353C966B"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5</w:t>
            </w:r>
          </w:p>
        </w:tc>
        <w:tc>
          <w:tcPr>
            <w:tcW w:w="546" w:type="pct"/>
            <w:vAlign w:val="center"/>
          </w:tcPr>
          <w:p w14:paraId="706347AE" w14:textId="32A1B192"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2.72E-07</w:t>
            </w:r>
          </w:p>
        </w:tc>
        <w:tc>
          <w:tcPr>
            <w:tcW w:w="583" w:type="pct"/>
            <w:vAlign w:val="center"/>
          </w:tcPr>
          <w:p w14:paraId="2BC1E2FC" w14:textId="4B31D521"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1.27E-06</w:t>
            </w:r>
          </w:p>
        </w:tc>
        <w:tc>
          <w:tcPr>
            <w:tcW w:w="583" w:type="pct"/>
            <w:vAlign w:val="center"/>
          </w:tcPr>
          <w:p w14:paraId="482DB24A" w14:textId="551AF614"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7.49E-07</w:t>
            </w:r>
          </w:p>
        </w:tc>
        <w:tc>
          <w:tcPr>
            <w:tcW w:w="635" w:type="pct"/>
            <w:vAlign w:val="center"/>
          </w:tcPr>
          <w:p w14:paraId="1C1DAB6F" w14:textId="1207C7FD"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1.07E-06</w:t>
            </w:r>
          </w:p>
        </w:tc>
        <w:tc>
          <w:tcPr>
            <w:tcW w:w="687" w:type="pct"/>
            <w:vAlign w:val="center"/>
          </w:tcPr>
          <w:p w14:paraId="3946800A" w14:textId="5D20E32A"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1.12E-06</w:t>
            </w:r>
          </w:p>
        </w:tc>
        <w:tc>
          <w:tcPr>
            <w:tcW w:w="687" w:type="pct"/>
            <w:vAlign w:val="center"/>
          </w:tcPr>
          <w:p w14:paraId="60AADABE" w14:textId="0D1FCEEB"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7.30E-07</w:t>
            </w:r>
          </w:p>
        </w:tc>
        <w:tc>
          <w:tcPr>
            <w:tcW w:w="687" w:type="pct"/>
            <w:vAlign w:val="center"/>
          </w:tcPr>
          <w:p w14:paraId="1596A66F" w14:textId="163755CA"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6.09E-07</w:t>
            </w:r>
          </w:p>
        </w:tc>
      </w:tr>
      <w:tr w:rsidR="004E571A" w:rsidRPr="00326082" w14:paraId="7730145A" w14:textId="77777777" w:rsidTr="004E571A">
        <w:trPr>
          <w:trHeight w:val="20"/>
        </w:trPr>
        <w:tc>
          <w:tcPr>
            <w:tcW w:w="592" w:type="pct"/>
            <w:vAlign w:val="center"/>
          </w:tcPr>
          <w:p w14:paraId="56365669"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4</w:t>
            </w:r>
          </w:p>
        </w:tc>
        <w:tc>
          <w:tcPr>
            <w:tcW w:w="546" w:type="pct"/>
            <w:vAlign w:val="center"/>
          </w:tcPr>
          <w:p w14:paraId="7D9DD6C1" w14:textId="0FB5CB24"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-2.54E-05</w:t>
            </w:r>
          </w:p>
        </w:tc>
        <w:tc>
          <w:tcPr>
            <w:tcW w:w="583" w:type="pct"/>
            <w:vAlign w:val="center"/>
          </w:tcPr>
          <w:p w14:paraId="2B44976F" w14:textId="2438F93B"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-1.14E-04</w:t>
            </w:r>
          </w:p>
        </w:tc>
        <w:tc>
          <w:tcPr>
            <w:tcW w:w="583" w:type="pct"/>
            <w:vAlign w:val="center"/>
          </w:tcPr>
          <w:p w14:paraId="017257C4" w14:textId="6F25DBC0"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-7.19E-05</w:t>
            </w:r>
          </w:p>
        </w:tc>
        <w:tc>
          <w:tcPr>
            <w:tcW w:w="635" w:type="pct"/>
            <w:vAlign w:val="center"/>
          </w:tcPr>
          <w:p w14:paraId="1A9DB6E6" w14:textId="45D66AE9"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-9.45E-05</w:t>
            </w:r>
          </w:p>
        </w:tc>
        <w:tc>
          <w:tcPr>
            <w:tcW w:w="687" w:type="pct"/>
            <w:vAlign w:val="center"/>
          </w:tcPr>
          <w:p w14:paraId="2F7E4DFA" w14:textId="4C68DAFC"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-1.02E-04</w:t>
            </w:r>
          </w:p>
        </w:tc>
        <w:tc>
          <w:tcPr>
            <w:tcW w:w="687" w:type="pct"/>
            <w:vAlign w:val="center"/>
          </w:tcPr>
          <w:p w14:paraId="1B824C8C" w14:textId="0AD5D460"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-6.22E-05</w:t>
            </w:r>
          </w:p>
        </w:tc>
        <w:tc>
          <w:tcPr>
            <w:tcW w:w="687" w:type="pct"/>
            <w:vAlign w:val="center"/>
          </w:tcPr>
          <w:p w14:paraId="70BF5516" w14:textId="06B9280F"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-6.08E-05</w:t>
            </w:r>
          </w:p>
        </w:tc>
      </w:tr>
      <w:tr w:rsidR="004E571A" w:rsidRPr="00326082" w14:paraId="1C3EEE51" w14:textId="77777777" w:rsidTr="004E571A">
        <w:trPr>
          <w:trHeight w:val="20"/>
        </w:trPr>
        <w:tc>
          <w:tcPr>
            <w:tcW w:w="592" w:type="pct"/>
            <w:vAlign w:val="center"/>
          </w:tcPr>
          <w:p w14:paraId="0A89C3C0"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3</w:t>
            </w:r>
          </w:p>
        </w:tc>
        <w:tc>
          <w:tcPr>
            <w:tcW w:w="546" w:type="pct"/>
            <w:vAlign w:val="center"/>
          </w:tcPr>
          <w:p w14:paraId="62274463" w14:textId="7841F57A"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1.40E-03</w:t>
            </w:r>
          </w:p>
        </w:tc>
        <w:tc>
          <w:tcPr>
            <w:tcW w:w="583" w:type="pct"/>
            <w:vAlign w:val="center"/>
          </w:tcPr>
          <w:p w14:paraId="1777672E" w14:textId="7F4094CF"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5.78E-03</w:t>
            </w:r>
          </w:p>
        </w:tc>
        <w:tc>
          <w:tcPr>
            <w:tcW w:w="583" w:type="pct"/>
            <w:vAlign w:val="center"/>
          </w:tcPr>
          <w:p w14:paraId="5ABE01B0" w14:textId="03328460"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4.06E-03</w:t>
            </w:r>
          </w:p>
        </w:tc>
        <w:tc>
          <w:tcPr>
            <w:tcW w:w="635" w:type="pct"/>
            <w:vAlign w:val="center"/>
          </w:tcPr>
          <w:p w14:paraId="46539CB2" w14:textId="45865706"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4.59E-03</w:t>
            </w:r>
          </w:p>
        </w:tc>
        <w:tc>
          <w:tcPr>
            <w:tcW w:w="687" w:type="pct"/>
            <w:vAlign w:val="center"/>
          </w:tcPr>
          <w:p w14:paraId="10AF37C0" w14:textId="24929F66"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5.26E-03</w:t>
            </w:r>
          </w:p>
        </w:tc>
        <w:tc>
          <w:tcPr>
            <w:tcW w:w="687" w:type="pct"/>
            <w:vAlign w:val="center"/>
          </w:tcPr>
          <w:p w14:paraId="2CFA877C" w14:textId="37040A3D"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3.09E-03</w:t>
            </w:r>
          </w:p>
        </w:tc>
        <w:tc>
          <w:tcPr>
            <w:tcW w:w="687" w:type="pct"/>
            <w:vAlign w:val="center"/>
          </w:tcPr>
          <w:p w14:paraId="222C6582" w14:textId="56D66DFE"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3.66E-03</w:t>
            </w:r>
          </w:p>
        </w:tc>
      </w:tr>
      <w:tr w:rsidR="004E571A" w:rsidRPr="00326082" w14:paraId="15D01038" w14:textId="77777777" w:rsidTr="004E571A">
        <w:trPr>
          <w:trHeight w:val="20"/>
        </w:trPr>
        <w:tc>
          <w:tcPr>
            <w:tcW w:w="592" w:type="pct"/>
            <w:vAlign w:val="center"/>
          </w:tcPr>
          <w:p w14:paraId="354954D8"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2</w:t>
            </w:r>
          </w:p>
        </w:tc>
        <w:tc>
          <w:tcPr>
            <w:tcW w:w="546" w:type="pct"/>
            <w:vAlign w:val="center"/>
          </w:tcPr>
          <w:p w14:paraId="5948BDE1" w14:textId="5E14BF31"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-4.16E-02</w:t>
            </w:r>
          </w:p>
        </w:tc>
        <w:tc>
          <w:tcPr>
            <w:tcW w:w="583" w:type="pct"/>
            <w:vAlign w:val="center"/>
          </w:tcPr>
          <w:p w14:paraId="56A951A7" w14:textId="254CB85E"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-1.46E-01</w:t>
            </w:r>
          </w:p>
        </w:tc>
        <w:tc>
          <w:tcPr>
            <w:tcW w:w="583" w:type="pct"/>
            <w:vAlign w:val="center"/>
          </w:tcPr>
          <w:p w14:paraId="38AE699B" w14:textId="24FDAF73"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-1.24E-01</w:t>
            </w:r>
          </w:p>
        </w:tc>
        <w:tc>
          <w:tcPr>
            <w:tcW w:w="635" w:type="pct"/>
            <w:vAlign w:val="center"/>
          </w:tcPr>
          <w:p w14:paraId="16163567" w14:textId="522FCB77"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-1.06E-01</w:t>
            </w:r>
          </w:p>
        </w:tc>
        <w:tc>
          <w:tcPr>
            <w:tcW w:w="687" w:type="pct"/>
            <w:vAlign w:val="center"/>
          </w:tcPr>
          <w:p w14:paraId="6D0B7EF1" w14:textId="4C434FCB"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-1.42E-01</w:t>
            </w:r>
          </w:p>
        </w:tc>
        <w:tc>
          <w:tcPr>
            <w:tcW w:w="687" w:type="pct"/>
            <w:vAlign w:val="center"/>
          </w:tcPr>
          <w:p w14:paraId="6D11CB2D" w14:textId="67DB3475"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-8.85E-02</w:t>
            </w:r>
          </w:p>
        </w:tc>
        <w:tc>
          <w:tcPr>
            <w:tcW w:w="687" w:type="pct"/>
            <w:vAlign w:val="center"/>
          </w:tcPr>
          <w:p w14:paraId="5EAC5F47" w14:textId="2731CCFC"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-1.22E-01</w:t>
            </w:r>
          </w:p>
        </w:tc>
      </w:tr>
      <w:tr w:rsidR="004E571A" w:rsidRPr="00326082" w14:paraId="0A1AF6AB" w14:textId="77777777" w:rsidTr="004E571A">
        <w:trPr>
          <w:trHeight w:val="20"/>
        </w:trPr>
        <w:tc>
          <w:tcPr>
            <w:tcW w:w="592" w:type="pct"/>
            <w:vAlign w:val="center"/>
          </w:tcPr>
          <w:p w14:paraId="6A0AFD9F" w14:textId="77777777" w:rsidR="008639D4" w:rsidRPr="00326082" w:rsidRDefault="008639D4" w:rsidP="00E63AFD">
            <w:pPr>
              <w:widowControl/>
              <w:overflowPunct w:val="0"/>
              <w:snapToGrid w:val="0"/>
              <w:spacing w:after="0"/>
              <w:jc w:val="center"/>
              <w:textAlignment w:val="baseline"/>
              <w:rPr>
                <w:rFonts w:eastAsia="宋体"/>
                <w:sz w:val="18"/>
                <w:szCs w:val="18"/>
              </w:rPr>
            </w:pPr>
            <w:r w:rsidRPr="00326082">
              <w:rPr>
                <w:rFonts w:eastAsia="宋体"/>
                <w:sz w:val="18"/>
                <w:szCs w:val="18"/>
              </w:rPr>
              <w:t>1</w:t>
            </w:r>
          </w:p>
        </w:tc>
        <w:tc>
          <w:tcPr>
            <w:tcW w:w="546" w:type="pct"/>
            <w:vAlign w:val="center"/>
          </w:tcPr>
          <w:p w14:paraId="42B0AF54" w14:textId="38E751A9"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4.61E-01</w:t>
            </w:r>
          </w:p>
        </w:tc>
        <w:tc>
          <w:tcPr>
            <w:tcW w:w="583" w:type="pct"/>
            <w:vAlign w:val="center"/>
          </w:tcPr>
          <w:p w14:paraId="0F42F8F1" w14:textId="063BBF67"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1.46E+00</w:t>
            </w:r>
          </w:p>
        </w:tc>
        <w:tc>
          <w:tcPr>
            <w:tcW w:w="583" w:type="pct"/>
            <w:vAlign w:val="center"/>
          </w:tcPr>
          <w:p w14:paraId="1754FDB6" w14:textId="24EC2205"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1.63E+00</w:t>
            </w:r>
          </w:p>
        </w:tc>
        <w:tc>
          <w:tcPr>
            <w:tcW w:w="635" w:type="pct"/>
            <w:vAlign w:val="center"/>
          </w:tcPr>
          <w:p w14:paraId="3295DF86" w14:textId="1F7EFD0F"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8.95E-01</w:t>
            </w:r>
          </w:p>
        </w:tc>
        <w:tc>
          <w:tcPr>
            <w:tcW w:w="687" w:type="pct"/>
            <w:vAlign w:val="center"/>
          </w:tcPr>
          <w:p w14:paraId="3AACD832" w14:textId="65D42718"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1.58E+00</w:t>
            </w:r>
          </w:p>
        </w:tc>
        <w:tc>
          <w:tcPr>
            <w:tcW w:w="687" w:type="pct"/>
            <w:vAlign w:val="center"/>
          </w:tcPr>
          <w:p w14:paraId="13EEB8B4" w14:textId="13B20B95"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1.19E+00</w:t>
            </w:r>
          </w:p>
        </w:tc>
        <w:tc>
          <w:tcPr>
            <w:tcW w:w="687" w:type="pct"/>
            <w:vAlign w:val="center"/>
          </w:tcPr>
          <w:p w14:paraId="48309041" w14:textId="4974E719" w:rsidR="008639D4" w:rsidRPr="00326082" w:rsidRDefault="008639D4" w:rsidP="00E63AFD">
            <w:pPr>
              <w:widowControl/>
              <w:overflowPunct w:val="0"/>
              <w:snapToGrid w:val="0"/>
              <w:spacing w:after="0"/>
              <w:jc w:val="center"/>
              <w:textAlignment w:val="baseline"/>
              <w:rPr>
                <w:rFonts w:eastAsia="宋体"/>
                <w:sz w:val="18"/>
                <w:szCs w:val="18"/>
              </w:rPr>
            </w:pPr>
            <w:r w:rsidRPr="00326082">
              <w:rPr>
                <w:sz w:val="18"/>
                <w:szCs w:val="18"/>
              </w:rPr>
              <w:t>1.68E+00</w:t>
            </w:r>
          </w:p>
        </w:tc>
      </w:tr>
      <w:tr w:rsidR="004E571A" w:rsidRPr="00326082" w14:paraId="6641AD07" w14:textId="77777777" w:rsidTr="004E571A">
        <w:trPr>
          <w:trHeight w:val="20"/>
        </w:trPr>
        <w:tc>
          <w:tcPr>
            <w:tcW w:w="592" w:type="pct"/>
            <w:vAlign w:val="center"/>
          </w:tcPr>
          <w:p w14:paraId="4775A48F" w14:textId="77777777"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0</w:t>
            </w:r>
          </w:p>
        </w:tc>
        <w:tc>
          <w:tcPr>
            <w:tcW w:w="546" w:type="pct"/>
            <w:vAlign w:val="center"/>
          </w:tcPr>
          <w:p w14:paraId="0736E2C3" w14:textId="21212D26"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3.65</w:t>
            </w:r>
          </w:p>
        </w:tc>
        <w:tc>
          <w:tcPr>
            <w:tcW w:w="583" w:type="pct"/>
            <w:vAlign w:val="center"/>
          </w:tcPr>
          <w:p w14:paraId="5FA5FA07" w14:textId="1CBCADF3"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3.65</w:t>
            </w:r>
          </w:p>
        </w:tc>
        <w:tc>
          <w:tcPr>
            <w:tcW w:w="583" w:type="pct"/>
            <w:vAlign w:val="center"/>
          </w:tcPr>
          <w:p w14:paraId="7D75B84E" w14:textId="2ABDF709"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3.65</w:t>
            </w:r>
          </w:p>
        </w:tc>
        <w:tc>
          <w:tcPr>
            <w:tcW w:w="635" w:type="pct"/>
            <w:vAlign w:val="center"/>
          </w:tcPr>
          <w:p w14:paraId="282C7968" w14:textId="160EDDD8"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3.65</w:t>
            </w:r>
          </w:p>
        </w:tc>
        <w:tc>
          <w:tcPr>
            <w:tcW w:w="687" w:type="pct"/>
            <w:vAlign w:val="center"/>
          </w:tcPr>
          <w:p w14:paraId="4D3A4201" w14:textId="5559DED7"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3.65</w:t>
            </w:r>
          </w:p>
        </w:tc>
        <w:tc>
          <w:tcPr>
            <w:tcW w:w="687" w:type="pct"/>
            <w:vAlign w:val="center"/>
          </w:tcPr>
          <w:p w14:paraId="4F02F52E" w14:textId="79ABFE9A"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3.65</w:t>
            </w:r>
          </w:p>
        </w:tc>
        <w:tc>
          <w:tcPr>
            <w:tcW w:w="687" w:type="pct"/>
            <w:vAlign w:val="center"/>
          </w:tcPr>
          <w:p w14:paraId="3F84D73A" w14:textId="23090301" w:rsidR="004106B2" w:rsidRPr="00326082" w:rsidRDefault="004106B2" w:rsidP="00E63AFD">
            <w:pPr>
              <w:widowControl/>
              <w:overflowPunct w:val="0"/>
              <w:snapToGrid w:val="0"/>
              <w:spacing w:after="0"/>
              <w:jc w:val="center"/>
              <w:textAlignment w:val="baseline"/>
              <w:rPr>
                <w:rFonts w:eastAsia="宋体"/>
                <w:sz w:val="18"/>
                <w:szCs w:val="18"/>
              </w:rPr>
            </w:pPr>
            <w:r w:rsidRPr="00326082">
              <w:rPr>
                <w:rFonts w:eastAsia="宋体"/>
                <w:sz w:val="18"/>
                <w:szCs w:val="18"/>
              </w:rPr>
              <w:t>3.65</w:t>
            </w:r>
          </w:p>
        </w:tc>
      </w:tr>
      <w:tr w:rsidR="004E571A" w:rsidRPr="00326082" w14:paraId="16B3B38F" w14:textId="77777777" w:rsidTr="004E571A">
        <w:trPr>
          <w:trHeight w:val="20"/>
        </w:trPr>
        <w:tc>
          <w:tcPr>
            <w:tcW w:w="592" w:type="pct"/>
            <w:vAlign w:val="center"/>
          </w:tcPr>
          <w:p w14:paraId="65E735AB" w14:textId="6B4DEE47" w:rsidR="00210662" w:rsidRPr="00326082" w:rsidRDefault="003B22B9" w:rsidP="00E63AFD">
            <w:pPr>
              <w:widowControl/>
              <w:overflowPunct w:val="0"/>
              <w:snapToGrid w:val="0"/>
              <w:spacing w:after="0"/>
              <w:jc w:val="center"/>
              <w:textAlignment w:val="baseline"/>
              <w:rPr>
                <w:rFonts w:eastAsia="宋体"/>
                <w:sz w:val="18"/>
                <w:szCs w:val="18"/>
              </w:rPr>
            </w:pPr>
            <w:r w:rsidRPr="00326082">
              <w:rPr>
                <w:rFonts w:eastAsia="宋体"/>
                <w:sz w:val="18"/>
                <w:szCs w:val="18"/>
              </w:rPr>
              <w:t xml:space="preserve">Modified </w:t>
            </w:r>
            <w:r w:rsidR="00210662" w:rsidRPr="00326082">
              <w:rPr>
                <w:rFonts w:eastAsia="宋体"/>
                <w:sz w:val="18"/>
                <w:szCs w:val="18"/>
              </w:rPr>
              <w:t>0</w:t>
            </w:r>
          </w:p>
        </w:tc>
        <w:tc>
          <w:tcPr>
            <w:tcW w:w="546" w:type="pct"/>
            <w:vAlign w:val="center"/>
          </w:tcPr>
          <w:p w14:paraId="7202C213" w14:textId="14154D31" w:rsidR="00210662" w:rsidRPr="00326082" w:rsidRDefault="00811609" w:rsidP="00E63AFD">
            <w:pPr>
              <w:widowControl/>
              <w:overflowPunct w:val="0"/>
              <w:snapToGrid w:val="0"/>
              <w:spacing w:after="0"/>
              <w:jc w:val="center"/>
              <w:textAlignment w:val="baseline"/>
              <w:rPr>
                <w:rFonts w:eastAsia="宋体"/>
                <w:sz w:val="18"/>
                <w:szCs w:val="18"/>
              </w:rPr>
            </w:pPr>
            <w:r w:rsidRPr="00326082">
              <w:rPr>
                <w:rFonts w:eastAsia="宋体"/>
                <w:sz w:val="18"/>
                <w:szCs w:val="18"/>
              </w:rPr>
              <w:t>-5.69</w:t>
            </w:r>
          </w:p>
        </w:tc>
        <w:tc>
          <w:tcPr>
            <w:tcW w:w="583" w:type="pct"/>
            <w:vAlign w:val="center"/>
          </w:tcPr>
          <w:p w14:paraId="6EDC54C0" w14:textId="32FDCE3A" w:rsidR="00210662" w:rsidRPr="00326082" w:rsidRDefault="00811609" w:rsidP="00E63AFD">
            <w:pPr>
              <w:widowControl/>
              <w:overflowPunct w:val="0"/>
              <w:snapToGrid w:val="0"/>
              <w:spacing w:after="0"/>
              <w:jc w:val="center"/>
              <w:textAlignment w:val="baseline"/>
              <w:rPr>
                <w:rFonts w:eastAsia="宋体"/>
                <w:sz w:val="18"/>
                <w:szCs w:val="18"/>
              </w:rPr>
            </w:pPr>
            <w:r w:rsidRPr="00326082">
              <w:rPr>
                <w:rFonts w:eastAsia="宋体"/>
                <w:sz w:val="18"/>
                <w:szCs w:val="18"/>
              </w:rPr>
              <w:t>-5.69</w:t>
            </w:r>
          </w:p>
        </w:tc>
        <w:tc>
          <w:tcPr>
            <w:tcW w:w="583" w:type="pct"/>
            <w:vAlign w:val="center"/>
          </w:tcPr>
          <w:p w14:paraId="15AC41B7" w14:textId="4DDD4868" w:rsidR="00210662" w:rsidRPr="00326082" w:rsidRDefault="00811609" w:rsidP="00E63AFD">
            <w:pPr>
              <w:widowControl/>
              <w:overflowPunct w:val="0"/>
              <w:snapToGrid w:val="0"/>
              <w:spacing w:after="0"/>
              <w:jc w:val="center"/>
              <w:textAlignment w:val="baseline"/>
              <w:rPr>
                <w:rFonts w:eastAsia="宋体"/>
                <w:sz w:val="18"/>
                <w:szCs w:val="18"/>
              </w:rPr>
            </w:pPr>
            <w:r w:rsidRPr="00326082">
              <w:rPr>
                <w:rFonts w:eastAsia="宋体"/>
                <w:sz w:val="18"/>
                <w:szCs w:val="18"/>
              </w:rPr>
              <w:t>-5.69</w:t>
            </w:r>
          </w:p>
        </w:tc>
        <w:tc>
          <w:tcPr>
            <w:tcW w:w="635" w:type="pct"/>
            <w:vAlign w:val="center"/>
          </w:tcPr>
          <w:p w14:paraId="0C61B59E" w14:textId="3D2FA69B" w:rsidR="00210662" w:rsidRPr="00326082" w:rsidRDefault="00811609" w:rsidP="00E63AFD">
            <w:pPr>
              <w:widowControl/>
              <w:overflowPunct w:val="0"/>
              <w:snapToGrid w:val="0"/>
              <w:spacing w:after="0"/>
              <w:jc w:val="center"/>
              <w:textAlignment w:val="baseline"/>
              <w:rPr>
                <w:rFonts w:eastAsia="宋体"/>
                <w:sz w:val="18"/>
                <w:szCs w:val="18"/>
              </w:rPr>
            </w:pPr>
            <w:r w:rsidRPr="00326082">
              <w:rPr>
                <w:rFonts w:eastAsia="宋体"/>
                <w:sz w:val="18"/>
                <w:szCs w:val="18"/>
              </w:rPr>
              <w:t>-5.69</w:t>
            </w:r>
          </w:p>
        </w:tc>
        <w:tc>
          <w:tcPr>
            <w:tcW w:w="687" w:type="pct"/>
            <w:vAlign w:val="center"/>
          </w:tcPr>
          <w:p w14:paraId="1B81215A" w14:textId="68176691" w:rsidR="00210662" w:rsidRPr="00326082" w:rsidRDefault="00811609" w:rsidP="00E63AFD">
            <w:pPr>
              <w:widowControl/>
              <w:overflowPunct w:val="0"/>
              <w:snapToGrid w:val="0"/>
              <w:spacing w:after="0"/>
              <w:jc w:val="center"/>
              <w:textAlignment w:val="baseline"/>
              <w:rPr>
                <w:rFonts w:eastAsia="宋体"/>
                <w:sz w:val="18"/>
                <w:szCs w:val="18"/>
              </w:rPr>
            </w:pPr>
            <w:r w:rsidRPr="00326082">
              <w:rPr>
                <w:rFonts w:eastAsia="宋体"/>
                <w:sz w:val="18"/>
                <w:szCs w:val="18"/>
              </w:rPr>
              <w:t>-5.69</w:t>
            </w:r>
          </w:p>
        </w:tc>
        <w:tc>
          <w:tcPr>
            <w:tcW w:w="687" w:type="pct"/>
            <w:vAlign w:val="center"/>
          </w:tcPr>
          <w:p w14:paraId="43E940F4" w14:textId="64C6B5D8" w:rsidR="00210662" w:rsidRPr="00326082" w:rsidRDefault="00811609" w:rsidP="00E63AFD">
            <w:pPr>
              <w:widowControl/>
              <w:overflowPunct w:val="0"/>
              <w:snapToGrid w:val="0"/>
              <w:spacing w:after="0"/>
              <w:jc w:val="center"/>
              <w:textAlignment w:val="baseline"/>
              <w:rPr>
                <w:rFonts w:eastAsia="宋体"/>
                <w:sz w:val="18"/>
                <w:szCs w:val="18"/>
              </w:rPr>
            </w:pPr>
            <w:r w:rsidRPr="00326082">
              <w:rPr>
                <w:rFonts w:eastAsia="宋体"/>
                <w:sz w:val="18"/>
                <w:szCs w:val="18"/>
              </w:rPr>
              <w:t>-5.69</w:t>
            </w:r>
          </w:p>
        </w:tc>
        <w:tc>
          <w:tcPr>
            <w:tcW w:w="687" w:type="pct"/>
            <w:vAlign w:val="center"/>
          </w:tcPr>
          <w:p w14:paraId="666DA083" w14:textId="363B1243" w:rsidR="00210662" w:rsidRPr="00326082" w:rsidRDefault="00811609" w:rsidP="00E63AFD">
            <w:pPr>
              <w:widowControl/>
              <w:overflowPunct w:val="0"/>
              <w:snapToGrid w:val="0"/>
              <w:spacing w:after="0"/>
              <w:jc w:val="center"/>
              <w:textAlignment w:val="baseline"/>
              <w:rPr>
                <w:rFonts w:eastAsia="宋体"/>
                <w:sz w:val="18"/>
                <w:szCs w:val="18"/>
              </w:rPr>
            </w:pPr>
            <w:r w:rsidRPr="00326082">
              <w:rPr>
                <w:rFonts w:eastAsia="宋体"/>
                <w:sz w:val="18"/>
                <w:szCs w:val="18"/>
              </w:rPr>
              <w:t>-5.69</w:t>
            </w:r>
          </w:p>
        </w:tc>
      </w:tr>
    </w:tbl>
    <w:p w14:paraId="58F43B64" w14:textId="5074B7E9" w:rsidR="004106B2" w:rsidRPr="00A900F1" w:rsidRDefault="00626B3D" w:rsidP="00E342E0">
      <w:pPr>
        <w:widowControl/>
        <w:overflowPunct w:val="0"/>
        <w:autoSpaceDE w:val="0"/>
        <w:autoSpaceDN w:val="0"/>
        <w:adjustRightInd w:val="0"/>
        <w:snapToGrid w:val="0"/>
        <w:spacing w:before="120" w:after="120"/>
        <w:textAlignment w:val="baseline"/>
        <w:rPr>
          <w:rFonts w:eastAsia="宋体" w:cs="Times New Roman"/>
          <w:kern w:val="0"/>
          <w:sz w:val="22"/>
        </w:rPr>
      </w:pPr>
      <w:r w:rsidRPr="00A900F1">
        <w:rPr>
          <w:rFonts w:eastAsia="宋体" w:cs="Times New Roman"/>
          <w:kern w:val="0"/>
          <w:sz w:val="22"/>
        </w:rPr>
        <w:t xml:space="preserve">Based on the fitted </w:t>
      </w:r>
      <w:r w:rsidRPr="00A900F1">
        <w:rPr>
          <w:rFonts w:cs="Times New Roman"/>
          <w:kern w:val="0"/>
          <w:sz w:val="22"/>
        </w:rPr>
        <w:t xml:space="preserve">10-order </w:t>
      </w:r>
      <w:r w:rsidRPr="00A900F1">
        <w:rPr>
          <w:rFonts w:eastAsia="等线" w:cs="Times New Roman"/>
          <w:sz w:val="22"/>
        </w:rPr>
        <w:t xml:space="preserve">polynomial function, the component A*B1 </w:t>
      </w:r>
      <w:r w:rsidR="009A40DE" w:rsidRPr="00A900F1">
        <w:rPr>
          <w:rFonts w:eastAsia="等线" w:cs="Times New Roman"/>
          <w:sz w:val="22"/>
        </w:rPr>
        <w:t xml:space="preserve">before modification </w:t>
      </w:r>
      <w:r w:rsidRPr="00A900F1">
        <w:rPr>
          <w:rFonts w:eastAsia="等线" w:cs="Times New Roman"/>
          <w:sz w:val="22"/>
        </w:rPr>
        <w:t xml:space="preserve">can be illustrated as shown in </w:t>
      </w:r>
      <w:r w:rsidR="0003084F" w:rsidRPr="00A900F1">
        <w:rPr>
          <w:rFonts w:eastAsia="等线" w:cs="Times New Roman"/>
          <w:sz w:val="22"/>
        </w:rPr>
        <w:fldChar w:fldCharType="begin"/>
      </w:r>
      <w:r w:rsidR="0003084F" w:rsidRPr="00A900F1">
        <w:rPr>
          <w:rFonts w:eastAsia="等线" w:cs="Times New Roman"/>
          <w:sz w:val="22"/>
        </w:rPr>
        <w:instrText xml:space="preserve"> REF _Ref188446024 \h </w:instrText>
      </w:r>
      <w:r w:rsidR="006A75FE" w:rsidRPr="00A900F1">
        <w:rPr>
          <w:rFonts w:eastAsia="等线" w:cs="Times New Roman"/>
          <w:sz w:val="22"/>
        </w:rPr>
        <w:instrText xml:space="preserve"> \* MERGEFORMAT </w:instrText>
      </w:r>
      <w:r w:rsidR="0003084F" w:rsidRPr="00A900F1">
        <w:rPr>
          <w:rFonts w:eastAsia="等线" w:cs="Times New Roman"/>
          <w:sz w:val="22"/>
        </w:rPr>
      </w:r>
      <w:r w:rsidR="0003084F" w:rsidRPr="00A900F1">
        <w:rPr>
          <w:rFonts w:eastAsia="等线"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9</w:t>
      </w:r>
      <w:r w:rsidR="0003084F" w:rsidRPr="00A900F1">
        <w:rPr>
          <w:rFonts w:eastAsia="等线" w:cs="Times New Roman"/>
          <w:sz w:val="22"/>
        </w:rPr>
        <w:fldChar w:fldCharType="end"/>
      </w:r>
      <w:r w:rsidR="0003084F" w:rsidRPr="00A900F1">
        <w:rPr>
          <w:rFonts w:eastAsia="等线" w:cs="Times New Roman"/>
          <w:sz w:val="22"/>
        </w:rPr>
        <w:t>.</w:t>
      </w:r>
    </w:p>
    <w:p w14:paraId="310DEADE" w14:textId="4C311D6A" w:rsidR="00626B3D" w:rsidRPr="00A900F1" w:rsidRDefault="00626B3D" w:rsidP="00A900F1">
      <w:pPr>
        <w:widowControl/>
        <w:overflowPunct w:val="0"/>
        <w:autoSpaceDE w:val="0"/>
        <w:autoSpaceDN w:val="0"/>
        <w:adjustRightInd w:val="0"/>
        <w:snapToGrid w:val="0"/>
        <w:spacing w:after="120"/>
        <w:jc w:val="center"/>
        <w:textAlignment w:val="baseline"/>
        <w:rPr>
          <w:rFonts w:eastAsia="宋体" w:cs="Times New Roman"/>
          <w:kern w:val="0"/>
          <w:sz w:val="22"/>
        </w:rPr>
      </w:pPr>
      <w:r w:rsidRPr="00A900F1">
        <w:rPr>
          <w:rFonts w:eastAsia="宋体" w:cs="Times New Roman"/>
          <w:noProof/>
          <w:kern w:val="0"/>
          <w:sz w:val="22"/>
        </w:rPr>
        <w:drawing>
          <wp:inline distT="0" distB="0" distL="0" distR="0" wp14:anchorId="4EC8E3DA" wp14:editId="0FFACD3C">
            <wp:extent cx="2402990" cy="1800000"/>
            <wp:effectExtent l="0" t="0" r="0" b="0"/>
            <wp:docPr id="262155648" name="图片 26215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02990" cy="1800000"/>
                    </a:xfrm>
                    <a:prstGeom prst="rect">
                      <a:avLst/>
                    </a:prstGeom>
                    <a:noFill/>
                  </pic:spPr>
                </pic:pic>
              </a:graphicData>
            </a:graphic>
          </wp:inline>
        </w:drawing>
      </w:r>
    </w:p>
    <w:p w14:paraId="4C9F5936" w14:textId="1AAF852F" w:rsidR="00626B3D" w:rsidRPr="00A900F1" w:rsidRDefault="00626B3D" w:rsidP="00A900F1">
      <w:pPr>
        <w:adjustRightInd w:val="0"/>
        <w:snapToGrid w:val="0"/>
        <w:spacing w:after="120"/>
        <w:jc w:val="center"/>
        <w:rPr>
          <w:rFonts w:eastAsia="宋体" w:cs="Times New Roman"/>
          <w:kern w:val="0"/>
          <w:sz w:val="22"/>
        </w:rPr>
      </w:pPr>
      <w:bookmarkStart w:id="34" w:name="_Ref188446024"/>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9</w:t>
      </w:r>
      <w:r w:rsidRPr="00A900F1">
        <w:rPr>
          <w:rFonts w:eastAsia="宋体" w:cs="Times New Roman"/>
          <w:kern w:val="0"/>
          <w:sz w:val="22"/>
        </w:rPr>
        <w:fldChar w:fldCharType="end"/>
      </w:r>
      <w:bookmarkEnd w:id="34"/>
      <w:r w:rsidRPr="00A900F1">
        <w:rPr>
          <w:rFonts w:eastAsia="宋体" w:cs="Times New Roman"/>
          <w:kern w:val="0"/>
          <w:sz w:val="22"/>
        </w:rPr>
        <w:t xml:space="preserve"> </w:t>
      </w:r>
      <w:r w:rsidR="00CA49C1" w:rsidRPr="00A900F1">
        <w:rPr>
          <w:rFonts w:eastAsia="宋体" w:cs="Times New Roman"/>
          <w:kern w:val="0"/>
          <w:sz w:val="22"/>
        </w:rPr>
        <w:t xml:space="preserve">Human bistatic </w:t>
      </w:r>
      <w:r w:rsidR="00750878" w:rsidRPr="00A900F1">
        <w:rPr>
          <w:rFonts w:cs="Times New Roman"/>
          <w:kern w:val="0"/>
          <w:sz w:val="22"/>
        </w:rPr>
        <w:t xml:space="preserve">RCS </w:t>
      </w:r>
      <w:r w:rsidR="00750878" w:rsidRPr="00A900F1">
        <w:rPr>
          <w:rFonts w:eastAsia="等线" w:cs="Times New Roman"/>
          <w:sz w:val="22"/>
        </w:rPr>
        <w:t>component A*B1 before modification</w:t>
      </w:r>
      <w:r w:rsidRPr="00A900F1">
        <w:rPr>
          <w:rFonts w:eastAsia="宋体" w:cs="Times New Roman"/>
          <w:kern w:val="0"/>
          <w:sz w:val="22"/>
        </w:rPr>
        <w:t>.</w:t>
      </w:r>
    </w:p>
    <w:p w14:paraId="75D62865" w14:textId="61DADD0F" w:rsidR="00D50A83" w:rsidRPr="00A900F1" w:rsidRDefault="00FB40FE"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Then the component B2 </w:t>
      </w:r>
      <w:r w:rsidR="006A75FE" w:rsidRPr="00A900F1">
        <w:rPr>
          <w:rFonts w:eastAsia="宋体" w:cs="Times New Roman"/>
          <w:kern w:val="0"/>
          <w:sz w:val="22"/>
        </w:rPr>
        <w:t xml:space="preserve">is calculated </w:t>
      </w:r>
      <w:r w:rsidRPr="00A900F1">
        <w:rPr>
          <w:rFonts w:eastAsia="宋体" w:cs="Times New Roman"/>
          <w:kern w:val="0"/>
          <w:sz w:val="22"/>
        </w:rPr>
        <w:t>by subtracting A*B1 from</w:t>
      </w:r>
      <w:r w:rsidR="006A75FE" w:rsidRPr="00A900F1">
        <w:rPr>
          <w:rFonts w:eastAsia="宋体" w:cs="Times New Roman"/>
          <w:kern w:val="0"/>
          <w:sz w:val="22"/>
        </w:rPr>
        <w:t xml:space="preserve"> the</w:t>
      </w:r>
      <w:r w:rsidRPr="00A900F1">
        <w:rPr>
          <w:rFonts w:eastAsia="宋体" w:cs="Times New Roman"/>
          <w:kern w:val="0"/>
          <w:sz w:val="22"/>
        </w:rPr>
        <w:t xml:space="preserve"> original RCS, and the mean and variance of B2 </w:t>
      </w:r>
      <w:r w:rsidR="006A75FE" w:rsidRPr="00A900F1">
        <w:rPr>
          <w:rFonts w:eastAsia="宋体" w:cs="Times New Roman"/>
          <w:kern w:val="0"/>
          <w:sz w:val="22"/>
        </w:rPr>
        <w:t xml:space="preserve">are calculated </w:t>
      </w:r>
      <w:r w:rsidRPr="00A900F1">
        <w:rPr>
          <w:rFonts w:eastAsia="宋体" w:cs="Times New Roman"/>
          <w:kern w:val="0"/>
          <w:sz w:val="22"/>
        </w:rPr>
        <w:t>as -0.44dB and 43.62dB, respectively.</w:t>
      </w:r>
      <w:r w:rsidR="00626B3D" w:rsidRPr="00A900F1">
        <w:rPr>
          <w:rFonts w:eastAsia="宋体" w:cs="Times New Roman"/>
          <w:kern w:val="0"/>
          <w:sz w:val="22"/>
        </w:rPr>
        <w:t xml:space="preserve"> Since </w:t>
      </w:r>
      <w:r w:rsidR="00AB5155" w:rsidRPr="00A900F1">
        <w:rPr>
          <w:rFonts w:eastAsia="宋体" w:cs="Times New Roman"/>
          <w:kern w:val="0"/>
          <w:sz w:val="22"/>
        </w:rPr>
        <w:t xml:space="preserve">the mean of B2 in linear </w:t>
      </w:r>
      <w:r w:rsidR="00AB5155" w:rsidRPr="00A900F1">
        <w:rPr>
          <w:rFonts w:eastAsia="宋体" w:cs="Times New Roman"/>
          <w:kern w:val="0"/>
          <w:sz w:val="22"/>
        </w:rPr>
        <w:lastRenderedPageBreak/>
        <w:t xml:space="preserve">domain is equal to 1, the mean of B2 in dB domain is computed as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μ</m:t>
            </m:r>
          </m:e>
          <m:sub>
            <m:sSub>
              <m:sSubPr>
                <m:ctrlPr>
                  <w:rPr>
                    <w:rFonts w:ascii="Cambria Math" w:eastAsia="宋体" w:hAnsi="Cambria Math" w:cs="Times New Roman"/>
                    <w:i/>
                    <w:kern w:val="0"/>
                    <w:sz w:val="22"/>
                  </w:rPr>
                </m:ctrlPr>
              </m:sSubPr>
              <m:e>
                <m:r>
                  <w:rPr>
                    <w:rFonts w:ascii="Cambria Math" w:eastAsia="宋体" w:hAnsi="Cambria Math" w:cs="Times New Roman"/>
                    <w:kern w:val="0"/>
                    <w:sz w:val="22"/>
                  </w:rPr>
                  <m:t>B</m:t>
                </m:r>
              </m:e>
              <m:sub>
                <m:r>
                  <w:rPr>
                    <w:rFonts w:ascii="Cambria Math" w:eastAsia="宋体" w:hAnsi="Cambria Math" w:cs="Times New Roman"/>
                    <w:kern w:val="0"/>
                    <w:sz w:val="22"/>
                  </w:rPr>
                  <m:t>2</m:t>
                </m:r>
              </m:sub>
            </m:sSub>
          </m:sub>
        </m:sSub>
        <m:r>
          <w:rPr>
            <w:rFonts w:ascii="Cambria Math" w:eastAsia="宋体" w:hAnsi="Cambria Math" w:cs="Times New Roman"/>
            <w:kern w:val="0"/>
            <w:sz w:val="22"/>
          </w:rPr>
          <m:t>=</m:t>
        </m:r>
        <m:f>
          <m:fPr>
            <m:ctrlPr>
              <w:rPr>
                <w:rFonts w:ascii="Cambria Math" w:eastAsia="宋体" w:hAnsi="Cambria Math" w:cs="Times New Roman"/>
                <w:kern w:val="0"/>
                <w:sz w:val="22"/>
              </w:rPr>
            </m:ctrlPr>
          </m:fPr>
          <m:num>
            <m:r>
              <w:rPr>
                <w:rFonts w:ascii="Cambria Math" w:eastAsia="宋体" w:hAnsi="Cambria Math" w:cs="Times New Roman"/>
                <w:kern w:val="0"/>
                <w:sz w:val="22"/>
              </w:rPr>
              <m:t>-ln</m:t>
            </m:r>
            <m:d>
              <m:dPr>
                <m:ctrlPr>
                  <w:rPr>
                    <w:rFonts w:ascii="Cambria Math" w:eastAsia="宋体" w:hAnsi="Cambria Math" w:cs="Times New Roman"/>
                    <w:kern w:val="0"/>
                    <w:sz w:val="22"/>
                  </w:rPr>
                </m:ctrlPr>
              </m:dPr>
              <m:e>
                <m:r>
                  <w:rPr>
                    <w:rFonts w:ascii="Cambria Math" w:eastAsia="宋体" w:hAnsi="Cambria Math" w:cs="Times New Roman"/>
                    <w:kern w:val="0"/>
                    <w:sz w:val="22"/>
                  </w:rPr>
                  <m:t>10</m:t>
                </m:r>
              </m:e>
            </m:d>
          </m:num>
          <m:den>
            <m:r>
              <w:rPr>
                <w:rFonts w:ascii="Cambria Math" w:eastAsia="宋体" w:hAnsi="Cambria Math" w:cs="Times New Roman"/>
                <w:kern w:val="0"/>
                <w:sz w:val="22"/>
              </w:rPr>
              <m:t>20</m:t>
            </m:r>
          </m:den>
        </m:f>
        <m:sSubSup>
          <m:sSubSupPr>
            <m:ctrlPr>
              <w:rPr>
                <w:rFonts w:ascii="Cambria Math" w:eastAsia="宋体" w:hAnsi="Cambria Math" w:cs="Times New Roman"/>
                <w:kern w:val="0"/>
                <w:sz w:val="22"/>
              </w:rPr>
            </m:ctrlPr>
          </m:sSubSupPr>
          <m:e>
            <m:r>
              <w:rPr>
                <w:rFonts w:ascii="Cambria Math" w:eastAsia="宋体" w:hAnsi="Cambria Math" w:cs="Times New Roman"/>
                <w:kern w:val="0"/>
                <w:sz w:val="22"/>
              </w:rPr>
              <m:t>σ</m:t>
            </m:r>
          </m:e>
          <m:sub>
            <m:r>
              <w:rPr>
                <w:rFonts w:ascii="Cambria Math" w:eastAsia="宋体" w:hAnsi="Cambria Math" w:cs="Times New Roman"/>
                <w:kern w:val="0"/>
                <w:sz w:val="22"/>
              </w:rPr>
              <m:t>B2</m:t>
            </m:r>
          </m:sub>
          <m:sup>
            <m:r>
              <w:rPr>
                <w:rFonts w:ascii="Cambria Math" w:eastAsia="宋体" w:hAnsi="Cambria Math" w:cs="Times New Roman"/>
                <w:kern w:val="0"/>
                <w:sz w:val="22"/>
              </w:rPr>
              <m:t>2</m:t>
            </m:r>
          </m:sup>
        </m:sSubSup>
        <m:r>
          <w:rPr>
            <w:rFonts w:ascii="Cambria Math" w:eastAsia="宋体" w:hAnsi="Cambria Math" w:cs="Times New Roman"/>
            <w:kern w:val="0"/>
            <w:sz w:val="22"/>
          </w:rPr>
          <m:t>=-5.02dB</m:t>
        </m:r>
      </m:oMath>
      <w:r w:rsidR="00AB5155" w:rsidRPr="00A900F1">
        <w:rPr>
          <w:rFonts w:eastAsia="宋体" w:cs="Times New Roman"/>
          <w:kern w:val="0"/>
          <w:sz w:val="22"/>
        </w:rPr>
        <w:t>.</w:t>
      </w:r>
      <w:r w:rsidR="00A17310" w:rsidRPr="00A900F1">
        <w:rPr>
          <w:rFonts w:eastAsia="宋体" w:cs="Times New Roman"/>
          <w:kern w:val="0"/>
          <w:sz w:val="22"/>
        </w:rPr>
        <w:t xml:space="preserve"> </w:t>
      </w:r>
      <w:r w:rsidR="00461829" w:rsidRPr="00A900F1">
        <w:rPr>
          <w:rFonts w:eastAsia="宋体" w:cs="Times New Roman"/>
          <w:kern w:val="0"/>
          <w:sz w:val="22"/>
        </w:rPr>
        <w:t xml:space="preserve">The difference </w:t>
      </w:r>
      <m:oMath>
        <m:r>
          <m:rPr>
            <m:sty m:val="p"/>
          </m:rPr>
          <w:rPr>
            <w:rFonts w:ascii="Cambria Math" w:eastAsia="宋体" w:hAnsi="Cambria Math" w:cs="Times New Roman"/>
            <w:sz w:val="22"/>
          </w:rPr>
          <m:t>-0.44</m:t>
        </m:r>
        <m:r>
          <w:rPr>
            <w:rFonts w:ascii="Cambria Math" w:eastAsia="宋体" w:hAnsi="Cambria Math" w:cs="Times New Roman"/>
            <w:kern w:val="0"/>
            <w:sz w:val="22"/>
          </w:rPr>
          <m:t>dB</m:t>
        </m:r>
        <m:r>
          <m:rPr>
            <m:sty m:val="p"/>
          </m:rPr>
          <w:rPr>
            <w:rFonts w:ascii="Cambria Math" w:eastAsia="宋体" w:hAnsi="Cambria Math" w:cs="Times New Roman"/>
            <w:sz w:val="22"/>
          </w:rPr>
          <m:t>-</m:t>
        </m:r>
        <m:d>
          <m:dPr>
            <m:ctrlPr>
              <w:rPr>
                <w:rFonts w:ascii="Cambria Math" w:eastAsia="宋体" w:hAnsi="Cambria Math" w:cs="Times New Roman"/>
                <w:sz w:val="22"/>
              </w:rPr>
            </m:ctrlPr>
          </m:dPr>
          <m:e>
            <m:r>
              <w:rPr>
                <w:rFonts w:ascii="Cambria Math" w:eastAsia="宋体" w:hAnsi="Cambria Math" w:cs="Times New Roman"/>
                <w:kern w:val="0"/>
                <w:sz w:val="22"/>
              </w:rPr>
              <m:t>-5.02dB</m:t>
            </m:r>
          </m:e>
        </m:d>
        <m:r>
          <w:rPr>
            <w:rFonts w:ascii="Cambria Math" w:eastAsia="宋体" w:hAnsi="Cambria Math" w:cs="Times New Roman"/>
            <w:sz w:val="22"/>
          </w:rPr>
          <m:t>=4.58dB</m:t>
        </m:r>
      </m:oMath>
      <w:r w:rsidR="00461829" w:rsidRPr="00A900F1">
        <w:rPr>
          <w:rFonts w:eastAsia="宋体" w:cs="Times New Roman"/>
          <w:sz w:val="22"/>
        </w:rPr>
        <w:t xml:space="preserve"> is </w:t>
      </w:r>
      <w:r w:rsidR="006A75FE" w:rsidRPr="00A900F1">
        <w:rPr>
          <w:rFonts w:eastAsia="宋体" w:cs="Times New Roman"/>
          <w:sz w:val="22"/>
        </w:rPr>
        <w:t xml:space="preserve">then </w:t>
      </w:r>
      <w:r w:rsidR="00461829" w:rsidRPr="00A900F1">
        <w:rPr>
          <w:rFonts w:eastAsia="宋体" w:cs="Times New Roman"/>
          <w:sz w:val="22"/>
        </w:rPr>
        <w:t>moved to A*B1</w:t>
      </w:r>
      <w:r w:rsidR="00D50A83" w:rsidRPr="00A900F1">
        <w:rPr>
          <w:rFonts w:eastAsia="宋体" w:cs="Times New Roman"/>
          <w:sz w:val="22"/>
        </w:rPr>
        <w:t xml:space="preserve"> which results in a directional pattern, i.e., the modified A*B1.</w:t>
      </w:r>
    </w:p>
    <w:p w14:paraId="006D2016" w14:textId="5D0E2207" w:rsidR="00FA2A80" w:rsidRPr="00A900F1" w:rsidRDefault="00200AC0" w:rsidP="00A900F1">
      <w:pPr>
        <w:widowControl/>
        <w:overflowPunct w:val="0"/>
        <w:autoSpaceDE w:val="0"/>
        <w:autoSpaceDN w:val="0"/>
        <w:adjustRightInd w:val="0"/>
        <w:snapToGrid w:val="0"/>
        <w:spacing w:after="120"/>
        <w:textAlignment w:val="baseline"/>
        <w:rPr>
          <w:rFonts w:eastAsia="宋体" w:cs="Times New Roman"/>
          <w:sz w:val="22"/>
        </w:rPr>
      </w:pPr>
      <w:r w:rsidRPr="00A900F1">
        <w:rPr>
          <w:rFonts w:eastAsia="宋体" w:cs="Times New Roman"/>
          <w:sz w:val="22"/>
        </w:rPr>
        <w:t>The component A can be further extracted if component A is supported. T</w:t>
      </w:r>
      <w:r w:rsidR="00BF60BC" w:rsidRPr="00A900F1">
        <w:rPr>
          <w:rFonts w:eastAsia="宋体" w:cs="Times New Roman"/>
          <w:sz w:val="22"/>
        </w:rPr>
        <w:t xml:space="preserve">he mean of </w:t>
      </w:r>
      <w:r w:rsidR="006A75FE" w:rsidRPr="00A900F1">
        <w:rPr>
          <w:rFonts w:eastAsia="宋体" w:cs="Times New Roman"/>
          <w:sz w:val="22"/>
        </w:rPr>
        <w:t xml:space="preserve">the </w:t>
      </w:r>
      <w:r w:rsidR="00BF60BC" w:rsidRPr="00A900F1">
        <w:rPr>
          <w:rFonts w:eastAsia="宋体" w:cs="Times New Roman"/>
          <w:sz w:val="22"/>
        </w:rPr>
        <w:t xml:space="preserve">modified A*B1 is calculated as </w:t>
      </w:r>
      <w:r w:rsidR="00001B4F" w:rsidRPr="00A900F1">
        <w:rPr>
          <w:rFonts w:eastAsia="宋体" w:cs="Times New Roman"/>
          <w:sz w:val="22"/>
        </w:rPr>
        <w:t>A=13.92dB</w:t>
      </w:r>
      <w:r w:rsidR="00D50A83" w:rsidRPr="00A900F1">
        <w:rPr>
          <w:rFonts w:eastAsia="宋体" w:cs="Times New Roman"/>
          <w:sz w:val="22"/>
        </w:rPr>
        <w:t>,</w:t>
      </w:r>
      <w:r w:rsidR="00210662" w:rsidRPr="00A900F1">
        <w:rPr>
          <w:rFonts w:eastAsia="宋体" w:cs="Times New Roman"/>
          <w:sz w:val="22"/>
        </w:rPr>
        <w:t xml:space="preserve"> </w:t>
      </w:r>
      <w:r w:rsidR="00D50A83" w:rsidRPr="00A900F1">
        <w:rPr>
          <w:rFonts w:eastAsia="宋体" w:cs="Times New Roman"/>
          <w:sz w:val="22"/>
        </w:rPr>
        <w:t>and t</w:t>
      </w:r>
      <w:r w:rsidR="00210662" w:rsidRPr="00A900F1">
        <w:rPr>
          <w:rFonts w:eastAsia="宋体" w:cs="Times New Roman"/>
          <w:sz w:val="22"/>
        </w:rPr>
        <w:t xml:space="preserve">he component A is extracted from the modified A*B1, which is implemented by </w:t>
      </w:r>
      <w:r w:rsidR="006A75FE" w:rsidRPr="00A900F1">
        <w:rPr>
          <w:rFonts w:eastAsia="宋体" w:cs="Times New Roman"/>
          <w:sz w:val="22"/>
        </w:rPr>
        <w:t>adjusting</w:t>
      </w:r>
      <w:r w:rsidR="00210662" w:rsidRPr="00A900F1">
        <w:rPr>
          <w:rFonts w:eastAsia="宋体" w:cs="Times New Roman"/>
          <w:sz w:val="22"/>
        </w:rPr>
        <w:t xml:space="preserve"> the constant term of the </w:t>
      </w:r>
      <w:r w:rsidR="00210662" w:rsidRPr="00A900F1">
        <w:rPr>
          <w:rFonts w:eastAsia="等线" w:cs="Times New Roman"/>
          <w:sz w:val="22"/>
        </w:rPr>
        <w:t xml:space="preserve">polynomial function </w:t>
      </w:r>
      <w:r w:rsidR="006A75FE" w:rsidRPr="00A900F1">
        <w:rPr>
          <w:rFonts w:eastAsia="等线" w:cs="Times New Roman"/>
          <w:sz w:val="22"/>
        </w:rPr>
        <w:t>to</w:t>
      </w:r>
      <w:r w:rsidR="00210662" w:rsidRPr="00A900F1">
        <w:rPr>
          <w:rFonts w:eastAsia="等线" w:cs="Times New Roman"/>
          <w:sz w:val="22"/>
        </w:rPr>
        <w:t xml:space="preserve"> </w:t>
      </w:r>
      <m:oMath>
        <m:r>
          <m:rPr>
            <m:sty m:val="p"/>
          </m:rPr>
          <w:rPr>
            <w:rFonts w:ascii="Cambria Math" w:eastAsia="宋体" w:hAnsi="Cambria Math" w:cs="Times New Roman"/>
            <w:sz w:val="22"/>
          </w:rPr>
          <m:t>3.65</m:t>
        </m:r>
        <m:r>
          <w:rPr>
            <w:rFonts w:ascii="Cambria Math" w:eastAsia="宋体" w:hAnsi="Cambria Math" w:cs="Times New Roman"/>
            <w:kern w:val="0"/>
            <w:sz w:val="22"/>
          </w:rPr>
          <m:t>dB</m:t>
        </m:r>
        <m:r>
          <m:rPr>
            <m:sty m:val="p"/>
          </m:rPr>
          <w:rPr>
            <w:rFonts w:ascii="Cambria Math" w:eastAsia="宋体" w:hAnsi="Cambria Math" w:cs="Times New Roman"/>
            <w:sz w:val="22"/>
          </w:rPr>
          <m:t>+4.58</m:t>
        </m:r>
        <m:r>
          <w:rPr>
            <w:rFonts w:ascii="Cambria Math" w:eastAsia="宋体" w:hAnsi="Cambria Math" w:cs="Times New Roman"/>
            <w:sz w:val="22"/>
          </w:rPr>
          <m:t>dB</m:t>
        </m:r>
        <m:r>
          <w:rPr>
            <w:rFonts w:ascii="Cambria Math" w:eastAsia="宋体" w:hAnsi="Cambria Math" w:cs="Times New Roman"/>
            <w:kern w:val="0"/>
            <w:sz w:val="22"/>
          </w:rPr>
          <m:t>-13.92dB</m:t>
        </m:r>
        <m:r>
          <w:rPr>
            <w:rFonts w:ascii="Cambria Math" w:eastAsia="宋体" w:hAnsi="Cambria Math" w:cs="Times New Roman"/>
            <w:sz w:val="22"/>
          </w:rPr>
          <m:t>=-5.69dB</m:t>
        </m:r>
      </m:oMath>
      <w:r w:rsidR="00FB40FE" w:rsidRPr="00A900F1">
        <w:rPr>
          <w:rFonts w:eastAsia="等线" w:cs="Times New Roman"/>
          <w:sz w:val="22"/>
        </w:rPr>
        <w:t xml:space="preserve"> as shown in the last row of </w:t>
      </w:r>
      <w:r w:rsidR="00FB40FE" w:rsidRPr="00A900F1">
        <w:rPr>
          <w:rFonts w:cs="Times New Roman"/>
          <w:kern w:val="0"/>
          <w:sz w:val="22"/>
        </w:rPr>
        <w:t xml:space="preserve">Table </w:t>
      </w:r>
      <w:r w:rsidR="00FB40FE" w:rsidRPr="00A900F1">
        <w:rPr>
          <w:rFonts w:cs="Times New Roman"/>
          <w:noProof/>
          <w:kern w:val="0"/>
          <w:sz w:val="22"/>
        </w:rPr>
        <w:t>5</w:t>
      </w:r>
      <w:r w:rsidR="00206FD0" w:rsidRPr="00A900F1">
        <w:rPr>
          <w:rFonts w:eastAsia="等线" w:cs="Times New Roman"/>
          <w:sz w:val="22"/>
        </w:rPr>
        <w:t xml:space="preserve">. </w:t>
      </w:r>
      <w:r w:rsidR="00206FD0" w:rsidRPr="00A900F1">
        <w:rPr>
          <w:rFonts w:eastAsia="宋体" w:cs="Times New Roman"/>
          <w:kern w:val="0"/>
          <w:sz w:val="22"/>
        </w:rPr>
        <w:t xml:space="preserve">Based on the modified </w:t>
      </w:r>
      <w:r w:rsidR="00206FD0" w:rsidRPr="00A900F1">
        <w:rPr>
          <w:rFonts w:cs="Times New Roman"/>
          <w:kern w:val="0"/>
          <w:sz w:val="22"/>
        </w:rPr>
        <w:t xml:space="preserve">10-order </w:t>
      </w:r>
      <w:r w:rsidR="00206FD0" w:rsidRPr="00A900F1">
        <w:rPr>
          <w:rFonts w:eastAsia="等线" w:cs="Times New Roman"/>
          <w:sz w:val="22"/>
        </w:rPr>
        <w:t>polynomial function, the component</w:t>
      </w:r>
      <w:r w:rsidR="00AC622D" w:rsidRPr="00A900F1">
        <w:rPr>
          <w:rFonts w:eastAsia="等线" w:cs="Times New Roman"/>
          <w:sz w:val="22"/>
        </w:rPr>
        <w:t xml:space="preserve"> </w:t>
      </w:r>
      <w:r w:rsidR="00206FD0" w:rsidRPr="00A900F1">
        <w:rPr>
          <w:rFonts w:eastAsia="等线" w:cs="Times New Roman"/>
          <w:sz w:val="22"/>
        </w:rPr>
        <w:t xml:space="preserve">B1 can be illustrated as shown in </w:t>
      </w:r>
      <w:r w:rsidR="00200A95" w:rsidRPr="00A900F1">
        <w:rPr>
          <w:rFonts w:eastAsia="等线" w:cs="Times New Roman"/>
          <w:sz w:val="22"/>
        </w:rPr>
        <w:fldChar w:fldCharType="begin"/>
      </w:r>
      <w:r w:rsidR="00200A95" w:rsidRPr="00A900F1">
        <w:rPr>
          <w:rFonts w:eastAsia="等线" w:cs="Times New Roman"/>
          <w:sz w:val="22"/>
        </w:rPr>
        <w:instrText xml:space="preserve"> REF _Ref188273068 \h </w:instrText>
      </w:r>
      <w:r w:rsidR="0003084F" w:rsidRPr="00A900F1">
        <w:rPr>
          <w:rFonts w:eastAsia="等线" w:cs="Times New Roman"/>
          <w:sz w:val="22"/>
        </w:rPr>
        <w:instrText xml:space="preserve"> \* MERGEFORMAT </w:instrText>
      </w:r>
      <w:r w:rsidR="00200A95" w:rsidRPr="00A900F1">
        <w:rPr>
          <w:rFonts w:eastAsia="等线" w:cs="Times New Roman"/>
          <w:sz w:val="22"/>
        </w:rPr>
      </w:r>
      <w:r w:rsidR="00200A95" w:rsidRPr="00A900F1">
        <w:rPr>
          <w:rFonts w:eastAsia="等线"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10</w:t>
      </w:r>
      <w:r w:rsidR="00200A95" w:rsidRPr="00A900F1">
        <w:rPr>
          <w:rFonts w:eastAsia="等线" w:cs="Times New Roman"/>
          <w:sz w:val="22"/>
        </w:rPr>
        <w:fldChar w:fldCharType="end"/>
      </w:r>
      <w:r w:rsidR="00FA2A80" w:rsidRPr="00A900F1">
        <w:rPr>
          <w:rFonts w:eastAsia="等线" w:cs="Times New Roman"/>
          <w:sz w:val="22"/>
        </w:rPr>
        <w:t xml:space="preserve">, and </w:t>
      </w:r>
      <w:r w:rsidR="00FA2A80" w:rsidRPr="00A900F1">
        <w:rPr>
          <w:rFonts w:eastAsia="宋体" w:cs="Times New Roman"/>
          <w:kern w:val="0"/>
          <w:sz w:val="22"/>
        </w:rPr>
        <w:t xml:space="preserve">the coefficients of component B1 are summarized in </w:t>
      </w:r>
      <w:r w:rsidR="00FA2A80" w:rsidRPr="00A900F1">
        <w:rPr>
          <w:rFonts w:eastAsia="宋体" w:cs="Times New Roman"/>
          <w:kern w:val="0"/>
          <w:sz w:val="22"/>
        </w:rPr>
        <w:fldChar w:fldCharType="begin"/>
      </w:r>
      <w:r w:rsidR="00FA2A80" w:rsidRPr="00A900F1">
        <w:rPr>
          <w:rFonts w:eastAsia="宋体" w:cs="Times New Roman"/>
          <w:kern w:val="0"/>
          <w:sz w:val="22"/>
        </w:rPr>
        <w:instrText xml:space="preserve"> REF _Ref188215423 \h </w:instrText>
      </w:r>
      <w:r w:rsidR="00A900F1" w:rsidRPr="00A900F1">
        <w:rPr>
          <w:rFonts w:eastAsia="宋体" w:cs="Times New Roman"/>
          <w:kern w:val="0"/>
          <w:sz w:val="22"/>
        </w:rPr>
        <w:instrText xml:space="preserve"> \* MERGEFORMAT </w:instrText>
      </w:r>
      <w:r w:rsidR="00FA2A80" w:rsidRPr="00A900F1">
        <w:rPr>
          <w:rFonts w:eastAsia="宋体" w:cs="Times New Roman"/>
          <w:kern w:val="0"/>
          <w:sz w:val="22"/>
        </w:rPr>
      </w:r>
      <w:r w:rsidR="00FA2A80"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5</w:t>
      </w:r>
      <w:r w:rsidR="00FA2A80" w:rsidRPr="00A900F1">
        <w:rPr>
          <w:rFonts w:eastAsia="宋体" w:cs="Times New Roman"/>
          <w:kern w:val="0"/>
          <w:sz w:val="22"/>
        </w:rPr>
        <w:fldChar w:fldCharType="end"/>
      </w:r>
      <w:r w:rsidR="00FA2A80" w:rsidRPr="00A900F1">
        <w:rPr>
          <w:rFonts w:eastAsia="宋体" w:cs="Times New Roman"/>
          <w:kern w:val="0"/>
          <w:sz w:val="22"/>
        </w:rPr>
        <w:t xml:space="preserve">. The component A and mean/variance of component B2 are summarized in </w:t>
      </w:r>
      <w:r w:rsidR="00FA2A80" w:rsidRPr="00A900F1">
        <w:rPr>
          <w:rFonts w:eastAsia="宋体" w:cs="Times New Roman"/>
          <w:kern w:val="0"/>
          <w:sz w:val="22"/>
        </w:rPr>
        <w:fldChar w:fldCharType="begin"/>
      </w:r>
      <w:r w:rsidR="00FA2A80" w:rsidRPr="00A900F1">
        <w:rPr>
          <w:rFonts w:eastAsia="宋体" w:cs="Times New Roman"/>
          <w:kern w:val="0"/>
          <w:sz w:val="22"/>
        </w:rPr>
        <w:instrText xml:space="preserve"> REF _Ref188273113 \h </w:instrText>
      </w:r>
      <w:r w:rsidR="00A900F1" w:rsidRPr="00A900F1">
        <w:rPr>
          <w:rFonts w:eastAsia="宋体" w:cs="Times New Roman"/>
          <w:kern w:val="0"/>
          <w:sz w:val="22"/>
        </w:rPr>
        <w:instrText xml:space="preserve"> \* MERGEFORMAT </w:instrText>
      </w:r>
      <w:r w:rsidR="00FA2A80" w:rsidRPr="00A900F1">
        <w:rPr>
          <w:rFonts w:eastAsia="宋体" w:cs="Times New Roman"/>
          <w:kern w:val="0"/>
          <w:sz w:val="22"/>
        </w:rPr>
      </w:r>
      <w:r w:rsidR="00FA2A80"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6</w:t>
      </w:r>
      <w:r w:rsidR="00FA2A80" w:rsidRPr="00A900F1">
        <w:rPr>
          <w:rFonts w:eastAsia="宋体" w:cs="Times New Roman"/>
          <w:kern w:val="0"/>
          <w:sz w:val="22"/>
        </w:rPr>
        <w:fldChar w:fldCharType="end"/>
      </w:r>
      <w:r w:rsidR="00FA2A80" w:rsidRPr="00A900F1">
        <w:rPr>
          <w:rFonts w:eastAsia="宋体" w:cs="Times New Roman"/>
          <w:kern w:val="0"/>
          <w:sz w:val="22"/>
        </w:rPr>
        <w:t>.</w:t>
      </w:r>
    </w:p>
    <w:p w14:paraId="62C29277" w14:textId="0D0C0094" w:rsidR="00626B3D" w:rsidRPr="00A900F1" w:rsidRDefault="006E0799" w:rsidP="00A900F1">
      <w:pPr>
        <w:widowControl/>
        <w:overflowPunct w:val="0"/>
        <w:autoSpaceDE w:val="0"/>
        <w:autoSpaceDN w:val="0"/>
        <w:adjustRightInd w:val="0"/>
        <w:snapToGrid w:val="0"/>
        <w:spacing w:after="120"/>
        <w:jc w:val="center"/>
        <w:textAlignment w:val="baseline"/>
        <w:rPr>
          <w:rFonts w:eastAsia="宋体" w:cs="Times New Roman"/>
          <w:kern w:val="0"/>
          <w:sz w:val="22"/>
        </w:rPr>
      </w:pPr>
      <w:r w:rsidRPr="00A900F1">
        <w:rPr>
          <w:rFonts w:eastAsia="宋体" w:cs="Times New Roman"/>
          <w:noProof/>
          <w:sz w:val="22"/>
        </w:rPr>
        <w:drawing>
          <wp:inline distT="0" distB="0" distL="0" distR="0" wp14:anchorId="207ED794" wp14:editId="19655111">
            <wp:extent cx="2399807" cy="1800000"/>
            <wp:effectExtent l="0" t="0" r="635" b="0"/>
            <wp:docPr id="2831456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145646"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99807" cy="1800000"/>
                    </a:xfrm>
                    <a:prstGeom prst="rect">
                      <a:avLst/>
                    </a:prstGeom>
                  </pic:spPr>
                </pic:pic>
              </a:graphicData>
            </a:graphic>
          </wp:inline>
        </w:drawing>
      </w:r>
    </w:p>
    <w:p w14:paraId="3FB3F4F7" w14:textId="50D3F0FC" w:rsidR="006E0799" w:rsidRPr="00A900F1" w:rsidRDefault="006E0799" w:rsidP="00A900F1">
      <w:pPr>
        <w:adjustRightInd w:val="0"/>
        <w:snapToGrid w:val="0"/>
        <w:spacing w:after="120"/>
        <w:jc w:val="center"/>
        <w:rPr>
          <w:rFonts w:eastAsia="宋体" w:cs="Times New Roman"/>
          <w:kern w:val="0"/>
          <w:sz w:val="22"/>
        </w:rPr>
      </w:pPr>
      <w:bookmarkStart w:id="35" w:name="_Ref188273068"/>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10</w:t>
      </w:r>
      <w:r w:rsidRPr="00A900F1">
        <w:rPr>
          <w:rFonts w:eastAsia="宋体" w:cs="Times New Roman"/>
          <w:kern w:val="0"/>
          <w:sz w:val="22"/>
        </w:rPr>
        <w:fldChar w:fldCharType="end"/>
      </w:r>
      <w:bookmarkEnd w:id="35"/>
      <w:r w:rsidRPr="00A900F1">
        <w:rPr>
          <w:rFonts w:eastAsia="宋体" w:cs="Times New Roman"/>
          <w:kern w:val="0"/>
          <w:sz w:val="22"/>
        </w:rPr>
        <w:t xml:space="preserve"> </w:t>
      </w:r>
      <w:r w:rsidR="001E3FCF" w:rsidRPr="00A900F1">
        <w:rPr>
          <w:rFonts w:eastAsia="等线" w:cs="Times New Roman"/>
          <w:sz w:val="22"/>
        </w:rPr>
        <w:t>C</w:t>
      </w:r>
      <w:r w:rsidR="00750878" w:rsidRPr="00A900F1">
        <w:rPr>
          <w:rFonts w:eastAsia="等线" w:cs="Times New Roman"/>
          <w:sz w:val="22"/>
        </w:rPr>
        <w:t>omponent B1</w:t>
      </w:r>
      <w:r w:rsidR="001E3FCF" w:rsidRPr="00A900F1">
        <w:rPr>
          <w:rFonts w:eastAsia="等线" w:cs="Times New Roman"/>
          <w:sz w:val="22"/>
        </w:rPr>
        <w:t xml:space="preserve"> of human bistatic RCS</w:t>
      </w:r>
      <w:r w:rsidRPr="00A900F1">
        <w:rPr>
          <w:rFonts w:eastAsia="宋体" w:cs="Times New Roman"/>
          <w:kern w:val="0"/>
          <w:sz w:val="22"/>
        </w:rPr>
        <w:t>.</w:t>
      </w:r>
    </w:p>
    <w:p w14:paraId="61164CB7" w14:textId="659D90A1" w:rsidR="00E7737E" w:rsidRPr="00D24D2C" w:rsidRDefault="00E7737E" w:rsidP="00D24D2C">
      <w:pPr>
        <w:adjustRightInd w:val="0"/>
        <w:snapToGrid w:val="0"/>
        <w:spacing w:before="240"/>
        <w:jc w:val="center"/>
        <w:rPr>
          <w:rFonts w:cs="Times New Roman"/>
          <w:kern w:val="0"/>
          <w:sz w:val="22"/>
        </w:rPr>
      </w:pPr>
      <w:bookmarkStart w:id="36" w:name="_Ref188273113"/>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6</w:t>
      </w:r>
      <w:r w:rsidRPr="00A900F1">
        <w:rPr>
          <w:rFonts w:cs="Times New Roman"/>
          <w:kern w:val="0"/>
          <w:sz w:val="22"/>
        </w:rPr>
        <w:fldChar w:fldCharType="end"/>
      </w:r>
      <w:bookmarkEnd w:id="36"/>
      <w:r w:rsidRPr="00A900F1">
        <w:rPr>
          <w:rFonts w:cs="Times New Roman"/>
          <w:kern w:val="0"/>
          <w:sz w:val="22"/>
        </w:rPr>
        <w:t xml:space="preserve"> </w:t>
      </w:r>
      <w:r w:rsidR="0077011E" w:rsidRPr="00A900F1">
        <w:rPr>
          <w:rFonts w:cs="Times New Roman"/>
          <w:kern w:val="0"/>
          <w:sz w:val="22"/>
        </w:rPr>
        <w:t xml:space="preserve">A and </w:t>
      </w:r>
      <w:r w:rsidR="0077011E" w:rsidRPr="00D24D2C">
        <w:rPr>
          <w:rFonts w:cs="Times New Roman"/>
          <w:kern w:val="0"/>
          <w:sz w:val="22"/>
        </w:rPr>
        <w:t>m</w:t>
      </w:r>
      <w:r w:rsidRPr="00D24D2C">
        <w:rPr>
          <w:rFonts w:cs="Times New Roman"/>
          <w:kern w:val="0"/>
          <w:sz w:val="22"/>
        </w:rPr>
        <w:t>ean</w:t>
      </w:r>
      <w:r w:rsidR="0077011E" w:rsidRPr="00D24D2C">
        <w:rPr>
          <w:rFonts w:cs="Times New Roman"/>
          <w:kern w:val="0"/>
          <w:sz w:val="22"/>
        </w:rPr>
        <w:t>/</w:t>
      </w:r>
      <w:r w:rsidRPr="00D24D2C">
        <w:rPr>
          <w:rFonts w:cs="Times New Roman"/>
          <w:kern w:val="0"/>
          <w:sz w:val="22"/>
        </w:rPr>
        <w:t>variance of B2</w:t>
      </w:r>
      <w:r w:rsidR="00D50A83" w:rsidRPr="00D24D2C">
        <w:rPr>
          <w:rFonts w:cs="Times New Roman"/>
          <w:kern w:val="0"/>
          <w:sz w:val="22"/>
        </w:rPr>
        <w:t xml:space="preserve"> of human bistatic RCS</w:t>
      </w:r>
      <w:r w:rsidRPr="00A900F1">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41"/>
        <w:gridCol w:w="1940"/>
        <w:gridCol w:w="3258"/>
        <w:gridCol w:w="2411"/>
      </w:tblGrid>
      <w:tr w:rsidR="00E7737E" w:rsidRPr="00A900F1" w14:paraId="379AF342" w14:textId="77777777" w:rsidTr="0053314F">
        <w:trPr>
          <w:trHeight w:val="20"/>
          <w:jc w:val="center"/>
        </w:trPr>
        <w:tc>
          <w:tcPr>
            <w:tcW w:w="796" w:type="pct"/>
            <w:shd w:val="clear" w:color="auto" w:fill="BFBFBF" w:themeFill="background1" w:themeFillShade="BF"/>
            <w:vAlign w:val="center"/>
          </w:tcPr>
          <w:p w14:paraId="6A77B36F" w14:textId="0D8D907D" w:rsidR="00E7737E" w:rsidRPr="00A900F1" w:rsidRDefault="00E7737E" w:rsidP="0053314F">
            <w:pPr>
              <w:widowControl/>
              <w:overflowPunct w:val="0"/>
              <w:snapToGrid w:val="0"/>
              <w:spacing w:after="0"/>
              <w:jc w:val="center"/>
              <w:textAlignment w:val="baseline"/>
              <w:rPr>
                <w:rFonts w:eastAsia="宋体"/>
                <w:b/>
                <w:bCs/>
                <w:sz w:val="22"/>
                <w:szCs w:val="22"/>
              </w:rPr>
            </w:pPr>
            <w:r w:rsidRPr="00A900F1">
              <w:rPr>
                <w:rFonts w:eastAsia="宋体"/>
                <w:b/>
                <w:bCs/>
                <w:sz w:val="22"/>
                <w:szCs w:val="22"/>
              </w:rPr>
              <w:t>A</w:t>
            </w:r>
          </w:p>
        </w:tc>
        <w:tc>
          <w:tcPr>
            <w:tcW w:w="1072" w:type="pct"/>
            <w:shd w:val="clear" w:color="auto" w:fill="BFBFBF" w:themeFill="background1" w:themeFillShade="BF"/>
            <w:vAlign w:val="center"/>
          </w:tcPr>
          <w:p w14:paraId="2F8A0457" w14:textId="54B2CD38" w:rsidR="00E7737E" w:rsidRPr="00A900F1" w:rsidRDefault="00E7737E" w:rsidP="0053314F">
            <w:pPr>
              <w:widowControl/>
              <w:overflowPunct w:val="0"/>
              <w:snapToGrid w:val="0"/>
              <w:spacing w:after="0"/>
              <w:jc w:val="center"/>
              <w:textAlignment w:val="baseline"/>
              <w:rPr>
                <w:rFonts w:eastAsia="宋体"/>
                <w:b/>
                <w:bCs/>
                <w:sz w:val="22"/>
                <w:szCs w:val="22"/>
              </w:rPr>
            </w:pPr>
            <w:r w:rsidRPr="00A900F1">
              <w:rPr>
                <w:rFonts w:eastAsia="宋体"/>
                <w:b/>
                <w:bCs/>
                <w:sz w:val="22"/>
                <w:szCs w:val="22"/>
              </w:rPr>
              <w:t>Mean of B2</w:t>
            </w:r>
          </w:p>
        </w:tc>
        <w:tc>
          <w:tcPr>
            <w:tcW w:w="1800" w:type="pct"/>
            <w:shd w:val="clear" w:color="auto" w:fill="BFBFBF" w:themeFill="background1" w:themeFillShade="BF"/>
            <w:vAlign w:val="center"/>
          </w:tcPr>
          <w:p w14:paraId="5CD53ABF" w14:textId="77777777" w:rsidR="00E7737E" w:rsidRPr="00A900F1" w:rsidRDefault="00E7737E" w:rsidP="0053314F">
            <w:pPr>
              <w:widowControl/>
              <w:overflowPunct w:val="0"/>
              <w:snapToGrid w:val="0"/>
              <w:spacing w:after="0"/>
              <w:jc w:val="center"/>
              <w:textAlignment w:val="baseline"/>
              <w:rPr>
                <w:rFonts w:eastAsia="宋体"/>
                <w:b/>
                <w:bCs/>
                <w:sz w:val="22"/>
                <w:szCs w:val="22"/>
              </w:rPr>
            </w:pPr>
            <w:r w:rsidRPr="00A900F1">
              <w:rPr>
                <w:rFonts w:eastAsia="宋体"/>
                <w:b/>
                <w:bCs/>
                <w:sz w:val="22"/>
                <w:szCs w:val="22"/>
              </w:rPr>
              <w:t>Modified mean of B2</w:t>
            </w:r>
          </w:p>
        </w:tc>
        <w:tc>
          <w:tcPr>
            <w:tcW w:w="1333" w:type="pct"/>
            <w:shd w:val="clear" w:color="auto" w:fill="BFBFBF" w:themeFill="background1" w:themeFillShade="BF"/>
            <w:vAlign w:val="center"/>
          </w:tcPr>
          <w:p w14:paraId="7B3B939D" w14:textId="77777777" w:rsidR="00E7737E" w:rsidRPr="00A900F1" w:rsidRDefault="00E7737E" w:rsidP="0053314F">
            <w:pPr>
              <w:widowControl/>
              <w:overflowPunct w:val="0"/>
              <w:snapToGrid w:val="0"/>
              <w:spacing w:after="0"/>
              <w:jc w:val="center"/>
              <w:textAlignment w:val="baseline"/>
              <w:rPr>
                <w:rFonts w:eastAsia="宋体"/>
                <w:b/>
                <w:bCs/>
                <w:sz w:val="22"/>
                <w:szCs w:val="22"/>
              </w:rPr>
            </w:pPr>
            <w:r w:rsidRPr="00A900F1">
              <w:rPr>
                <w:rFonts w:eastAsia="宋体"/>
                <w:b/>
                <w:bCs/>
                <w:sz w:val="22"/>
                <w:szCs w:val="22"/>
              </w:rPr>
              <w:t>Variance of B2</w:t>
            </w:r>
          </w:p>
        </w:tc>
      </w:tr>
      <w:tr w:rsidR="00E7737E" w:rsidRPr="00A900F1" w14:paraId="3C7C57A1" w14:textId="77777777" w:rsidTr="0053314F">
        <w:trPr>
          <w:trHeight w:val="20"/>
          <w:jc w:val="center"/>
        </w:trPr>
        <w:tc>
          <w:tcPr>
            <w:tcW w:w="796" w:type="pct"/>
            <w:vAlign w:val="center"/>
          </w:tcPr>
          <w:p w14:paraId="5D61653E" w14:textId="5570031F" w:rsidR="00E7737E" w:rsidRPr="00A900F1" w:rsidRDefault="00E7737E" w:rsidP="0053314F">
            <w:pPr>
              <w:widowControl/>
              <w:overflowPunct w:val="0"/>
              <w:snapToGrid w:val="0"/>
              <w:spacing w:after="0"/>
              <w:jc w:val="center"/>
              <w:textAlignment w:val="baseline"/>
              <w:rPr>
                <w:rFonts w:eastAsia="宋体"/>
                <w:sz w:val="22"/>
                <w:szCs w:val="22"/>
              </w:rPr>
            </w:pPr>
            <w:r w:rsidRPr="00A900F1">
              <w:rPr>
                <w:rFonts w:eastAsia="宋体"/>
                <w:sz w:val="22"/>
                <w:szCs w:val="22"/>
              </w:rPr>
              <w:t>13.9</w:t>
            </w:r>
            <w:r w:rsidR="00AC7754" w:rsidRPr="00A900F1">
              <w:rPr>
                <w:rFonts w:eastAsia="宋体"/>
                <w:sz w:val="22"/>
                <w:szCs w:val="22"/>
              </w:rPr>
              <w:t>2</w:t>
            </w:r>
            <w:r w:rsidRPr="00A900F1">
              <w:rPr>
                <w:rFonts w:eastAsia="宋体"/>
                <w:sz w:val="22"/>
                <w:szCs w:val="22"/>
              </w:rPr>
              <w:t>dB</w:t>
            </w:r>
          </w:p>
        </w:tc>
        <w:tc>
          <w:tcPr>
            <w:tcW w:w="1072" w:type="pct"/>
            <w:vAlign w:val="center"/>
          </w:tcPr>
          <w:p w14:paraId="4E730351" w14:textId="25777088" w:rsidR="00E7737E" w:rsidRPr="00A900F1" w:rsidRDefault="00E7737E" w:rsidP="0053314F">
            <w:pPr>
              <w:widowControl/>
              <w:overflowPunct w:val="0"/>
              <w:snapToGrid w:val="0"/>
              <w:spacing w:after="0"/>
              <w:jc w:val="center"/>
              <w:textAlignment w:val="baseline"/>
              <w:rPr>
                <w:rFonts w:eastAsia="宋体"/>
                <w:sz w:val="22"/>
                <w:szCs w:val="22"/>
              </w:rPr>
            </w:pPr>
            <w:r w:rsidRPr="00A900F1">
              <w:rPr>
                <w:rFonts w:eastAsia="宋体"/>
                <w:sz w:val="22"/>
                <w:szCs w:val="22"/>
              </w:rPr>
              <w:t>-0.44dB</w:t>
            </w:r>
          </w:p>
        </w:tc>
        <w:tc>
          <w:tcPr>
            <w:tcW w:w="1800" w:type="pct"/>
            <w:vAlign w:val="center"/>
          </w:tcPr>
          <w:p w14:paraId="2D531A30" w14:textId="5ADF4B98" w:rsidR="00E7737E" w:rsidRPr="00A900F1" w:rsidRDefault="00E7737E" w:rsidP="0053314F">
            <w:pPr>
              <w:widowControl/>
              <w:overflowPunct w:val="0"/>
              <w:snapToGrid w:val="0"/>
              <w:spacing w:after="0"/>
              <w:jc w:val="center"/>
              <w:textAlignment w:val="baseline"/>
              <w:rPr>
                <w:rFonts w:eastAsia="宋体"/>
                <w:sz w:val="22"/>
                <w:szCs w:val="22"/>
              </w:rPr>
            </w:pPr>
            <w:r w:rsidRPr="00A900F1">
              <w:rPr>
                <w:rFonts w:eastAsia="宋体"/>
                <w:sz w:val="22"/>
                <w:szCs w:val="22"/>
              </w:rPr>
              <w:t>-5.02dB</w:t>
            </w:r>
          </w:p>
        </w:tc>
        <w:tc>
          <w:tcPr>
            <w:tcW w:w="1333" w:type="pct"/>
            <w:vAlign w:val="center"/>
          </w:tcPr>
          <w:p w14:paraId="68205C28" w14:textId="6A6387F0" w:rsidR="00E7737E" w:rsidRPr="00A900F1" w:rsidRDefault="00E7737E" w:rsidP="0053314F">
            <w:pPr>
              <w:widowControl/>
              <w:overflowPunct w:val="0"/>
              <w:snapToGrid w:val="0"/>
              <w:spacing w:after="0"/>
              <w:jc w:val="center"/>
              <w:textAlignment w:val="baseline"/>
              <w:rPr>
                <w:rFonts w:eastAsia="宋体"/>
                <w:sz w:val="22"/>
                <w:szCs w:val="22"/>
              </w:rPr>
            </w:pPr>
            <w:r w:rsidRPr="00A900F1">
              <w:rPr>
                <w:rFonts w:eastAsia="宋体"/>
                <w:sz w:val="22"/>
                <w:szCs w:val="22"/>
              </w:rPr>
              <w:t>43.6</w:t>
            </w:r>
            <w:r w:rsidR="00AC7754" w:rsidRPr="00A900F1">
              <w:rPr>
                <w:rFonts w:eastAsia="宋体"/>
                <w:sz w:val="22"/>
                <w:szCs w:val="22"/>
              </w:rPr>
              <w:t>2</w:t>
            </w:r>
            <w:r w:rsidRPr="00A900F1">
              <w:rPr>
                <w:rFonts w:eastAsia="宋体"/>
                <w:sz w:val="22"/>
                <w:szCs w:val="22"/>
              </w:rPr>
              <w:t>dB</w:t>
            </w:r>
          </w:p>
        </w:tc>
      </w:tr>
    </w:tbl>
    <w:p w14:paraId="00867594" w14:textId="05454D1C" w:rsidR="009231AA" w:rsidRPr="00A900F1" w:rsidRDefault="009231AA" w:rsidP="00E63AFD">
      <w:pPr>
        <w:widowControl/>
        <w:overflowPunct w:val="0"/>
        <w:autoSpaceDE w:val="0"/>
        <w:autoSpaceDN w:val="0"/>
        <w:adjustRightInd w:val="0"/>
        <w:snapToGrid w:val="0"/>
        <w:spacing w:before="120" w:after="120"/>
        <w:textAlignment w:val="baseline"/>
        <w:rPr>
          <w:rFonts w:cs="Times New Roman"/>
          <w:kern w:val="0"/>
          <w:sz w:val="22"/>
        </w:rPr>
      </w:pPr>
      <w:r w:rsidRPr="00A900F1">
        <w:rPr>
          <w:rFonts w:cs="Times New Roman"/>
          <w:kern w:val="0"/>
          <w:sz w:val="22"/>
        </w:rPr>
        <w:t>Based on the measurement results, we have the following proposal on human bistatic RCS.</w:t>
      </w:r>
    </w:p>
    <w:p w14:paraId="1DF851E3" w14:textId="1CF5DABE" w:rsidR="00662537" w:rsidRPr="00A900F1" w:rsidRDefault="00662537"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37" w:name="_Ref189848063"/>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6</w:t>
      </w:r>
      <w:r w:rsidRPr="00A900F1">
        <w:rPr>
          <w:rFonts w:eastAsia="宋体" w:cs="Times New Roman"/>
          <w:b/>
          <w:bCs/>
          <w:i/>
          <w:iCs/>
          <w:sz w:val="22"/>
        </w:rPr>
        <w:fldChar w:fldCharType="end"/>
      </w:r>
      <w:r w:rsidRPr="00A900F1">
        <w:rPr>
          <w:rFonts w:eastAsia="宋体" w:cs="Times New Roman"/>
          <w:b/>
          <w:bCs/>
          <w:i/>
          <w:iCs/>
          <w:sz w:val="22"/>
        </w:rPr>
        <w:t>: For human bistatic RCS, support to model the RCS as A*B1*B2, where A is 13.9</w:t>
      </w:r>
      <w:r w:rsidR="00AC7754" w:rsidRPr="00A900F1">
        <w:rPr>
          <w:rFonts w:eastAsia="宋体" w:cs="Times New Roman"/>
          <w:b/>
          <w:bCs/>
          <w:i/>
          <w:iCs/>
          <w:sz w:val="22"/>
        </w:rPr>
        <w:t>2</w:t>
      </w:r>
      <w:r w:rsidRPr="00A900F1">
        <w:rPr>
          <w:rFonts w:eastAsia="宋体" w:cs="Times New Roman"/>
          <w:b/>
          <w:bCs/>
          <w:i/>
          <w:iCs/>
          <w:sz w:val="22"/>
        </w:rPr>
        <w:t>dB, the mean and variance of B2 are -5.02dB and 43.6</w:t>
      </w:r>
      <w:r w:rsidR="00AC7754" w:rsidRPr="00A900F1">
        <w:rPr>
          <w:rFonts w:eastAsia="宋体" w:cs="Times New Roman"/>
          <w:b/>
          <w:bCs/>
          <w:i/>
          <w:iCs/>
          <w:sz w:val="22"/>
        </w:rPr>
        <w:t>2</w:t>
      </w:r>
      <w:r w:rsidRPr="00A900F1">
        <w:rPr>
          <w:rFonts w:eastAsia="宋体" w:cs="Times New Roman"/>
          <w:b/>
          <w:bCs/>
          <w:i/>
          <w:iCs/>
          <w:sz w:val="22"/>
        </w:rPr>
        <w:t xml:space="preserve">dB, respectively, </w:t>
      </w:r>
      <w:r w:rsidR="00FC55E4" w:rsidRPr="00A900F1">
        <w:rPr>
          <w:rFonts w:eastAsia="宋体" w:cs="Times New Roman"/>
          <w:b/>
          <w:bCs/>
          <w:i/>
          <w:iCs/>
          <w:sz w:val="22"/>
        </w:rPr>
        <w:t xml:space="preserve">and </w:t>
      </w:r>
      <w:r w:rsidRPr="00A900F1">
        <w:rPr>
          <w:rFonts w:eastAsia="宋体" w:cs="Times New Roman"/>
          <w:b/>
          <w:bCs/>
          <w:i/>
          <w:iCs/>
          <w:sz w:val="22"/>
        </w:rPr>
        <w:t xml:space="preserve">B1 is modelled as a 10-order polynomial function whose coefficients </w:t>
      </w:r>
      <w:r w:rsidR="008D5C81" w:rsidRPr="00A900F1">
        <w:rPr>
          <w:rFonts w:eastAsia="宋体" w:cs="Times New Roman"/>
          <w:b/>
          <w:bCs/>
          <w:i/>
          <w:iCs/>
          <w:sz w:val="22"/>
        </w:rPr>
        <w:t>are</w:t>
      </w:r>
      <w:r w:rsidRPr="00A900F1">
        <w:rPr>
          <w:rFonts w:eastAsia="宋体" w:cs="Times New Roman"/>
          <w:b/>
          <w:bCs/>
          <w:i/>
          <w:iCs/>
          <w:sz w:val="22"/>
        </w:rPr>
        <w:t xml:space="preserve"> shown in </w:t>
      </w:r>
      <w:r w:rsidR="00AF222E" w:rsidRPr="00A900F1">
        <w:rPr>
          <w:rFonts w:eastAsia="宋体" w:cs="Times New Roman"/>
          <w:b/>
          <w:bCs/>
          <w:i/>
          <w:iCs/>
          <w:sz w:val="22"/>
        </w:rPr>
        <w:fldChar w:fldCharType="begin"/>
      </w:r>
      <w:r w:rsidR="00AF222E" w:rsidRPr="00A900F1">
        <w:rPr>
          <w:rFonts w:eastAsia="宋体" w:cs="Times New Roman"/>
          <w:b/>
          <w:bCs/>
          <w:i/>
          <w:iCs/>
          <w:sz w:val="22"/>
        </w:rPr>
        <w:instrText xml:space="preserve"> REF _Ref188215423 \h  \* MERGEFORMAT </w:instrText>
      </w:r>
      <w:r w:rsidR="00AF222E" w:rsidRPr="00A900F1">
        <w:rPr>
          <w:rFonts w:eastAsia="宋体" w:cs="Times New Roman"/>
          <w:b/>
          <w:bCs/>
          <w:i/>
          <w:iCs/>
          <w:sz w:val="22"/>
        </w:rPr>
      </w:r>
      <w:r w:rsidR="00AF222E" w:rsidRPr="00A900F1">
        <w:rPr>
          <w:rFonts w:eastAsia="宋体" w:cs="Times New Roman"/>
          <w:b/>
          <w:bCs/>
          <w:i/>
          <w:iCs/>
          <w:sz w:val="22"/>
        </w:rPr>
        <w:fldChar w:fldCharType="separate"/>
      </w:r>
      <w:r w:rsidR="00A20A33" w:rsidRPr="00A20A33">
        <w:rPr>
          <w:rFonts w:cs="Times New Roman"/>
          <w:b/>
          <w:bCs/>
          <w:i/>
          <w:iCs/>
          <w:kern w:val="0"/>
          <w:sz w:val="22"/>
        </w:rPr>
        <w:t xml:space="preserve">Table </w:t>
      </w:r>
      <w:r w:rsidR="00A20A33" w:rsidRPr="00A20A33">
        <w:rPr>
          <w:rFonts w:cs="Times New Roman"/>
          <w:b/>
          <w:bCs/>
          <w:i/>
          <w:iCs/>
          <w:noProof/>
          <w:kern w:val="0"/>
          <w:sz w:val="22"/>
        </w:rPr>
        <w:t>5</w:t>
      </w:r>
      <w:r w:rsidR="00AF222E" w:rsidRPr="00A900F1">
        <w:rPr>
          <w:rFonts w:eastAsia="宋体" w:cs="Times New Roman"/>
          <w:b/>
          <w:bCs/>
          <w:i/>
          <w:iCs/>
          <w:sz w:val="22"/>
        </w:rPr>
        <w:fldChar w:fldCharType="end"/>
      </w:r>
      <w:r w:rsidR="002866C6" w:rsidRPr="00A900F1">
        <w:rPr>
          <w:rFonts w:eastAsia="宋体" w:cs="Times New Roman"/>
          <w:b/>
          <w:bCs/>
          <w:i/>
          <w:iCs/>
          <w:sz w:val="22"/>
        </w:rPr>
        <w:t>.</w:t>
      </w:r>
      <w:bookmarkEnd w:id="37"/>
    </w:p>
    <w:p w14:paraId="4FAB0982" w14:textId="6441A67F" w:rsidR="00E13F78" w:rsidRPr="00A900F1" w:rsidRDefault="00E13F78" w:rsidP="009A07AB">
      <w:pPr>
        <w:widowControl/>
        <w:overflowPunct w:val="0"/>
        <w:autoSpaceDE w:val="0"/>
        <w:autoSpaceDN w:val="0"/>
        <w:adjustRightInd w:val="0"/>
        <w:snapToGrid w:val="0"/>
        <w:spacing w:before="120"/>
        <w:jc w:val="center"/>
        <w:textAlignment w:val="baseline"/>
        <w:rPr>
          <w:rFonts w:eastAsia="宋体" w:cs="Times New Roman"/>
          <w:b/>
          <w:bCs/>
          <w:i/>
          <w:iCs/>
          <w:sz w:val="22"/>
        </w:rPr>
      </w:pPr>
      <w:r w:rsidRPr="00A900F1">
        <w:rPr>
          <w:rFonts w:eastAsia="宋体" w:cs="Times New Roman"/>
          <w:b/>
          <w:bCs/>
          <w:i/>
          <w:iCs/>
          <w:sz w:val="22"/>
        </w:rPr>
        <w:fldChar w:fldCharType="begin"/>
      </w:r>
      <w:r w:rsidRPr="00A900F1">
        <w:rPr>
          <w:rFonts w:eastAsia="宋体" w:cs="Times New Roman"/>
          <w:b/>
          <w:bCs/>
          <w:i/>
          <w:iCs/>
          <w:sz w:val="22"/>
        </w:rPr>
        <w:instrText xml:space="preserve"> REF _Ref189649929 \h  \* MERGEFORMAT </w:instrText>
      </w:r>
      <w:r w:rsidRPr="00A900F1">
        <w:rPr>
          <w:rFonts w:eastAsia="宋体" w:cs="Times New Roman"/>
          <w:b/>
          <w:bCs/>
          <w:i/>
          <w:iCs/>
          <w:sz w:val="22"/>
        </w:rPr>
      </w:r>
      <w:r w:rsidRPr="00A900F1">
        <w:rPr>
          <w:rFonts w:eastAsia="宋体" w:cs="Times New Roman"/>
          <w:b/>
          <w:bCs/>
          <w:i/>
          <w:iCs/>
          <w:sz w:val="22"/>
        </w:rPr>
        <w:fldChar w:fldCharType="separate"/>
      </w:r>
      <w:r w:rsidR="00A20A33" w:rsidRPr="00A20A33">
        <w:rPr>
          <w:rFonts w:cs="Times New Roman"/>
          <w:b/>
          <w:bCs/>
          <w:kern w:val="0"/>
          <w:sz w:val="22"/>
        </w:rPr>
        <w:t xml:space="preserve">Table </w:t>
      </w:r>
      <w:r w:rsidR="00A20A33" w:rsidRPr="00A20A33">
        <w:rPr>
          <w:rFonts w:cs="Times New Roman"/>
          <w:b/>
          <w:bCs/>
          <w:noProof/>
          <w:kern w:val="0"/>
          <w:sz w:val="22"/>
        </w:rPr>
        <w:t>5</w:t>
      </w:r>
      <w:r w:rsidR="00A20A33" w:rsidRPr="00A20A33">
        <w:rPr>
          <w:rFonts w:cs="Times New Roman"/>
          <w:b/>
          <w:bCs/>
          <w:kern w:val="0"/>
          <w:sz w:val="22"/>
        </w:rPr>
        <w:t xml:space="preserve"> </w:t>
      </w:r>
      <w:r w:rsidR="00A20A33" w:rsidRPr="00A20A33">
        <w:rPr>
          <w:rFonts w:eastAsia="等线" w:cs="Times New Roman"/>
          <w:b/>
          <w:bCs/>
          <w:sz w:val="22"/>
        </w:rPr>
        <w:t>Coefficients</w:t>
      </w:r>
      <w:r w:rsidR="00A20A33" w:rsidRPr="00A20A33">
        <w:rPr>
          <w:rFonts w:cs="Times New Roman"/>
          <w:b/>
          <w:bCs/>
          <w:kern w:val="0"/>
          <w:sz w:val="22"/>
        </w:rPr>
        <w:t xml:space="preserve"> of 10-order </w:t>
      </w:r>
      <w:r w:rsidR="00A20A33" w:rsidRPr="00A20A33">
        <w:rPr>
          <w:rFonts w:eastAsia="等线" w:cs="Times New Roman"/>
          <w:b/>
          <w:bCs/>
          <w:sz w:val="22"/>
        </w:rPr>
        <w:t xml:space="preserve">polynomial function for different </w:t>
      </w:r>
      <w:r w:rsidR="00A20A33" w:rsidRPr="00A20A33">
        <w:rPr>
          <w:rFonts w:eastAsia="宋体" w:cs="Times New Roman"/>
          <w:b/>
          <w:bCs/>
          <w:kern w:val="0"/>
          <w:sz w:val="22"/>
        </w:rPr>
        <w:t>incident angle interval</w:t>
      </w:r>
      <w:r w:rsidR="00A20A33" w:rsidRPr="00A20A33">
        <w:rPr>
          <w:rFonts w:cs="Times New Roman"/>
          <w:b/>
          <w:bCs/>
          <w:kern w:val="0"/>
          <w:sz w:val="22"/>
        </w:rPr>
        <w:t>.</w:t>
      </w:r>
      <w:r w:rsidRPr="00A900F1">
        <w:rPr>
          <w:rFonts w:eastAsia="宋体" w:cs="Times New Roman"/>
          <w:b/>
          <w:bCs/>
          <w:i/>
          <w:iCs/>
          <w:sz w:val="22"/>
        </w:rPr>
        <w:fldChar w:fldCharType="end"/>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98"/>
        <w:gridCol w:w="994"/>
        <w:gridCol w:w="1050"/>
        <w:gridCol w:w="1050"/>
        <w:gridCol w:w="1144"/>
        <w:gridCol w:w="1238"/>
        <w:gridCol w:w="1238"/>
        <w:gridCol w:w="1238"/>
      </w:tblGrid>
      <w:tr w:rsidR="0053314F" w:rsidRPr="0053314F" w14:paraId="6D3E04CD" w14:textId="77777777" w:rsidTr="0053314F">
        <w:trPr>
          <w:trHeight w:val="309"/>
        </w:trPr>
        <w:tc>
          <w:tcPr>
            <w:tcW w:w="607" w:type="pct"/>
            <w:shd w:val="clear" w:color="auto" w:fill="BFBFBF" w:themeFill="background1" w:themeFillShade="BF"/>
            <w:vAlign w:val="center"/>
          </w:tcPr>
          <w:p w14:paraId="17626DC7"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Order</w:t>
            </w:r>
          </w:p>
        </w:tc>
        <w:tc>
          <w:tcPr>
            <w:tcW w:w="549" w:type="pct"/>
            <w:shd w:val="clear" w:color="auto" w:fill="BFBFBF" w:themeFill="background1" w:themeFillShade="BF"/>
            <w:vAlign w:val="center"/>
          </w:tcPr>
          <w:p w14:paraId="361A39E5"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(-5°,0°]</w:t>
            </w:r>
          </w:p>
        </w:tc>
        <w:tc>
          <w:tcPr>
            <w:tcW w:w="580" w:type="pct"/>
            <w:shd w:val="clear" w:color="auto" w:fill="BFBFBF" w:themeFill="background1" w:themeFillShade="BF"/>
            <w:vAlign w:val="center"/>
          </w:tcPr>
          <w:p w14:paraId="272BCE6D"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(-45</w:t>
            </w:r>
            <w:proofErr w:type="gramStart"/>
            <w:r w:rsidRPr="0053314F">
              <w:rPr>
                <w:rFonts w:eastAsia="宋体"/>
                <w:b/>
                <w:bCs/>
                <w:sz w:val="18"/>
                <w:szCs w:val="18"/>
              </w:rPr>
              <w:t>°,-</w:t>
            </w:r>
            <w:proofErr w:type="gramEnd"/>
            <w:r w:rsidRPr="0053314F">
              <w:rPr>
                <w:rFonts w:eastAsia="宋体"/>
                <w:b/>
                <w:bCs/>
                <w:sz w:val="18"/>
                <w:szCs w:val="18"/>
              </w:rPr>
              <w:t>15°]</w:t>
            </w:r>
          </w:p>
        </w:tc>
        <w:tc>
          <w:tcPr>
            <w:tcW w:w="580" w:type="pct"/>
            <w:shd w:val="clear" w:color="auto" w:fill="BFBFBF" w:themeFill="background1" w:themeFillShade="BF"/>
            <w:vAlign w:val="center"/>
          </w:tcPr>
          <w:p w14:paraId="569AE2F8"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(-75</w:t>
            </w:r>
            <w:proofErr w:type="gramStart"/>
            <w:r w:rsidRPr="0053314F">
              <w:rPr>
                <w:rFonts w:eastAsia="宋体"/>
                <w:b/>
                <w:bCs/>
                <w:sz w:val="18"/>
                <w:szCs w:val="18"/>
              </w:rPr>
              <w:t>°,-</w:t>
            </w:r>
            <w:proofErr w:type="gramEnd"/>
            <w:r w:rsidRPr="0053314F">
              <w:rPr>
                <w:rFonts w:eastAsia="宋体"/>
                <w:b/>
                <w:bCs/>
                <w:sz w:val="18"/>
                <w:szCs w:val="18"/>
              </w:rPr>
              <w:t>45°]</w:t>
            </w:r>
          </w:p>
        </w:tc>
        <w:tc>
          <w:tcPr>
            <w:tcW w:w="632" w:type="pct"/>
            <w:shd w:val="clear" w:color="auto" w:fill="BFBFBF" w:themeFill="background1" w:themeFillShade="BF"/>
            <w:vAlign w:val="center"/>
          </w:tcPr>
          <w:p w14:paraId="0F0226DA"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(-105</w:t>
            </w:r>
            <w:proofErr w:type="gramStart"/>
            <w:r w:rsidRPr="0053314F">
              <w:rPr>
                <w:rFonts w:eastAsia="宋体"/>
                <w:b/>
                <w:bCs/>
                <w:sz w:val="18"/>
                <w:szCs w:val="18"/>
              </w:rPr>
              <w:t>°,-</w:t>
            </w:r>
            <w:proofErr w:type="gramEnd"/>
            <w:r w:rsidRPr="0053314F">
              <w:rPr>
                <w:rFonts w:eastAsia="宋体"/>
                <w:b/>
                <w:bCs/>
                <w:sz w:val="18"/>
                <w:szCs w:val="18"/>
              </w:rPr>
              <w:t>75°]</w:t>
            </w:r>
          </w:p>
        </w:tc>
        <w:tc>
          <w:tcPr>
            <w:tcW w:w="684" w:type="pct"/>
            <w:shd w:val="clear" w:color="auto" w:fill="BFBFBF" w:themeFill="background1" w:themeFillShade="BF"/>
            <w:vAlign w:val="center"/>
          </w:tcPr>
          <w:p w14:paraId="60993C1B"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(-135</w:t>
            </w:r>
            <w:proofErr w:type="gramStart"/>
            <w:r w:rsidRPr="0053314F">
              <w:rPr>
                <w:rFonts w:eastAsia="宋体"/>
                <w:b/>
                <w:bCs/>
                <w:sz w:val="18"/>
                <w:szCs w:val="18"/>
              </w:rPr>
              <w:t>°,-</w:t>
            </w:r>
            <w:proofErr w:type="gramEnd"/>
            <w:r w:rsidRPr="0053314F">
              <w:rPr>
                <w:rFonts w:eastAsia="宋体"/>
                <w:b/>
                <w:bCs/>
                <w:sz w:val="18"/>
                <w:szCs w:val="18"/>
              </w:rPr>
              <w:t>105°]</w:t>
            </w:r>
          </w:p>
        </w:tc>
        <w:tc>
          <w:tcPr>
            <w:tcW w:w="684" w:type="pct"/>
            <w:shd w:val="clear" w:color="auto" w:fill="BFBFBF" w:themeFill="background1" w:themeFillShade="BF"/>
            <w:vAlign w:val="center"/>
          </w:tcPr>
          <w:p w14:paraId="71A3B983"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(-165</w:t>
            </w:r>
            <w:proofErr w:type="gramStart"/>
            <w:r w:rsidRPr="0053314F">
              <w:rPr>
                <w:rFonts w:eastAsia="宋体"/>
                <w:b/>
                <w:bCs/>
                <w:sz w:val="18"/>
                <w:szCs w:val="18"/>
              </w:rPr>
              <w:t>°,-</w:t>
            </w:r>
            <w:proofErr w:type="gramEnd"/>
            <w:r w:rsidRPr="0053314F">
              <w:rPr>
                <w:rFonts w:eastAsia="宋体"/>
                <w:b/>
                <w:bCs/>
                <w:sz w:val="18"/>
                <w:szCs w:val="18"/>
              </w:rPr>
              <w:t>135°]</w:t>
            </w:r>
          </w:p>
        </w:tc>
        <w:tc>
          <w:tcPr>
            <w:tcW w:w="684" w:type="pct"/>
            <w:shd w:val="clear" w:color="auto" w:fill="BFBFBF" w:themeFill="background1" w:themeFillShade="BF"/>
            <w:vAlign w:val="center"/>
          </w:tcPr>
          <w:p w14:paraId="3110D166"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[-180</w:t>
            </w:r>
            <w:proofErr w:type="gramStart"/>
            <w:r w:rsidRPr="0053314F">
              <w:rPr>
                <w:rFonts w:eastAsia="宋体"/>
                <w:b/>
                <w:bCs/>
                <w:sz w:val="18"/>
                <w:szCs w:val="18"/>
              </w:rPr>
              <w:t>°,-</w:t>
            </w:r>
            <w:proofErr w:type="gramEnd"/>
            <w:r w:rsidRPr="0053314F">
              <w:rPr>
                <w:rFonts w:eastAsia="宋体"/>
                <w:b/>
                <w:bCs/>
                <w:sz w:val="18"/>
                <w:szCs w:val="18"/>
              </w:rPr>
              <w:t>165°]</w:t>
            </w:r>
          </w:p>
        </w:tc>
      </w:tr>
      <w:tr w:rsidR="0053314F" w:rsidRPr="0053314F" w14:paraId="42B5AA97" w14:textId="77777777" w:rsidTr="0053314F">
        <w:trPr>
          <w:trHeight w:val="309"/>
        </w:trPr>
        <w:tc>
          <w:tcPr>
            <w:tcW w:w="607" w:type="pct"/>
            <w:vAlign w:val="center"/>
          </w:tcPr>
          <w:p w14:paraId="7F4B2900"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10</w:t>
            </w:r>
          </w:p>
        </w:tc>
        <w:tc>
          <w:tcPr>
            <w:tcW w:w="549" w:type="pct"/>
            <w:vAlign w:val="bottom"/>
          </w:tcPr>
          <w:p w14:paraId="0170E103"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-1.24E-20</w:t>
            </w:r>
          </w:p>
        </w:tc>
        <w:tc>
          <w:tcPr>
            <w:tcW w:w="580" w:type="pct"/>
            <w:vAlign w:val="bottom"/>
          </w:tcPr>
          <w:p w14:paraId="6274D4E1"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-5.84E-20</w:t>
            </w:r>
          </w:p>
        </w:tc>
        <w:tc>
          <w:tcPr>
            <w:tcW w:w="580" w:type="pct"/>
            <w:vAlign w:val="bottom"/>
          </w:tcPr>
          <w:p w14:paraId="37179CB3"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-3.17E-20</w:t>
            </w:r>
          </w:p>
        </w:tc>
        <w:tc>
          <w:tcPr>
            <w:tcW w:w="632" w:type="pct"/>
            <w:vAlign w:val="bottom"/>
          </w:tcPr>
          <w:p w14:paraId="1FE33F9E"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-4.99E-20</w:t>
            </w:r>
          </w:p>
        </w:tc>
        <w:tc>
          <w:tcPr>
            <w:tcW w:w="684" w:type="pct"/>
            <w:vAlign w:val="bottom"/>
          </w:tcPr>
          <w:p w14:paraId="6C0C59E7"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-5.61E-20</w:t>
            </w:r>
          </w:p>
        </w:tc>
        <w:tc>
          <w:tcPr>
            <w:tcW w:w="684" w:type="pct"/>
            <w:vAlign w:val="bottom"/>
          </w:tcPr>
          <w:p w14:paraId="30E1D407"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-4.27E-20</w:t>
            </w:r>
          </w:p>
        </w:tc>
        <w:tc>
          <w:tcPr>
            <w:tcW w:w="684" w:type="pct"/>
            <w:vAlign w:val="bottom"/>
          </w:tcPr>
          <w:p w14:paraId="628FD39A"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-2.47E-20</w:t>
            </w:r>
          </w:p>
        </w:tc>
      </w:tr>
      <w:tr w:rsidR="0053314F" w:rsidRPr="0053314F" w14:paraId="105BC12B" w14:textId="77777777" w:rsidTr="0053314F">
        <w:trPr>
          <w:trHeight w:val="309"/>
        </w:trPr>
        <w:tc>
          <w:tcPr>
            <w:tcW w:w="607" w:type="pct"/>
            <w:vAlign w:val="center"/>
          </w:tcPr>
          <w:p w14:paraId="4E5E2F0F"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9</w:t>
            </w:r>
          </w:p>
        </w:tc>
        <w:tc>
          <w:tcPr>
            <w:tcW w:w="549" w:type="pct"/>
            <w:vAlign w:val="bottom"/>
          </w:tcPr>
          <w:p w14:paraId="0E4021E0"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2.23E-17</w:t>
            </w:r>
          </w:p>
        </w:tc>
        <w:tc>
          <w:tcPr>
            <w:tcW w:w="580" w:type="pct"/>
            <w:vAlign w:val="bottom"/>
          </w:tcPr>
          <w:p w14:paraId="4D605688"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1.05E-16</w:t>
            </w:r>
          </w:p>
        </w:tc>
        <w:tc>
          <w:tcPr>
            <w:tcW w:w="580" w:type="pct"/>
            <w:vAlign w:val="bottom"/>
          </w:tcPr>
          <w:p w14:paraId="03E4762D"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5.76E-17</w:t>
            </w:r>
          </w:p>
        </w:tc>
        <w:tc>
          <w:tcPr>
            <w:tcW w:w="632" w:type="pct"/>
            <w:vAlign w:val="bottom"/>
          </w:tcPr>
          <w:p w14:paraId="6E965CDC"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8.99E-17</w:t>
            </w:r>
          </w:p>
        </w:tc>
        <w:tc>
          <w:tcPr>
            <w:tcW w:w="684" w:type="pct"/>
            <w:vAlign w:val="bottom"/>
          </w:tcPr>
          <w:p w14:paraId="19754CD3"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9.90E-17</w:t>
            </w:r>
          </w:p>
        </w:tc>
        <w:tc>
          <w:tcPr>
            <w:tcW w:w="684" w:type="pct"/>
            <w:vAlign w:val="bottom"/>
          </w:tcPr>
          <w:p w14:paraId="4410F984"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7.43E-17</w:t>
            </w:r>
          </w:p>
        </w:tc>
        <w:tc>
          <w:tcPr>
            <w:tcW w:w="684" w:type="pct"/>
            <w:vAlign w:val="bottom"/>
          </w:tcPr>
          <w:p w14:paraId="5A412600"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4.48E-17</w:t>
            </w:r>
          </w:p>
        </w:tc>
      </w:tr>
      <w:tr w:rsidR="0053314F" w:rsidRPr="0053314F" w14:paraId="6537E96B" w14:textId="77777777" w:rsidTr="0053314F">
        <w:trPr>
          <w:trHeight w:val="309"/>
        </w:trPr>
        <w:tc>
          <w:tcPr>
            <w:tcW w:w="607" w:type="pct"/>
            <w:vAlign w:val="center"/>
          </w:tcPr>
          <w:p w14:paraId="2B0E4911"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8</w:t>
            </w:r>
          </w:p>
        </w:tc>
        <w:tc>
          <w:tcPr>
            <w:tcW w:w="549" w:type="pct"/>
            <w:vAlign w:val="bottom"/>
          </w:tcPr>
          <w:p w14:paraId="5E15DEBA"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-1.70E-14</w:t>
            </w:r>
          </w:p>
        </w:tc>
        <w:tc>
          <w:tcPr>
            <w:tcW w:w="580" w:type="pct"/>
            <w:vAlign w:val="bottom"/>
          </w:tcPr>
          <w:p w14:paraId="080E5F57"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-8.00E-14</w:t>
            </w:r>
          </w:p>
        </w:tc>
        <w:tc>
          <w:tcPr>
            <w:tcW w:w="580" w:type="pct"/>
            <w:vAlign w:val="bottom"/>
          </w:tcPr>
          <w:p w14:paraId="2A6C30F3"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-4.43E-14</w:t>
            </w:r>
          </w:p>
        </w:tc>
        <w:tc>
          <w:tcPr>
            <w:tcW w:w="632" w:type="pct"/>
            <w:vAlign w:val="bottom"/>
          </w:tcPr>
          <w:p w14:paraId="139E916D"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-6.84E-14</w:t>
            </w:r>
          </w:p>
        </w:tc>
        <w:tc>
          <w:tcPr>
            <w:tcW w:w="684" w:type="pct"/>
            <w:vAlign w:val="bottom"/>
          </w:tcPr>
          <w:p w14:paraId="453DD073"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-7.39E-14</w:t>
            </w:r>
          </w:p>
        </w:tc>
        <w:tc>
          <w:tcPr>
            <w:tcW w:w="684" w:type="pct"/>
            <w:vAlign w:val="bottom"/>
          </w:tcPr>
          <w:p w14:paraId="6F729B0D"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-5.43E-14</w:t>
            </w:r>
          </w:p>
        </w:tc>
        <w:tc>
          <w:tcPr>
            <w:tcW w:w="684" w:type="pct"/>
            <w:vAlign w:val="bottom"/>
          </w:tcPr>
          <w:p w14:paraId="1AB3224F"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-3.45E-14</w:t>
            </w:r>
          </w:p>
        </w:tc>
      </w:tr>
      <w:tr w:rsidR="0053314F" w:rsidRPr="0053314F" w14:paraId="7AF2C9D1" w14:textId="77777777" w:rsidTr="0053314F">
        <w:trPr>
          <w:trHeight w:val="309"/>
        </w:trPr>
        <w:tc>
          <w:tcPr>
            <w:tcW w:w="607" w:type="pct"/>
            <w:vAlign w:val="center"/>
          </w:tcPr>
          <w:p w14:paraId="2D029AF8"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7</w:t>
            </w:r>
          </w:p>
        </w:tc>
        <w:tc>
          <w:tcPr>
            <w:tcW w:w="549" w:type="pct"/>
            <w:vAlign w:val="bottom"/>
          </w:tcPr>
          <w:p w14:paraId="57FFE18D"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7.09E-12</w:t>
            </w:r>
          </w:p>
        </w:tc>
        <w:tc>
          <w:tcPr>
            <w:tcW w:w="580" w:type="pct"/>
            <w:vAlign w:val="bottom"/>
          </w:tcPr>
          <w:p w14:paraId="0E7CC6AD"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3.34E-11</w:t>
            </w:r>
          </w:p>
        </w:tc>
        <w:tc>
          <w:tcPr>
            <w:tcW w:w="580" w:type="pct"/>
            <w:vAlign w:val="bottom"/>
          </w:tcPr>
          <w:p w14:paraId="63DE9644"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1.87E-11</w:t>
            </w:r>
          </w:p>
        </w:tc>
        <w:tc>
          <w:tcPr>
            <w:tcW w:w="632" w:type="pct"/>
            <w:vAlign w:val="bottom"/>
          </w:tcPr>
          <w:p w14:paraId="6D378A1D"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2.85E-11</w:t>
            </w:r>
          </w:p>
        </w:tc>
        <w:tc>
          <w:tcPr>
            <w:tcW w:w="684" w:type="pct"/>
            <w:vAlign w:val="bottom"/>
          </w:tcPr>
          <w:p w14:paraId="06BA6B75"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3.03E-11</w:t>
            </w:r>
          </w:p>
        </w:tc>
        <w:tc>
          <w:tcPr>
            <w:tcW w:w="684" w:type="pct"/>
            <w:vAlign w:val="bottom"/>
          </w:tcPr>
          <w:p w14:paraId="38B910CA"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2.17E-11</w:t>
            </w:r>
          </w:p>
        </w:tc>
        <w:tc>
          <w:tcPr>
            <w:tcW w:w="684" w:type="pct"/>
            <w:vAlign w:val="bottom"/>
          </w:tcPr>
          <w:p w14:paraId="2EC5F272"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1.47E-11</w:t>
            </w:r>
          </w:p>
        </w:tc>
      </w:tr>
      <w:tr w:rsidR="0053314F" w:rsidRPr="0053314F" w14:paraId="52FE4EFF" w14:textId="77777777" w:rsidTr="0053314F">
        <w:trPr>
          <w:trHeight w:val="309"/>
        </w:trPr>
        <w:tc>
          <w:tcPr>
            <w:tcW w:w="607" w:type="pct"/>
            <w:vAlign w:val="center"/>
          </w:tcPr>
          <w:p w14:paraId="4F353EED"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6</w:t>
            </w:r>
          </w:p>
        </w:tc>
        <w:tc>
          <w:tcPr>
            <w:tcW w:w="549" w:type="pct"/>
            <w:vAlign w:val="bottom"/>
          </w:tcPr>
          <w:p w14:paraId="48BBE86F"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-1.77E-09</w:t>
            </w:r>
          </w:p>
        </w:tc>
        <w:tc>
          <w:tcPr>
            <w:tcW w:w="580" w:type="pct"/>
            <w:vAlign w:val="bottom"/>
          </w:tcPr>
          <w:p w14:paraId="6BD0B819"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-8.34E-09</w:t>
            </w:r>
          </w:p>
        </w:tc>
        <w:tc>
          <w:tcPr>
            <w:tcW w:w="580" w:type="pct"/>
            <w:vAlign w:val="bottom"/>
          </w:tcPr>
          <w:p w14:paraId="413385C0"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-4.77E-09</w:t>
            </w:r>
          </w:p>
        </w:tc>
        <w:tc>
          <w:tcPr>
            <w:tcW w:w="632" w:type="pct"/>
            <w:vAlign w:val="bottom"/>
          </w:tcPr>
          <w:p w14:paraId="709EFB87"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-7.09E-09</w:t>
            </w:r>
          </w:p>
        </w:tc>
        <w:tc>
          <w:tcPr>
            <w:tcW w:w="684" w:type="pct"/>
            <w:vAlign w:val="bottom"/>
          </w:tcPr>
          <w:p w14:paraId="1E244FA6"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-7.46E-09</w:t>
            </w:r>
          </w:p>
        </w:tc>
        <w:tc>
          <w:tcPr>
            <w:tcW w:w="684" w:type="pct"/>
            <w:vAlign w:val="bottom"/>
          </w:tcPr>
          <w:p w14:paraId="72105277"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-5.11E-09</w:t>
            </w:r>
          </w:p>
        </w:tc>
        <w:tc>
          <w:tcPr>
            <w:tcW w:w="684" w:type="pct"/>
            <w:vAlign w:val="bottom"/>
          </w:tcPr>
          <w:p w14:paraId="7738A426"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-3.80E-09</w:t>
            </w:r>
          </w:p>
        </w:tc>
      </w:tr>
      <w:tr w:rsidR="0053314F" w:rsidRPr="0053314F" w14:paraId="5F1C6EB7" w14:textId="77777777" w:rsidTr="0053314F">
        <w:trPr>
          <w:trHeight w:val="309"/>
        </w:trPr>
        <w:tc>
          <w:tcPr>
            <w:tcW w:w="607" w:type="pct"/>
            <w:vAlign w:val="center"/>
          </w:tcPr>
          <w:p w14:paraId="01297CF5"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5</w:t>
            </w:r>
          </w:p>
        </w:tc>
        <w:tc>
          <w:tcPr>
            <w:tcW w:w="549" w:type="pct"/>
            <w:vAlign w:val="bottom"/>
          </w:tcPr>
          <w:p w14:paraId="2FAB8132"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2.72E-07</w:t>
            </w:r>
          </w:p>
        </w:tc>
        <w:tc>
          <w:tcPr>
            <w:tcW w:w="580" w:type="pct"/>
            <w:vAlign w:val="bottom"/>
          </w:tcPr>
          <w:p w14:paraId="61882BDC"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1.27E-06</w:t>
            </w:r>
          </w:p>
        </w:tc>
        <w:tc>
          <w:tcPr>
            <w:tcW w:w="580" w:type="pct"/>
            <w:vAlign w:val="bottom"/>
          </w:tcPr>
          <w:p w14:paraId="40079451"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7.49E-07</w:t>
            </w:r>
          </w:p>
        </w:tc>
        <w:tc>
          <w:tcPr>
            <w:tcW w:w="632" w:type="pct"/>
            <w:vAlign w:val="bottom"/>
          </w:tcPr>
          <w:p w14:paraId="7DD1AD1B"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1.07E-06</w:t>
            </w:r>
          </w:p>
        </w:tc>
        <w:tc>
          <w:tcPr>
            <w:tcW w:w="684" w:type="pct"/>
            <w:vAlign w:val="bottom"/>
          </w:tcPr>
          <w:p w14:paraId="6FEAE229"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1.12E-06</w:t>
            </w:r>
          </w:p>
        </w:tc>
        <w:tc>
          <w:tcPr>
            <w:tcW w:w="684" w:type="pct"/>
            <w:vAlign w:val="bottom"/>
          </w:tcPr>
          <w:p w14:paraId="20F33AC1"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7.30E-07</w:t>
            </w:r>
          </w:p>
        </w:tc>
        <w:tc>
          <w:tcPr>
            <w:tcW w:w="684" w:type="pct"/>
            <w:vAlign w:val="bottom"/>
          </w:tcPr>
          <w:p w14:paraId="2E21BB55"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6.09E-07</w:t>
            </w:r>
          </w:p>
        </w:tc>
      </w:tr>
      <w:tr w:rsidR="0053314F" w:rsidRPr="0053314F" w14:paraId="0EC2A992" w14:textId="77777777" w:rsidTr="0053314F">
        <w:trPr>
          <w:trHeight w:val="309"/>
        </w:trPr>
        <w:tc>
          <w:tcPr>
            <w:tcW w:w="607" w:type="pct"/>
            <w:vAlign w:val="center"/>
          </w:tcPr>
          <w:p w14:paraId="60D03D38"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4</w:t>
            </w:r>
          </w:p>
        </w:tc>
        <w:tc>
          <w:tcPr>
            <w:tcW w:w="549" w:type="pct"/>
            <w:vAlign w:val="bottom"/>
          </w:tcPr>
          <w:p w14:paraId="2FC965E9"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-2.54E-05</w:t>
            </w:r>
          </w:p>
        </w:tc>
        <w:tc>
          <w:tcPr>
            <w:tcW w:w="580" w:type="pct"/>
            <w:vAlign w:val="bottom"/>
          </w:tcPr>
          <w:p w14:paraId="5C5769F1"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-1.14E-04</w:t>
            </w:r>
          </w:p>
        </w:tc>
        <w:tc>
          <w:tcPr>
            <w:tcW w:w="580" w:type="pct"/>
            <w:vAlign w:val="bottom"/>
          </w:tcPr>
          <w:p w14:paraId="20883BA3"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-7.19E-05</w:t>
            </w:r>
          </w:p>
        </w:tc>
        <w:tc>
          <w:tcPr>
            <w:tcW w:w="632" w:type="pct"/>
            <w:vAlign w:val="bottom"/>
          </w:tcPr>
          <w:p w14:paraId="2564A413"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-9.45E-05</w:t>
            </w:r>
          </w:p>
        </w:tc>
        <w:tc>
          <w:tcPr>
            <w:tcW w:w="684" w:type="pct"/>
            <w:vAlign w:val="bottom"/>
          </w:tcPr>
          <w:p w14:paraId="20F727CC"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-1.02E-04</w:t>
            </w:r>
          </w:p>
        </w:tc>
        <w:tc>
          <w:tcPr>
            <w:tcW w:w="684" w:type="pct"/>
            <w:vAlign w:val="bottom"/>
          </w:tcPr>
          <w:p w14:paraId="44BE8E1B"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-6.22E-05</w:t>
            </w:r>
          </w:p>
        </w:tc>
        <w:tc>
          <w:tcPr>
            <w:tcW w:w="684" w:type="pct"/>
            <w:vAlign w:val="bottom"/>
          </w:tcPr>
          <w:p w14:paraId="5D5E8935"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-6.08E-05</w:t>
            </w:r>
          </w:p>
        </w:tc>
      </w:tr>
      <w:tr w:rsidR="0053314F" w:rsidRPr="0053314F" w14:paraId="1C4208E2" w14:textId="77777777" w:rsidTr="0053314F">
        <w:trPr>
          <w:trHeight w:val="309"/>
        </w:trPr>
        <w:tc>
          <w:tcPr>
            <w:tcW w:w="607" w:type="pct"/>
            <w:vAlign w:val="center"/>
          </w:tcPr>
          <w:p w14:paraId="5CF00E6B"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3</w:t>
            </w:r>
          </w:p>
        </w:tc>
        <w:tc>
          <w:tcPr>
            <w:tcW w:w="549" w:type="pct"/>
            <w:vAlign w:val="bottom"/>
          </w:tcPr>
          <w:p w14:paraId="00660A8C"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1.40E-03</w:t>
            </w:r>
          </w:p>
        </w:tc>
        <w:tc>
          <w:tcPr>
            <w:tcW w:w="580" w:type="pct"/>
            <w:vAlign w:val="bottom"/>
          </w:tcPr>
          <w:p w14:paraId="65AF5102"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5.78E-03</w:t>
            </w:r>
          </w:p>
        </w:tc>
        <w:tc>
          <w:tcPr>
            <w:tcW w:w="580" w:type="pct"/>
            <w:vAlign w:val="bottom"/>
          </w:tcPr>
          <w:p w14:paraId="11C3A3C1"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4.06E-03</w:t>
            </w:r>
          </w:p>
        </w:tc>
        <w:tc>
          <w:tcPr>
            <w:tcW w:w="632" w:type="pct"/>
            <w:vAlign w:val="bottom"/>
          </w:tcPr>
          <w:p w14:paraId="196DE5CD"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4.59E-03</w:t>
            </w:r>
          </w:p>
        </w:tc>
        <w:tc>
          <w:tcPr>
            <w:tcW w:w="684" w:type="pct"/>
            <w:vAlign w:val="bottom"/>
          </w:tcPr>
          <w:p w14:paraId="2815B647"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5.26E-03</w:t>
            </w:r>
          </w:p>
        </w:tc>
        <w:tc>
          <w:tcPr>
            <w:tcW w:w="684" w:type="pct"/>
            <w:vAlign w:val="bottom"/>
          </w:tcPr>
          <w:p w14:paraId="63FE7C3C"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3.09E-03</w:t>
            </w:r>
          </w:p>
        </w:tc>
        <w:tc>
          <w:tcPr>
            <w:tcW w:w="684" w:type="pct"/>
            <w:vAlign w:val="bottom"/>
          </w:tcPr>
          <w:p w14:paraId="34F0FDB6"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3.66E-03</w:t>
            </w:r>
          </w:p>
        </w:tc>
      </w:tr>
      <w:tr w:rsidR="0053314F" w:rsidRPr="0053314F" w14:paraId="331C3FC7" w14:textId="77777777" w:rsidTr="0053314F">
        <w:trPr>
          <w:trHeight w:val="309"/>
        </w:trPr>
        <w:tc>
          <w:tcPr>
            <w:tcW w:w="607" w:type="pct"/>
            <w:vAlign w:val="center"/>
          </w:tcPr>
          <w:p w14:paraId="2C5B90CE"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2</w:t>
            </w:r>
          </w:p>
        </w:tc>
        <w:tc>
          <w:tcPr>
            <w:tcW w:w="549" w:type="pct"/>
            <w:vAlign w:val="bottom"/>
          </w:tcPr>
          <w:p w14:paraId="4FCF0C59"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-4.16E-02</w:t>
            </w:r>
          </w:p>
        </w:tc>
        <w:tc>
          <w:tcPr>
            <w:tcW w:w="580" w:type="pct"/>
            <w:vAlign w:val="bottom"/>
          </w:tcPr>
          <w:p w14:paraId="5519802E"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-1.46E-01</w:t>
            </w:r>
          </w:p>
        </w:tc>
        <w:tc>
          <w:tcPr>
            <w:tcW w:w="580" w:type="pct"/>
            <w:vAlign w:val="bottom"/>
          </w:tcPr>
          <w:p w14:paraId="4E575A59"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-1.24E-01</w:t>
            </w:r>
          </w:p>
        </w:tc>
        <w:tc>
          <w:tcPr>
            <w:tcW w:w="632" w:type="pct"/>
            <w:vAlign w:val="bottom"/>
          </w:tcPr>
          <w:p w14:paraId="0831E8EB"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-1.06E-01</w:t>
            </w:r>
          </w:p>
        </w:tc>
        <w:tc>
          <w:tcPr>
            <w:tcW w:w="684" w:type="pct"/>
            <w:vAlign w:val="bottom"/>
          </w:tcPr>
          <w:p w14:paraId="7DC13803"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-1.42E-01</w:t>
            </w:r>
          </w:p>
        </w:tc>
        <w:tc>
          <w:tcPr>
            <w:tcW w:w="684" w:type="pct"/>
            <w:vAlign w:val="bottom"/>
          </w:tcPr>
          <w:p w14:paraId="788ED794"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-8.85E-02</w:t>
            </w:r>
          </w:p>
        </w:tc>
        <w:tc>
          <w:tcPr>
            <w:tcW w:w="684" w:type="pct"/>
            <w:vAlign w:val="bottom"/>
          </w:tcPr>
          <w:p w14:paraId="1AF138C9"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-1.22E-01</w:t>
            </w:r>
          </w:p>
        </w:tc>
      </w:tr>
      <w:tr w:rsidR="0053314F" w:rsidRPr="0053314F" w14:paraId="0C5C7459" w14:textId="77777777" w:rsidTr="0053314F">
        <w:trPr>
          <w:trHeight w:val="309"/>
        </w:trPr>
        <w:tc>
          <w:tcPr>
            <w:tcW w:w="607" w:type="pct"/>
            <w:vAlign w:val="center"/>
          </w:tcPr>
          <w:p w14:paraId="5DC77714"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1</w:t>
            </w:r>
          </w:p>
        </w:tc>
        <w:tc>
          <w:tcPr>
            <w:tcW w:w="549" w:type="pct"/>
            <w:vAlign w:val="bottom"/>
          </w:tcPr>
          <w:p w14:paraId="48302689"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4.61E-01</w:t>
            </w:r>
          </w:p>
        </w:tc>
        <w:tc>
          <w:tcPr>
            <w:tcW w:w="580" w:type="pct"/>
            <w:vAlign w:val="bottom"/>
          </w:tcPr>
          <w:p w14:paraId="7A4341AA"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1.46E+00</w:t>
            </w:r>
          </w:p>
        </w:tc>
        <w:tc>
          <w:tcPr>
            <w:tcW w:w="580" w:type="pct"/>
            <w:vAlign w:val="bottom"/>
          </w:tcPr>
          <w:p w14:paraId="013B062E"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1.63E+00</w:t>
            </w:r>
          </w:p>
        </w:tc>
        <w:tc>
          <w:tcPr>
            <w:tcW w:w="632" w:type="pct"/>
            <w:vAlign w:val="bottom"/>
          </w:tcPr>
          <w:p w14:paraId="5068CA15"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8.95E-01</w:t>
            </w:r>
          </w:p>
        </w:tc>
        <w:tc>
          <w:tcPr>
            <w:tcW w:w="684" w:type="pct"/>
            <w:vAlign w:val="bottom"/>
          </w:tcPr>
          <w:p w14:paraId="5F1D6A62"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1.58E+00</w:t>
            </w:r>
          </w:p>
        </w:tc>
        <w:tc>
          <w:tcPr>
            <w:tcW w:w="684" w:type="pct"/>
            <w:vAlign w:val="bottom"/>
          </w:tcPr>
          <w:p w14:paraId="06872658"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1.19E+00</w:t>
            </w:r>
          </w:p>
        </w:tc>
        <w:tc>
          <w:tcPr>
            <w:tcW w:w="684" w:type="pct"/>
            <w:vAlign w:val="bottom"/>
          </w:tcPr>
          <w:p w14:paraId="09D6B14C"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b/>
                <w:bCs/>
                <w:sz w:val="18"/>
                <w:szCs w:val="18"/>
              </w:rPr>
              <w:t>1.68E+00</w:t>
            </w:r>
          </w:p>
        </w:tc>
      </w:tr>
      <w:tr w:rsidR="0053314F" w:rsidRPr="0053314F" w14:paraId="3B6A9695" w14:textId="77777777" w:rsidTr="0053314F">
        <w:trPr>
          <w:trHeight w:val="309"/>
        </w:trPr>
        <w:tc>
          <w:tcPr>
            <w:tcW w:w="607" w:type="pct"/>
            <w:vAlign w:val="center"/>
          </w:tcPr>
          <w:p w14:paraId="51E83599"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0</w:t>
            </w:r>
          </w:p>
        </w:tc>
        <w:tc>
          <w:tcPr>
            <w:tcW w:w="549" w:type="pct"/>
            <w:vAlign w:val="center"/>
          </w:tcPr>
          <w:p w14:paraId="545D226C"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580" w:type="pct"/>
            <w:vAlign w:val="center"/>
          </w:tcPr>
          <w:p w14:paraId="13FE5C08"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580" w:type="pct"/>
            <w:vAlign w:val="center"/>
          </w:tcPr>
          <w:p w14:paraId="201D6DBC"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632" w:type="pct"/>
            <w:vAlign w:val="center"/>
          </w:tcPr>
          <w:p w14:paraId="24077C12"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684" w:type="pct"/>
            <w:vAlign w:val="center"/>
          </w:tcPr>
          <w:p w14:paraId="4E2F8FE9"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684" w:type="pct"/>
            <w:vAlign w:val="center"/>
          </w:tcPr>
          <w:p w14:paraId="11B0C187"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684" w:type="pct"/>
            <w:vAlign w:val="center"/>
          </w:tcPr>
          <w:p w14:paraId="44FD1064"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r>
      <w:tr w:rsidR="0053314F" w:rsidRPr="0053314F" w14:paraId="53665BF8" w14:textId="77777777" w:rsidTr="0053314F">
        <w:trPr>
          <w:trHeight w:val="309"/>
        </w:trPr>
        <w:tc>
          <w:tcPr>
            <w:tcW w:w="607" w:type="pct"/>
            <w:vAlign w:val="center"/>
          </w:tcPr>
          <w:p w14:paraId="031FAC32"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Modified 0</w:t>
            </w:r>
          </w:p>
        </w:tc>
        <w:tc>
          <w:tcPr>
            <w:tcW w:w="549" w:type="pct"/>
            <w:vAlign w:val="center"/>
          </w:tcPr>
          <w:p w14:paraId="711DBA60"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580" w:type="pct"/>
            <w:vAlign w:val="center"/>
          </w:tcPr>
          <w:p w14:paraId="1C83E845"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580" w:type="pct"/>
            <w:vAlign w:val="center"/>
          </w:tcPr>
          <w:p w14:paraId="0B725F22"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632" w:type="pct"/>
            <w:vAlign w:val="center"/>
          </w:tcPr>
          <w:p w14:paraId="3DB85A71"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684" w:type="pct"/>
            <w:vAlign w:val="center"/>
          </w:tcPr>
          <w:p w14:paraId="647278A4"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684" w:type="pct"/>
            <w:vAlign w:val="center"/>
          </w:tcPr>
          <w:p w14:paraId="168B1262"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684" w:type="pct"/>
            <w:vAlign w:val="center"/>
          </w:tcPr>
          <w:p w14:paraId="704CF52B" w14:textId="77777777" w:rsidR="00FC55E4" w:rsidRPr="0053314F" w:rsidRDefault="00FC55E4" w:rsidP="000128A9">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r>
    </w:tbl>
    <w:p w14:paraId="7B958CF1" w14:textId="1E98BFEB" w:rsidR="00496FC4" w:rsidRPr="00A900F1" w:rsidRDefault="00496FC4" w:rsidP="00E63AFD">
      <w:pPr>
        <w:widowControl/>
        <w:overflowPunct w:val="0"/>
        <w:autoSpaceDE w:val="0"/>
        <w:autoSpaceDN w:val="0"/>
        <w:adjustRightInd w:val="0"/>
        <w:snapToGrid w:val="0"/>
        <w:spacing w:before="120" w:after="120"/>
        <w:textAlignment w:val="baseline"/>
        <w:rPr>
          <w:rFonts w:eastAsia="宋体" w:cs="Times New Roman"/>
          <w:kern w:val="0"/>
          <w:sz w:val="22"/>
        </w:rPr>
      </w:pPr>
      <w:r w:rsidRPr="00A900F1">
        <w:rPr>
          <w:rFonts w:eastAsia="宋体" w:cs="Times New Roman"/>
          <w:kern w:val="0"/>
          <w:sz w:val="22"/>
        </w:rPr>
        <w:t xml:space="preserve">However, even </w:t>
      </w:r>
      <w:r w:rsidR="00266A13" w:rsidRPr="00A900F1">
        <w:rPr>
          <w:rFonts w:eastAsia="宋体" w:cs="Times New Roman"/>
          <w:kern w:val="0"/>
          <w:sz w:val="22"/>
        </w:rPr>
        <w:t xml:space="preserve">if </w:t>
      </w:r>
      <w:r w:rsidRPr="00A900F1">
        <w:rPr>
          <w:rFonts w:eastAsia="宋体" w:cs="Times New Roman"/>
          <w:kern w:val="0"/>
          <w:sz w:val="22"/>
        </w:rPr>
        <w:t xml:space="preserve">the bistatic RCS is modelled by partitioning the incident angle space, it is </w:t>
      </w:r>
      <w:r w:rsidR="006A75FE" w:rsidRPr="00A900F1">
        <w:rPr>
          <w:rFonts w:eastAsia="宋体" w:cs="Times New Roman"/>
          <w:kern w:val="0"/>
          <w:sz w:val="22"/>
        </w:rPr>
        <w:t>still</w:t>
      </w:r>
      <w:r w:rsidRPr="00A900F1">
        <w:rPr>
          <w:rFonts w:eastAsia="宋体" w:cs="Times New Roman"/>
          <w:kern w:val="0"/>
          <w:sz w:val="22"/>
        </w:rPr>
        <w:t xml:space="preserve"> difficult to select a proper interval. A fine interval </w:t>
      </w:r>
      <w:r w:rsidR="006A75FE" w:rsidRPr="00A900F1">
        <w:rPr>
          <w:rFonts w:eastAsia="宋体" w:cs="Times New Roman"/>
          <w:kern w:val="0"/>
          <w:sz w:val="22"/>
        </w:rPr>
        <w:t xml:space="preserve">would </w:t>
      </w:r>
      <w:r w:rsidRPr="00A900F1">
        <w:rPr>
          <w:rFonts w:eastAsia="宋体" w:cs="Times New Roman"/>
          <w:kern w:val="0"/>
          <w:sz w:val="22"/>
        </w:rPr>
        <w:t>result in</w:t>
      </w:r>
      <w:r w:rsidR="00266A13" w:rsidRPr="00A900F1">
        <w:rPr>
          <w:rFonts w:eastAsia="宋体" w:cs="Times New Roman"/>
          <w:kern w:val="0"/>
          <w:sz w:val="22"/>
        </w:rPr>
        <w:t>to a</w:t>
      </w:r>
      <w:r w:rsidRPr="00A900F1">
        <w:rPr>
          <w:rFonts w:eastAsia="宋体" w:cs="Times New Roman"/>
          <w:kern w:val="0"/>
          <w:sz w:val="22"/>
        </w:rPr>
        <w:t xml:space="preserve"> much more </w:t>
      </w:r>
      <w:r w:rsidR="00266A13" w:rsidRPr="00A900F1">
        <w:rPr>
          <w:rFonts w:eastAsia="宋体" w:cs="Times New Roman"/>
          <w:kern w:val="0"/>
          <w:sz w:val="22"/>
        </w:rPr>
        <w:t xml:space="preserve">complex </w:t>
      </w:r>
      <w:r w:rsidRPr="00A900F1">
        <w:rPr>
          <w:rFonts w:eastAsia="宋体" w:cs="Times New Roman"/>
          <w:kern w:val="0"/>
          <w:sz w:val="22"/>
        </w:rPr>
        <w:t xml:space="preserve">measurement </w:t>
      </w:r>
      <w:r w:rsidRPr="00A900F1">
        <w:rPr>
          <w:rFonts w:eastAsia="宋体" w:cs="Times New Roman"/>
          <w:kern w:val="0"/>
          <w:sz w:val="22"/>
        </w:rPr>
        <w:lastRenderedPageBreak/>
        <w:t>campaign and a long</w:t>
      </w:r>
      <w:r w:rsidR="00266A13" w:rsidRPr="00A900F1">
        <w:rPr>
          <w:rFonts w:eastAsia="宋体" w:cs="Times New Roman"/>
          <w:kern w:val="0"/>
          <w:sz w:val="22"/>
        </w:rPr>
        <w:t>er</w:t>
      </w:r>
      <w:r w:rsidRPr="00A900F1">
        <w:rPr>
          <w:rFonts w:eastAsia="宋体" w:cs="Times New Roman"/>
          <w:kern w:val="0"/>
          <w:sz w:val="22"/>
        </w:rPr>
        <w:t xml:space="preserve"> table, while a coarser interval </w:t>
      </w:r>
      <w:r w:rsidR="00266A13" w:rsidRPr="00A900F1">
        <w:rPr>
          <w:rFonts w:eastAsia="宋体" w:cs="Times New Roman"/>
          <w:kern w:val="0"/>
          <w:sz w:val="22"/>
        </w:rPr>
        <w:t>would give</w:t>
      </w:r>
      <w:r w:rsidRPr="00A900F1">
        <w:rPr>
          <w:rFonts w:eastAsia="宋体" w:cs="Times New Roman"/>
          <w:kern w:val="0"/>
          <w:sz w:val="22"/>
        </w:rPr>
        <w:t xml:space="preserve"> lower accuracy. </w:t>
      </w:r>
      <w:r w:rsidR="00266A13" w:rsidRPr="00A900F1">
        <w:rPr>
          <w:rFonts w:eastAsia="宋体" w:cs="Times New Roman"/>
          <w:kern w:val="0"/>
          <w:sz w:val="22"/>
        </w:rPr>
        <w:t>Therefore</w:t>
      </w:r>
      <w:r w:rsidRPr="00A900F1">
        <w:rPr>
          <w:rFonts w:eastAsia="宋体" w:cs="Times New Roman"/>
          <w:kern w:val="0"/>
          <w:sz w:val="22"/>
        </w:rPr>
        <w:t xml:space="preserve">, we are open to </w:t>
      </w:r>
      <w:bookmarkStart w:id="38" w:name="_Hlk188263712"/>
      <w:r w:rsidR="00842AD1" w:rsidRPr="00A900F1">
        <w:rPr>
          <w:rFonts w:eastAsia="宋体" w:cs="Times New Roman"/>
          <w:kern w:val="0"/>
          <w:sz w:val="22"/>
        </w:rPr>
        <w:t>use</w:t>
      </w:r>
      <w:r w:rsidRPr="00A900F1">
        <w:rPr>
          <w:rFonts w:eastAsia="宋体" w:cs="Times New Roman"/>
          <w:kern w:val="0"/>
          <w:sz w:val="22"/>
        </w:rPr>
        <w:t xml:space="preserve"> the RCS transition formula</w:t>
      </w:r>
      <w:bookmarkEnd w:id="38"/>
      <w:r w:rsidR="008D5C81" w:rsidRPr="00A900F1">
        <w:rPr>
          <w:rFonts w:eastAsia="宋体" w:cs="Times New Roman"/>
          <w:kern w:val="0"/>
          <w:sz w:val="22"/>
        </w:rPr>
        <w:t xml:space="preserve"> </w:t>
      </w:r>
      <w:r w:rsidR="00842AD1" w:rsidRPr="00A900F1">
        <w:rPr>
          <w:rFonts w:eastAsia="宋体" w:cs="Times New Roman"/>
          <w:kern w:val="0"/>
          <w:sz w:val="22"/>
        </w:rPr>
        <w:t>which</w:t>
      </w:r>
      <w:r w:rsidR="008D5C81" w:rsidRPr="00A900F1">
        <w:rPr>
          <w:rFonts w:eastAsia="宋体" w:cs="Times New Roman"/>
          <w:kern w:val="0"/>
          <w:sz w:val="22"/>
        </w:rPr>
        <w:t xml:space="preserve"> simplif</w:t>
      </w:r>
      <w:r w:rsidR="00842AD1" w:rsidRPr="00A900F1">
        <w:rPr>
          <w:rFonts w:eastAsia="宋体" w:cs="Times New Roman"/>
          <w:kern w:val="0"/>
          <w:sz w:val="22"/>
        </w:rPr>
        <w:t>ies</w:t>
      </w:r>
      <w:r w:rsidR="008D5C81" w:rsidRPr="00A900F1">
        <w:rPr>
          <w:rFonts w:eastAsia="宋体" w:cs="Times New Roman"/>
          <w:kern w:val="0"/>
          <w:sz w:val="22"/>
        </w:rPr>
        <w:t xml:space="preserve"> the bistatic RCS modelling.</w:t>
      </w:r>
    </w:p>
    <w:p w14:paraId="72D12AE6" w14:textId="25B9E191" w:rsidR="00C32E1B" w:rsidRPr="00A900F1" w:rsidRDefault="008D5C81" w:rsidP="00A900F1">
      <w:pPr>
        <w:widowControl/>
        <w:overflowPunct w:val="0"/>
        <w:autoSpaceDE w:val="0"/>
        <w:autoSpaceDN w:val="0"/>
        <w:adjustRightInd w:val="0"/>
        <w:snapToGrid w:val="0"/>
        <w:spacing w:after="120"/>
        <w:textAlignment w:val="baseline"/>
        <w:rPr>
          <w:rFonts w:eastAsia="宋体" w:cs="Times New Roman"/>
          <w:kern w:val="0"/>
          <w:sz w:val="22"/>
        </w:rPr>
      </w:pPr>
      <w:bookmarkStart w:id="39" w:name="_Ref189848065"/>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7</w:t>
      </w:r>
      <w:r w:rsidRPr="00A900F1">
        <w:rPr>
          <w:rFonts w:eastAsia="宋体" w:cs="Times New Roman"/>
          <w:b/>
          <w:bCs/>
          <w:i/>
          <w:iCs/>
          <w:sz w:val="22"/>
        </w:rPr>
        <w:fldChar w:fldCharType="end"/>
      </w:r>
      <w:r w:rsidRPr="00A900F1">
        <w:rPr>
          <w:rFonts w:eastAsia="宋体" w:cs="Times New Roman"/>
          <w:b/>
          <w:bCs/>
          <w:i/>
          <w:iCs/>
          <w:sz w:val="22"/>
        </w:rPr>
        <w:t>: To reduce the complexity, modelling the human bistatic RCS based on the RCS transition formula between monostatic RCS and bistatic RCS can also be considered.</w:t>
      </w:r>
      <w:bookmarkEnd w:id="39"/>
    </w:p>
    <w:p w14:paraId="0A2FB7ED" w14:textId="3A865ED9" w:rsidR="00C32E1B" w:rsidRPr="00836FD7" w:rsidRDefault="00DD2B9E"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t xml:space="preserve">Vehicle </w:t>
      </w:r>
      <w:r w:rsidR="00C32E1B" w:rsidRPr="00836FD7">
        <w:rPr>
          <w:rFonts w:ascii="Arial" w:eastAsia="宋体" w:hAnsi="Arial" w:cs="Arial"/>
          <w:sz w:val="26"/>
          <w:szCs w:val="26"/>
        </w:rPr>
        <w:t xml:space="preserve">RCS </w:t>
      </w:r>
      <w:r w:rsidRPr="00836FD7">
        <w:rPr>
          <w:rFonts w:ascii="Arial" w:eastAsia="宋体" w:hAnsi="Arial" w:cs="Arial"/>
          <w:sz w:val="26"/>
          <w:szCs w:val="26"/>
        </w:rPr>
        <w:t>modelling</w:t>
      </w:r>
    </w:p>
    <w:p w14:paraId="219A4724" w14:textId="045F41FA" w:rsidR="00CE0657" w:rsidRPr="00836FD7" w:rsidRDefault="00CE0657"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 xml:space="preserve">Measurement </w:t>
      </w:r>
      <w:r w:rsidR="00FB058D" w:rsidRPr="00836FD7">
        <w:rPr>
          <w:rFonts w:ascii="Arial" w:eastAsia="宋体" w:hAnsi="Arial" w:cs="Arial"/>
          <w:sz w:val="24"/>
          <w:szCs w:val="24"/>
        </w:rPr>
        <w:t>configuration</w:t>
      </w:r>
    </w:p>
    <w:p w14:paraId="12CD6BB6" w14:textId="716FFCA7" w:rsidR="003D3561" w:rsidRPr="00A900F1" w:rsidRDefault="00842AD1"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A m</w:t>
      </w:r>
      <w:r w:rsidR="00CE0657" w:rsidRPr="00A900F1">
        <w:rPr>
          <w:rFonts w:eastAsia="宋体" w:cs="Times New Roman"/>
          <w:kern w:val="0"/>
          <w:sz w:val="22"/>
        </w:rPr>
        <w:t xml:space="preserve">easurement campaign on </w:t>
      </w:r>
      <w:r w:rsidR="004D724F" w:rsidRPr="00A900F1">
        <w:rPr>
          <w:rFonts w:eastAsia="宋体" w:cs="Times New Roman"/>
          <w:kern w:val="0"/>
          <w:sz w:val="22"/>
        </w:rPr>
        <w:t>Xiaomi SU7</w:t>
      </w:r>
      <w:r w:rsidR="00D15C92" w:rsidRPr="00A900F1">
        <w:rPr>
          <w:rFonts w:eastAsia="宋体" w:cs="Times New Roman"/>
          <w:kern w:val="0"/>
          <w:sz w:val="22"/>
        </w:rPr>
        <w:t xml:space="preserve"> MAX</w:t>
      </w:r>
      <w:r w:rsidR="006240DB" w:rsidRPr="00A900F1">
        <w:rPr>
          <w:rFonts w:eastAsia="宋体" w:cs="Times New Roman"/>
          <w:kern w:val="0"/>
          <w:sz w:val="22"/>
        </w:rPr>
        <w:t xml:space="preserve"> (</w:t>
      </w:r>
      <w:r w:rsidR="00E15D15" w:rsidRPr="00A900F1">
        <w:rPr>
          <w:rFonts w:eastAsia="宋体" w:cs="Times New Roman"/>
          <w:kern w:val="0"/>
          <w:sz w:val="22"/>
        </w:rPr>
        <w:t xml:space="preserve">abbreviated </w:t>
      </w:r>
      <w:r w:rsidR="006240DB" w:rsidRPr="00A900F1">
        <w:rPr>
          <w:rFonts w:eastAsia="宋体" w:cs="Times New Roman"/>
          <w:kern w:val="0"/>
          <w:sz w:val="22"/>
        </w:rPr>
        <w:t>as SU7)</w:t>
      </w:r>
      <w:r w:rsidR="004D724F" w:rsidRPr="00A900F1">
        <w:rPr>
          <w:rFonts w:eastAsia="宋体" w:cs="Times New Roman"/>
          <w:kern w:val="0"/>
          <w:sz w:val="22"/>
        </w:rPr>
        <w:t xml:space="preserve"> </w:t>
      </w:r>
      <w:r w:rsidRPr="00A900F1">
        <w:rPr>
          <w:rFonts w:eastAsia="宋体" w:cs="Times New Roman"/>
          <w:kern w:val="0"/>
          <w:sz w:val="22"/>
        </w:rPr>
        <w:t>has been</w:t>
      </w:r>
      <w:r w:rsidR="00CE0657" w:rsidRPr="00A900F1">
        <w:rPr>
          <w:rFonts w:eastAsia="宋体" w:cs="Times New Roman"/>
          <w:kern w:val="0"/>
          <w:sz w:val="22"/>
        </w:rPr>
        <w:t xml:space="preserve"> conducted </w:t>
      </w:r>
      <w:r w:rsidR="00493B0E" w:rsidRPr="00A900F1">
        <w:rPr>
          <w:rFonts w:eastAsia="宋体" w:cs="Times New Roman"/>
          <w:kern w:val="0"/>
          <w:sz w:val="22"/>
        </w:rPr>
        <w:t xml:space="preserve">for </w:t>
      </w:r>
      <w:r w:rsidR="00CE0657" w:rsidRPr="00A900F1">
        <w:rPr>
          <w:rFonts w:eastAsia="宋体" w:cs="Times New Roman"/>
          <w:kern w:val="0"/>
          <w:sz w:val="22"/>
        </w:rPr>
        <w:t xml:space="preserve">monostatic </w:t>
      </w:r>
      <w:r w:rsidR="00493B0E" w:rsidRPr="00A900F1">
        <w:rPr>
          <w:rFonts w:eastAsia="宋体" w:cs="Times New Roman"/>
          <w:kern w:val="0"/>
          <w:sz w:val="22"/>
        </w:rPr>
        <w:t xml:space="preserve">and bistatic sensing </w:t>
      </w:r>
      <w:r w:rsidR="00CE0657" w:rsidRPr="00A900F1">
        <w:rPr>
          <w:rFonts w:eastAsia="宋体" w:cs="Times New Roman"/>
          <w:kern w:val="0"/>
          <w:sz w:val="22"/>
        </w:rPr>
        <w:t>mode</w:t>
      </w:r>
      <w:r w:rsidR="00493B0E" w:rsidRPr="00A900F1">
        <w:rPr>
          <w:rFonts w:eastAsia="宋体" w:cs="Times New Roman"/>
          <w:kern w:val="0"/>
          <w:sz w:val="22"/>
        </w:rPr>
        <w:t>s</w:t>
      </w:r>
      <w:r w:rsidR="00CE0657" w:rsidRPr="00A900F1">
        <w:rPr>
          <w:rFonts w:eastAsia="宋体" w:cs="Times New Roman"/>
          <w:kern w:val="0"/>
          <w:sz w:val="22"/>
        </w:rPr>
        <w:t xml:space="preserve">. A scene scanner was used to model the </w:t>
      </w:r>
      <w:r w:rsidR="000A4545" w:rsidRPr="00A900F1">
        <w:rPr>
          <w:rFonts w:eastAsia="宋体" w:cs="Times New Roman"/>
          <w:kern w:val="0"/>
          <w:sz w:val="22"/>
        </w:rPr>
        <w:t>SU7</w:t>
      </w:r>
      <w:r w:rsidR="00CE0657" w:rsidRPr="00A900F1">
        <w:rPr>
          <w:rFonts w:eastAsia="宋体" w:cs="Times New Roman"/>
          <w:kern w:val="0"/>
          <w:sz w:val="22"/>
        </w:rPr>
        <w:t xml:space="preserve">, and the calibrated material electromagnetic parameters </w:t>
      </w:r>
      <w:r w:rsidRPr="00A900F1">
        <w:rPr>
          <w:rFonts w:eastAsia="宋体" w:cs="Times New Roman"/>
          <w:kern w:val="0"/>
          <w:sz w:val="22"/>
        </w:rPr>
        <w:t>have been</w:t>
      </w:r>
      <w:r w:rsidR="00CE0657" w:rsidRPr="00A900F1">
        <w:rPr>
          <w:rFonts w:eastAsia="宋体" w:cs="Times New Roman"/>
          <w:kern w:val="0"/>
          <w:sz w:val="22"/>
        </w:rPr>
        <w:t xml:space="preserve"> imported into the ray-tracing simulation. The carrier frequency is 4.9 GHz</w:t>
      </w:r>
      <w:r w:rsidR="00493B0E" w:rsidRPr="00A900F1">
        <w:rPr>
          <w:rFonts w:eastAsia="宋体" w:cs="Times New Roman"/>
          <w:kern w:val="0"/>
          <w:sz w:val="22"/>
        </w:rPr>
        <w:t xml:space="preserve"> and </w:t>
      </w:r>
      <w:r w:rsidR="00CE0657" w:rsidRPr="00A900F1">
        <w:rPr>
          <w:rFonts w:eastAsia="宋体" w:cs="Times New Roman"/>
          <w:kern w:val="0"/>
          <w:sz w:val="22"/>
        </w:rPr>
        <w:t xml:space="preserve">the bandwidth is 1 GHz. </w:t>
      </w:r>
      <w:r w:rsidR="00F84BFF" w:rsidRPr="00A900F1">
        <w:rPr>
          <w:rFonts w:eastAsia="宋体" w:cs="Times New Roman"/>
          <w:kern w:val="0"/>
          <w:sz w:val="22"/>
        </w:rPr>
        <w:t xml:space="preserve">The distance between sensing Tx/Rx and sensing target is fixed </w:t>
      </w:r>
      <w:r w:rsidRPr="00A900F1">
        <w:rPr>
          <w:rFonts w:eastAsia="宋体" w:cs="Times New Roman"/>
          <w:kern w:val="0"/>
          <w:sz w:val="22"/>
        </w:rPr>
        <w:t>to</w:t>
      </w:r>
      <w:r w:rsidR="00F84BFF" w:rsidRPr="00A900F1">
        <w:rPr>
          <w:rFonts w:eastAsia="宋体" w:cs="Times New Roman"/>
          <w:kern w:val="0"/>
          <w:sz w:val="22"/>
        </w:rPr>
        <w:t xml:space="preserve"> </w:t>
      </w:r>
      <w:r w:rsidR="00F84BFF" w:rsidRPr="00A900F1">
        <w:rPr>
          <w:rFonts w:eastAsia="宋体" w:cs="Times New Roman"/>
          <w:sz w:val="22"/>
        </w:rPr>
        <w:t>50m.</w:t>
      </w:r>
      <w:r w:rsidR="00860E87" w:rsidRPr="00A900F1">
        <w:rPr>
          <w:rFonts w:eastAsia="宋体" w:cs="Times New Roman"/>
          <w:kern w:val="0"/>
          <w:sz w:val="22"/>
        </w:rPr>
        <w:t xml:space="preserve"> </w:t>
      </w:r>
      <w:r w:rsidR="00493B0E" w:rsidRPr="00A900F1">
        <w:rPr>
          <w:rFonts w:eastAsia="宋体" w:cs="Times New Roman"/>
          <w:kern w:val="0"/>
          <w:sz w:val="22"/>
        </w:rPr>
        <w:t xml:space="preserve">VV and VH polarizations are considered </w:t>
      </w:r>
      <w:r w:rsidR="003D3561" w:rsidRPr="00A900F1">
        <w:rPr>
          <w:rFonts w:eastAsia="宋体" w:cs="Times New Roman"/>
          <w:kern w:val="0"/>
          <w:sz w:val="22"/>
        </w:rPr>
        <w:t xml:space="preserve">The SU7 is located in the local coordinate system as shown in </w:t>
      </w:r>
      <w:r w:rsidR="00E6256A" w:rsidRPr="00A900F1">
        <w:rPr>
          <w:rFonts w:eastAsia="宋体" w:cs="Times New Roman"/>
          <w:kern w:val="0"/>
          <w:sz w:val="22"/>
        </w:rPr>
        <w:fldChar w:fldCharType="begin"/>
      </w:r>
      <w:r w:rsidR="00E6256A" w:rsidRPr="00A900F1">
        <w:rPr>
          <w:rFonts w:eastAsia="宋体" w:cs="Times New Roman"/>
          <w:kern w:val="0"/>
          <w:sz w:val="22"/>
        </w:rPr>
        <w:instrText xml:space="preserve"> REF _Ref188280511 \h </w:instrText>
      </w:r>
      <w:r w:rsidR="00A900F1" w:rsidRPr="00A900F1">
        <w:rPr>
          <w:rFonts w:eastAsia="宋体" w:cs="Times New Roman"/>
          <w:kern w:val="0"/>
          <w:sz w:val="22"/>
        </w:rPr>
        <w:instrText xml:space="preserve"> \* MERGEFORMAT </w:instrText>
      </w:r>
      <w:r w:rsidR="00E6256A" w:rsidRPr="00A900F1">
        <w:rPr>
          <w:rFonts w:eastAsia="宋体" w:cs="Times New Roman"/>
          <w:kern w:val="0"/>
          <w:sz w:val="22"/>
        </w:rPr>
      </w:r>
      <w:r w:rsidR="00E6256A" w:rsidRPr="00A900F1">
        <w:rPr>
          <w:rFonts w:eastAsia="宋体"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11</w:t>
      </w:r>
      <w:r w:rsidR="00E6256A" w:rsidRPr="00A900F1">
        <w:rPr>
          <w:rFonts w:eastAsia="宋体" w:cs="Times New Roman"/>
          <w:kern w:val="0"/>
          <w:sz w:val="22"/>
        </w:rPr>
        <w:fldChar w:fldCharType="end"/>
      </w:r>
      <w:r w:rsidR="00E6256A" w:rsidRPr="00A900F1">
        <w:rPr>
          <w:rFonts w:eastAsia="宋体" w:cs="Times New Roman"/>
          <w:kern w:val="0"/>
          <w:sz w:val="22"/>
        </w:rPr>
        <w:t>.</w:t>
      </w:r>
    </w:p>
    <w:p w14:paraId="5E0CBA7C" w14:textId="4BA131A9" w:rsidR="000B4E38" w:rsidRPr="00A900F1" w:rsidRDefault="00E6256A" w:rsidP="00A900F1">
      <w:pPr>
        <w:widowControl/>
        <w:overflowPunct w:val="0"/>
        <w:autoSpaceDE w:val="0"/>
        <w:autoSpaceDN w:val="0"/>
        <w:adjustRightInd w:val="0"/>
        <w:snapToGrid w:val="0"/>
        <w:spacing w:after="120"/>
        <w:jc w:val="center"/>
        <w:textAlignment w:val="baseline"/>
        <w:rPr>
          <w:rFonts w:eastAsia="宋体" w:cs="Times New Roman"/>
          <w:kern w:val="0"/>
          <w:sz w:val="22"/>
        </w:rPr>
      </w:pPr>
      <w:r w:rsidRPr="00A900F1">
        <w:rPr>
          <w:rFonts w:eastAsia="宋体" w:cs="Times New Roman"/>
          <w:b/>
          <w:bCs/>
          <w:noProof/>
          <w:kern w:val="44"/>
          <w:sz w:val="22"/>
          <w:lang w:bidi="hi-IN"/>
        </w:rPr>
        <w:drawing>
          <wp:inline distT="0" distB="0" distL="0" distR="0" wp14:anchorId="73D49E7C" wp14:editId="28BA307C">
            <wp:extent cx="2927985" cy="1799590"/>
            <wp:effectExtent l="0" t="0" r="5715" b="0"/>
            <wp:docPr id="1882538791" name="图片 188253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27985" cy="1799590"/>
                    </a:xfrm>
                    <a:prstGeom prst="rect">
                      <a:avLst/>
                    </a:prstGeom>
                    <a:noFill/>
                  </pic:spPr>
                </pic:pic>
              </a:graphicData>
            </a:graphic>
          </wp:inline>
        </w:drawing>
      </w:r>
    </w:p>
    <w:p w14:paraId="295B1E2F" w14:textId="6479869B" w:rsidR="000B4E38" w:rsidRPr="00A900F1" w:rsidRDefault="000B4E38" w:rsidP="00A900F1">
      <w:pPr>
        <w:adjustRightInd w:val="0"/>
        <w:snapToGrid w:val="0"/>
        <w:spacing w:after="120"/>
        <w:jc w:val="center"/>
        <w:rPr>
          <w:rFonts w:eastAsia="宋体" w:cs="Times New Roman"/>
          <w:kern w:val="0"/>
          <w:sz w:val="22"/>
        </w:rPr>
      </w:pPr>
      <w:bookmarkStart w:id="40" w:name="_Ref188280511"/>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11</w:t>
      </w:r>
      <w:r w:rsidRPr="00A900F1">
        <w:rPr>
          <w:rFonts w:eastAsia="宋体" w:cs="Times New Roman"/>
          <w:kern w:val="0"/>
          <w:sz w:val="22"/>
        </w:rPr>
        <w:fldChar w:fldCharType="end"/>
      </w:r>
      <w:bookmarkEnd w:id="40"/>
      <w:r w:rsidRPr="00A900F1">
        <w:rPr>
          <w:rFonts w:eastAsia="宋体" w:cs="Times New Roman"/>
          <w:kern w:val="0"/>
          <w:sz w:val="22"/>
        </w:rPr>
        <w:t xml:space="preserve"> Local coordinate system of SU7.</w:t>
      </w:r>
    </w:p>
    <w:p w14:paraId="781C9F73" w14:textId="26AC9AA3" w:rsidR="00860E87" w:rsidRPr="00836FD7" w:rsidRDefault="00860E87"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 xml:space="preserve">Measurement of RCS </w:t>
      </w:r>
      <w:r w:rsidR="00FB058D" w:rsidRPr="00836FD7">
        <w:rPr>
          <w:rFonts w:ascii="Arial" w:eastAsia="宋体" w:hAnsi="Arial" w:cs="Arial"/>
          <w:sz w:val="24"/>
          <w:szCs w:val="24"/>
        </w:rPr>
        <w:t>pattern</w:t>
      </w:r>
    </w:p>
    <w:p w14:paraId="20C25FD6" w14:textId="77A1494E" w:rsidR="00A7252E" w:rsidRPr="00A900F1" w:rsidRDefault="006B4FB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cs="Times New Roman"/>
          <w:kern w:val="0"/>
          <w:sz w:val="22"/>
        </w:rPr>
        <w:t xml:space="preserve">We first validate the RCS </w:t>
      </w:r>
      <w:r w:rsidR="00A7252E" w:rsidRPr="00A900F1">
        <w:rPr>
          <w:rFonts w:cs="Times New Roman"/>
          <w:kern w:val="0"/>
          <w:sz w:val="22"/>
        </w:rPr>
        <w:t>difference between co-polarization (e.g., VV) and cross-polarization (e.g., VH). In the following</w:t>
      </w:r>
      <w:r w:rsidR="00A7252E" w:rsidRPr="00A900F1">
        <w:rPr>
          <w:rFonts w:eastAsia="宋体" w:cs="Times New Roman"/>
          <w:kern w:val="0"/>
          <w:sz w:val="22"/>
        </w:rPr>
        <w:t xml:space="preserve"> monostatic sensing </w:t>
      </w:r>
      <w:r w:rsidR="00A7252E" w:rsidRPr="00A900F1">
        <w:rPr>
          <w:rFonts w:cs="Times New Roman"/>
          <w:kern w:val="0"/>
          <w:sz w:val="22"/>
        </w:rPr>
        <w:t>measurement</w:t>
      </w:r>
      <w:r w:rsidR="00A7252E" w:rsidRPr="00A900F1">
        <w:rPr>
          <w:rFonts w:eastAsia="宋体" w:cs="Times New Roman"/>
          <w:kern w:val="0"/>
          <w:sz w:val="22"/>
        </w:rPr>
        <w:t xml:space="preserve">, the SU7 is rotated for </w:t>
      </w:r>
      <w:r w:rsidR="00D84388" w:rsidRPr="00A900F1">
        <w:rPr>
          <w:rFonts w:eastAsia="宋体" w:cs="Times New Roman"/>
          <w:kern w:val="0"/>
          <w:sz w:val="22"/>
        </w:rPr>
        <w:t>360</w:t>
      </w:r>
      <w:r w:rsidR="00A7252E" w:rsidRPr="00A900F1">
        <w:rPr>
          <w:rFonts w:eastAsia="宋体" w:cs="Times New Roman"/>
          <w:kern w:val="0"/>
          <w:sz w:val="22"/>
        </w:rPr>
        <w:t xml:space="preserve">° </w:t>
      </w:r>
      <w:r w:rsidR="00842AD1" w:rsidRPr="00A900F1">
        <w:rPr>
          <w:rFonts w:eastAsia="宋体" w:cs="Times New Roman"/>
          <w:kern w:val="0"/>
          <w:sz w:val="22"/>
        </w:rPr>
        <w:t>with</w:t>
      </w:r>
      <w:r w:rsidR="00A7252E" w:rsidRPr="00A900F1">
        <w:rPr>
          <w:rFonts w:eastAsia="宋体" w:cs="Times New Roman"/>
          <w:kern w:val="0"/>
          <w:sz w:val="22"/>
        </w:rPr>
        <w:t xml:space="preserve"> 1° </w:t>
      </w:r>
      <w:r w:rsidR="00842AD1" w:rsidRPr="00A900F1">
        <w:rPr>
          <w:rFonts w:eastAsia="宋体" w:cs="Times New Roman"/>
          <w:kern w:val="0"/>
          <w:sz w:val="22"/>
        </w:rPr>
        <w:t>steps</w:t>
      </w:r>
      <w:r w:rsidR="00A7252E" w:rsidRPr="00A900F1">
        <w:rPr>
          <w:rFonts w:eastAsia="宋体" w:cs="Times New Roman"/>
          <w:kern w:val="0"/>
          <w:sz w:val="22"/>
        </w:rPr>
        <w:t xml:space="preserve"> </w:t>
      </w:r>
      <w:r w:rsidR="006E085A" w:rsidRPr="00A900F1">
        <w:rPr>
          <w:rFonts w:eastAsia="宋体" w:cs="Times New Roman"/>
          <w:kern w:val="0"/>
          <w:sz w:val="22"/>
        </w:rPr>
        <w:t xml:space="preserve">in horizontal dimension </w:t>
      </w:r>
      <w:r w:rsidR="00A7252E" w:rsidRPr="00A900F1">
        <w:rPr>
          <w:rFonts w:eastAsia="宋体" w:cs="Times New Roman"/>
          <w:kern w:val="0"/>
          <w:sz w:val="22"/>
        </w:rPr>
        <w:t xml:space="preserve">in the sequence of </w:t>
      </w:r>
      <w:r w:rsidR="00A7252E" w:rsidRPr="00A900F1">
        <w:rPr>
          <w:rFonts w:eastAsia="宋体" w:cs="Times New Roman"/>
          <w:sz w:val="22"/>
        </w:rPr>
        <w:t>Left-Back-Right-Front for both VV and VH polarizations</w:t>
      </w:r>
      <w:r w:rsidR="008C2453" w:rsidRPr="00A900F1">
        <w:rPr>
          <w:rFonts w:eastAsia="宋体" w:cs="Times New Roman"/>
          <w:sz w:val="22"/>
        </w:rPr>
        <w:t xml:space="preserve">. </w:t>
      </w:r>
      <w:r w:rsidR="006E085A" w:rsidRPr="00A900F1">
        <w:rPr>
          <w:rFonts w:eastAsia="宋体" w:cs="Times New Roman"/>
          <w:sz w:val="22"/>
        </w:rPr>
        <w:fldChar w:fldCharType="begin"/>
      </w:r>
      <w:r w:rsidR="006E085A" w:rsidRPr="00A900F1">
        <w:rPr>
          <w:rFonts w:eastAsia="宋体" w:cs="Times New Roman"/>
          <w:sz w:val="22"/>
        </w:rPr>
        <w:instrText xml:space="preserve"> REF _Ref188284058 \h </w:instrText>
      </w:r>
      <w:r w:rsidR="00A900F1" w:rsidRPr="00A900F1">
        <w:rPr>
          <w:rFonts w:eastAsia="宋体" w:cs="Times New Roman"/>
          <w:sz w:val="22"/>
        </w:rPr>
        <w:instrText xml:space="preserve"> \* MERGEFORMAT </w:instrText>
      </w:r>
      <w:r w:rsidR="006E085A" w:rsidRPr="00A900F1">
        <w:rPr>
          <w:rFonts w:eastAsia="宋体" w:cs="Times New Roman"/>
          <w:sz w:val="22"/>
        </w:rPr>
      </w:r>
      <w:r w:rsidR="006E085A" w:rsidRPr="00A900F1">
        <w:rPr>
          <w:rFonts w:eastAsia="宋体"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12</w:t>
      </w:r>
      <w:r w:rsidR="006E085A" w:rsidRPr="00A900F1">
        <w:rPr>
          <w:rFonts w:eastAsia="宋体" w:cs="Times New Roman"/>
          <w:sz w:val="22"/>
        </w:rPr>
        <w:fldChar w:fldCharType="end"/>
      </w:r>
      <w:r w:rsidR="006E085A" w:rsidRPr="00A900F1">
        <w:rPr>
          <w:rFonts w:eastAsia="宋体" w:cs="Times New Roman"/>
          <w:sz w:val="22"/>
        </w:rPr>
        <w:t xml:space="preserve"> </w:t>
      </w:r>
      <w:r w:rsidR="006E085A" w:rsidRPr="00A900F1">
        <w:rPr>
          <w:rFonts w:cs="Times New Roman"/>
          <w:kern w:val="0"/>
          <w:sz w:val="22"/>
        </w:rPr>
        <w:t xml:space="preserve">illustrates the vehicle monostatic RCS pattern </w:t>
      </w:r>
      <w:r w:rsidR="006E085A" w:rsidRPr="00A900F1">
        <w:rPr>
          <w:rFonts w:eastAsia="宋体" w:cs="Times New Roman"/>
          <w:kern w:val="0"/>
          <w:sz w:val="22"/>
        </w:rPr>
        <w:t>in horizontal dimension</w:t>
      </w:r>
      <w:r w:rsidR="006E085A" w:rsidRPr="00A900F1">
        <w:rPr>
          <w:rFonts w:cs="Times New Roman"/>
          <w:kern w:val="0"/>
          <w:sz w:val="22"/>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A7252E" w:rsidRPr="00A900F1" w14:paraId="6F8F20CC" w14:textId="77777777" w:rsidTr="001759F1">
        <w:tc>
          <w:tcPr>
            <w:tcW w:w="4530" w:type="dxa"/>
            <w:vAlign w:val="center"/>
          </w:tcPr>
          <w:p w14:paraId="231FC9A0" w14:textId="0A19C418" w:rsidR="00A7252E" w:rsidRPr="00A900F1" w:rsidRDefault="00A7252E" w:rsidP="00A900F1">
            <w:pPr>
              <w:widowControl/>
              <w:overflowPunct w:val="0"/>
              <w:snapToGrid w:val="0"/>
              <w:jc w:val="center"/>
              <w:textAlignment w:val="baseline"/>
              <w:rPr>
                <w:rFonts w:eastAsia="宋体"/>
                <w:sz w:val="22"/>
                <w:szCs w:val="22"/>
              </w:rPr>
            </w:pPr>
            <w:r w:rsidRPr="00A900F1">
              <w:rPr>
                <w:b/>
                <w:bCs/>
                <w:noProof/>
                <w:kern w:val="3"/>
                <w:sz w:val="22"/>
                <w:lang w:bidi="hi-IN"/>
              </w:rPr>
              <w:drawing>
                <wp:inline distT="0" distB="0" distL="0" distR="0" wp14:anchorId="1984946E" wp14:editId="0637251A">
                  <wp:extent cx="2399999" cy="1800000"/>
                  <wp:effectExtent l="0" t="0" r="635" b="0"/>
                  <wp:docPr id="1882538801" name="图片 1882538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6"/>
                          <a:stretch>
                            <a:fillRect/>
                          </a:stretch>
                        </pic:blipFill>
                        <pic:spPr bwMode="auto">
                          <a:xfrm>
                            <a:off x="0" y="0"/>
                            <a:ext cx="2399999" cy="1800000"/>
                          </a:xfrm>
                          <a:prstGeom prst="rect">
                            <a:avLst/>
                          </a:prstGeom>
                          <a:noFill/>
                        </pic:spPr>
                      </pic:pic>
                    </a:graphicData>
                  </a:graphic>
                </wp:inline>
              </w:drawing>
            </w:r>
          </w:p>
        </w:tc>
        <w:tc>
          <w:tcPr>
            <w:tcW w:w="4530" w:type="dxa"/>
            <w:vAlign w:val="center"/>
          </w:tcPr>
          <w:p w14:paraId="1586CDBA" w14:textId="686832D7" w:rsidR="00A7252E" w:rsidRPr="00A900F1" w:rsidRDefault="00A7252E" w:rsidP="00A900F1">
            <w:pPr>
              <w:widowControl/>
              <w:overflowPunct w:val="0"/>
              <w:snapToGrid w:val="0"/>
              <w:jc w:val="center"/>
              <w:textAlignment w:val="baseline"/>
              <w:rPr>
                <w:rFonts w:eastAsia="宋体"/>
                <w:sz w:val="22"/>
                <w:szCs w:val="22"/>
              </w:rPr>
            </w:pPr>
            <w:r w:rsidRPr="00A900F1">
              <w:rPr>
                <w:noProof/>
                <w:kern w:val="3"/>
                <w:sz w:val="22"/>
                <w:lang w:bidi="hi-IN"/>
              </w:rPr>
              <w:drawing>
                <wp:inline distT="0" distB="0" distL="0" distR="0" wp14:anchorId="007353C7" wp14:editId="1DEEF4DE">
                  <wp:extent cx="2400000" cy="1800000"/>
                  <wp:effectExtent l="0" t="0" r="635" b="0"/>
                  <wp:docPr id="1882538802" name="图片 1882538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37"/>
                          <a:stretch>
                            <a:fillRect/>
                          </a:stretch>
                        </pic:blipFill>
                        <pic:spPr>
                          <a:xfrm>
                            <a:off x="0" y="0"/>
                            <a:ext cx="2400000" cy="1800000"/>
                          </a:xfrm>
                          <a:prstGeom prst="rect">
                            <a:avLst/>
                          </a:prstGeom>
                          <a:noFill/>
                          <a:ln w="12700">
                            <a:noFill/>
                          </a:ln>
                        </pic:spPr>
                      </pic:pic>
                    </a:graphicData>
                  </a:graphic>
                </wp:inline>
              </w:drawing>
            </w:r>
          </w:p>
        </w:tc>
      </w:tr>
      <w:tr w:rsidR="00A7252E" w:rsidRPr="00A900F1" w14:paraId="54DB7FDF" w14:textId="77777777" w:rsidTr="001759F1">
        <w:tc>
          <w:tcPr>
            <w:tcW w:w="9060" w:type="dxa"/>
            <w:gridSpan w:val="2"/>
            <w:vAlign w:val="center"/>
          </w:tcPr>
          <w:p w14:paraId="142E7216" w14:textId="3FA5FA66" w:rsidR="00A7252E" w:rsidRPr="00A900F1" w:rsidRDefault="00A7252E" w:rsidP="00A900F1">
            <w:pPr>
              <w:widowControl/>
              <w:overflowPunct w:val="0"/>
              <w:snapToGrid w:val="0"/>
              <w:jc w:val="center"/>
              <w:textAlignment w:val="baseline"/>
              <w:rPr>
                <w:rFonts w:eastAsia="宋体"/>
                <w:sz w:val="22"/>
                <w:szCs w:val="22"/>
              </w:rPr>
            </w:pPr>
            <w:r w:rsidRPr="00A900F1">
              <w:rPr>
                <w:rFonts w:eastAsia="宋体"/>
                <w:sz w:val="22"/>
                <w:szCs w:val="22"/>
              </w:rPr>
              <w:t>(a) VV polarization</w:t>
            </w:r>
          </w:p>
        </w:tc>
      </w:tr>
      <w:tr w:rsidR="00A7252E" w:rsidRPr="00A900F1" w14:paraId="50E5B792" w14:textId="77777777" w:rsidTr="001759F1">
        <w:tc>
          <w:tcPr>
            <w:tcW w:w="4530" w:type="dxa"/>
            <w:vAlign w:val="center"/>
          </w:tcPr>
          <w:p w14:paraId="03C56B9A" w14:textId="621B83AF" w:rsidR="00A7252E" w:rsidRPr="00A900F1" w:rsidRDefault="00A7252E" w:rsidP="00A900F1">
            <w:pPr>
              <w:widowControl/>
              <w:overflowPunct w:val="0"/>
              <w:snapToGrid w:val="0"/>
              <w:jc w:val="center"/>
              <w:textAlignment w:val="baseline"/>
              <w:rPr>
                <w:rFonts w:eastAsia="宋体"/>
                <w:sz w:val="22"/>
                <w:szCs w:val="22"/>
              </w:rPr>
            </w:pPr>
            <w:r w:rsidRPr="00A900F1">
              <w:rPr>
                <w:noProof/>
                <w:sz w:val="22"/>
              </w:rPr>
              <w:lastRenderedPageBreak/>
              <w:drawing>
                <wp:inline distT="0" distB="0" distL="0" distR="0" wp14:anchorId="5497BE1E" wp14:editId="4C5EC57A">
                  <wp:extent cx="2399999" cy="1800000"/>
                  <wp:effectExtent l="0" t="0" r="635" b="0"/>
                  <wp:docPr id="1882538803" name="图片 1882538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8"/>
                          <a:stretch>
                            <a:fillRect/>
                          </a:stretch>
                        </pic:blipFill>
                        <pic:spPr bwMode="auto">
                          <a:xfrm>
                            <a:off x="0" y="0"/>
                            <a:ext cx="2399999" cy="1800000"/>
                          </a:xfrm>
                          <a:prstGeom prst="rect">
                            <a:avLst/>
                          </a:prstGeom>
                          <a:noFill/>
                          <a:ln w="12700">
                            <a:noFill/>
                          </a:ln>
                        </pic:spPr>
                      </pic:pic>
                    </a:graphicData>
                  </a:graphic>
                </wp:inline>
              </w:drawing>
            </w:r>
          </w:p>
        </w:tc>
        <w:tc>
          <w:tcPr>
            <w:tcW w:w="4530" w:type="dxa"/>
            <w:vAlign w:val="center"/>
          </w:tcPr>
          <w:p w14:paraId="47BDA167" w14:textId="4CF3AD08" w:rsidR="00A7252E" w:rsidRPr="00A900F1" w:rsidRDefault="00A7252E"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3B41E0BA" wp14:editId="3DC690E2">
                  <wp:extent cx="2400000" cy="1800000"/>
                  <wp:effectExtent l="0" t="0" r="635" b="0"/>
                  <wp:docPr id="1882538804" name="图片 188253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39"/>
                          <a:stretch>
                            <a:fillRect/>
                          </a:stretch>
                        </pic:blipFill>
                        <pic:spPr>
                          <a:xfrm>
                            <a:off x="0" y="0"/>
                            <a:ext cx="2400000" cy="1800000"/>
                          </a:xfrm>
                          <a:prstGeom prst="rect">
                            <a:avLst/>
                          </a:prstGeom>
                          <a:noFill/>
                          <a:ln w="12700">
                            <a:noFill/>
                          </a:ln>
                        </pic:spPr>
                      </pic:pic>
                    </a:graphicData>
                  </a:graphic>
                </wp:inline>
              </w:drawing>
            </w:r>
          </w:p>
        </w:tc>
      </w:tr>
      <w:tr w:rsidR="00A7252E" w:rsidRPr="00A900F1" w14:paraId="67864325" w14:textId="77777777" w:rsidTr="001759F1">
        <w:tc>
          <w:tcPr>
            <w:tcW w:w="9060" w:type="dxa"/>
            <w:gridSpan w:val="2"/>
            <w:vAlign w:val="center"/>
          </w:tcPr>
          <w:p w14:paraId="44F0DE20" w14:textId="5850618E" w:rsidR="00A7252E" w:rsidRPr="00A900F1" w:rsidRDefault="00A7252E" w:rsidP="00A900F1">
            <w:pPr>
              <w:widowControl/>
              <w:overflowPunct w:val="0"/>
              <w:snapToGrid w:val="0"/>
              <w:jc w:val="center"/>
              <w:textAlignment w:val="baseline"/>
              <w:rPr>
                <w:rFonts w:eastAsia="宋体"/>
                <w:sz w:val="22"/>
                <w:szCs w:val="22"/>
              </w:rPr>
            </w:pPr>
            <w:r w:rsidRPr="00A900F1">
              <w:rPr>
                <w:rFonts w:eastAsia="宋体"/>
                <w:sz w:val="22"/>
                <w:szCs w:val="22"/>
              </w:rPr>
              <w:t>(b) VH polarization</w:t>
            </w:r>
          </w:p>
        </w:tc>
      </w:tr>
    </w:tbl>
    <w:p w14:paraId="1C6BFB4D" w14:textId="19AE91EA" w:rsidR="008C2453" w:rsidRPr="00A900F1" w:rsidRDefault="008C2453" w:rsidP="00A900F1">
      <w:pPr>
        <w:adjustRightInd w:val="0"/>
        <w:snapToGrid w:val="0"/>
        <w:spacing w:after="120"/>
        <w:jc w:val="center"/>
        <w:rPr>
          <w:rFonts w:eastAsia="宋体" w:cs="Times New Roman"/>
          <w:kern w:val="0"/>
          <w:sz w:val="22"/>
        </w:rPr>
      </w:pPr>
      <w:bookmarkStart w:id="41" w:name="_Ref188284058"/>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12</w:t>
      </w:r>
      <w:r w:rsidRPr="00A900F1">
        <w:rPr>
          <w:rFonts w:eastAsia="宋体" w:cs="Times New Roman"/>
          <w:kern w:val="0"/>
          <w:sz w:val="22"/>
        </w:rPr>
        <w:fldChar w:fldCharType="end"/>
      </w:r>
      <w:bookmarkEnd w:id="41"/>
      <w:r w:rsidRPr="00A900F1">
        <w:rPr>
          <w:rFonts w:eastAsia="宋体" w:cs="Times New Roman"/>
          <w:kern w:val="0"/>
          <w:sz w:val="22"/>
        </w:rPr>
        <w:t xml:space="preserve"> Vehicle monostatic RCS </w:t>
      </w:r>
      <w:r w:rsidR="00D84388" w:rsidRPr="00A900F1">
        <w:rPr>
          <w:rFonts w:eastAsia="宋体" w:cs="Times New Roman"/>
          <w:kern w:val="0"/>
          <w:sz w:val="22"/>
        </w:rPr>
        <w:t xml:space="preserve">pattern </w:t>
      </w:r>
      <w:r w:rsidRPr="00A900F1">
        <w:rPr>
          <w:rFonts w:eastAsia="宋体" w:cs="Times New Roman"/>
          <w:kern w:val="0"/>
          <w:sz w:val="22"/>
        </w:rPr>
        <w:t>in horizontal dimension.</w:t>
      </w:r>
    </w:p>
    <w:p w14:paraId="490E6974" w14:textId="1914E585" w:rsidR="007A7D1D" w:rsidRPr="00A900F1" w:rsidRDefault="005653DD" w:rsidP="00A900F1">
      <w:pPr>
        <w:widowControl/>
        <w:overflowPunct w:val="0"/>
        <w:autoSpaceDE w:val="0"/>
        <w:autoSpaceDN w:val="0"/>
        <w:adjustRightInd w:val="0"/>
        <w:snapToGrid w:val="0"/>
        <w:spacing w:after="120"/>
        <w:textAlignment w:val="baseline"/>
        <w:rPr>
          <w:rFonts w:cs="Times New Roman"/>
          <w:kern w:val="0"/>
          <w:sz w:val="22"/>
        </w:rPr>
      </w:pPr>
      <w:r w:rsidRPr="00A900F1">
        <w:rPr>
          <w:rFonts w:eastAsia="宋体" w:cs="Times New Roman"/>
          <w:kern w:val="0"/>
          <w:sz w:val="22"/>
        </w:rPr>
        <w:t>Based on the measurement results, t</w:t>
      </w:r>
      <w:r w:rsidR="00D84388" w:rsidRPr="00A900F1">
        <w:rPr>
          <w:rFonts w:eastAsia="宋体" w:cs="Times New Roman"/>
          <w:kern w:val="0"/>
          <w:sz w:val="22"/>
        </w:rPr>
        <w:t>he statistical characteristic</w:t>
      </w:r>
      <w:r w:rsidR="00842AD1" w:rsidRPr="00A900F1">
        <w:rPr>
          <w:rFonts w:eastAsia="宋体" w:cs="Times New Roman"/>
          <w:kern w:val="0"/>
          <w:sz w:val="22"/>
        </w:rPr>
        <w:t>s</w:t>
      </w:r>
      <w:r w:rsidR="00D84388" w:rsidRPr="00A900F1">
        <w:rPr>
          <w:rFonts w:eastAsia="宋体" w:cs="Times New Roman"/>
          <w:kern w:val="0"/>
          <w:sz w:val="22"/>
        </w:rPr>
        <w:t xml:space="preserve"> of the vehicle</w:t>
      </w:r>
      <w:r w:rsidR="00842AD1" w:rsidRPr="00A900F1">
        <w:rPr>
          <w:rFonts w:eastAsia="宋体" w:cs="Times New Roman"/>
          <w:kern w:val="0"/>
          <w:sz w:val="22"/>
        </w:rPr>
        <w:t>’s</w:t>
      </w:r>
      <w:r w:rsidR="00D84388" w:rsidRPr="00A900F1">
        <w:rPr>
          <w:rFonts w:eastAsia="宋体" w:cs="Times New Roman"/>
          <w:kern w:val="0"/>
          <w:sz w:val="22"/>
        </w:rPr>
        <w:t xml:space="preserve"> monostatic RCS in horizontal dimension with two polarizations are summarized in </w:t>
      </w:r>
      <w:r w:rsidR="00EB5A3F" w:rsidRPr="00A900F1">
        <w:rPr>
          <w:rFonts w:eastAsia="宋体" w:cs="Times New Roman"/>
          <w:kern w:val="0"/>
          <w:sz w:val="22"/>
        </w:rPr>
        <w:fldChar w:fldCharType="begin"/>
      </w:r>
      <w:r w:rsidR="00EB5A3F" w:rsidRPr="00A900F1">
        <w:rPr>
          <w:rFonts w:eastAsia="宋体" w:cs="Times New Roman"/>
          <w:kern w:val="0"/>
          <w:sz w:val="22"/>
        </w:rPr>
        <w:instrText xml:space="preserve"> REF _Ref188449824 \h </w:instrText>
      </w:r>
      <w:r w:rsidR="00A900F1" w:rsidRPr="00A900F1">
        <w:rPr>
          <w:rFonts w:eastAsia="宋体" w:cs="Times New Roman"/>
          <w:kern w:val="0"/>
          <w:sz w:val="22"/>
        </w:rPr>
        <w:instrText xml:space="preserve"> \* MERGEFORMAT </w:instrText>
      </w:r>
      <w:r w:rsidR="00EB5A3F" w:rsidRPr="00A900F1">
        <w:rPr>
          <w:rFonts w:eastAsia="宋体" w:cs="Times New Roman"/>
          <w:kern w:val="0"/>
          <w:sz w:val="22"/>
        </w:rPr>
      </w:r>
      <w:r w:rsidR="00EB5A3F"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7</w:t>
      </w:r>
      <w:r w:rsidR="00EB5A3F" w:rsidRPr="00A900F1">
        <w:rPr>
          <w:rFonts w:eastAsia="宋体" w:cs="Times New Roman"/>
          <w:kern w:val="0"/>
          <w:sz w:val="22"/>
        </w:rPr>
        <w:fldChar w:fldCharType="end"/>
      </w:r>
      <w:r w:rsidR="00D84388" w:rsidRPr="00A900F1">
        <w:rPr>
          <w:rFonts w:eastAsia="宋体" w:cs="Times New Roman"/>
          <w:kern w:val="0"/>
          <w:sz w:val="22"/>
        </w:rPr>
        <w:t>.</w:t>
      </w:r>
      <w:r w:rsidR="007A7D1D" w:rsidRPr="00A900F1">
        <w:rPr>
          <w:rFonts w:eastAsia="宋体" w:cs="Times New Roman"/>
          <w:kern w:val="0"/>
          <w:sz w:val="22"/>
        </w:rPr>
        <w:t xml:space="preserve"> </w:t>
      </w:r>
      <w:r w:rsidR="007A7D1D" w:rsidRPr="00A900F1">
        <w:rPr>
          <w:rFonts w:eastAsia="Yu Mincho" w:cs="Times New Roman"/>
          <w:kern w:val="0"/>
          <w:sz w:val="22"/>
          <w:lang w:eastAsia="ja-JP"/>
        </w:rPr>
        <w:t xml:space="preserve">The </w:t>
      </w:r>
      <w:r w:rsidR="007A7D1D" w:rsidRPr="00A900F1">
        <w:rPr>
          <w:rFonts w:cs="Times New Roman"/>
          <w:kern w:val="0"/>
          <w:sz w:val="22"/>
        </w:rPr>
        <w:t xml:space="preserve">vehicle </w:t>
      </w:r>
      <w:r w:rsidR="007A7D1D" w:rsidRPr="00A900F1">
        <w:rPr>
          <w:rFonts w:eastAsia="Yu Mincho" w:cs="Times New Roman"/>
          <w:kern w:val="0"/>
          <w:sz w:val="22"/>
          <w:lang w:eastAsia="ja-JP"/>
        </w:rPr>
        <w:t xml:space="preserve">mean RCS with VV is approximate 34 dB larger than </w:t>
      </w:r>
      <w:r w:rsidRPr="00A900F1">
        <w:rPr>
          <w:rFonts w:eastAsia="Yu Mincho" w:cs="Times New Roman"/>
          <w:kern w:val="0"/>
          <w:sz w:val="22"/>
          <w:lang w:eastAsia="ja-JP"/>
        </w:rPr>
        <w:t>its</w:t>
      </w:r>
      <w:r w:rsidR="007A7D1D" w:rsidRPr="00A900F1">
        <w:rPr>
          <w:rFonts w:eastAsia="Yu Mincho" w:cs="Times New Roman"/>
          <w:kern w:val="0"/>
          <w:sz w:val="22"/>
          <w:lang w:eastAsia="ja-JP"/>
        </w:rPr>
        <w:t xml:space="preserve"> VH counterpart.</w:t>
      </w:r>
    </w:p>
    <w:p w14:paraId="6819DFD0" w14:textId="71F97CBB" w:rsidR="00EF5D2C" w:rsidRPr="00A900F1" w:rsidRDefault="00EF5D2C" w:rsidP="00D24D2C">
      <w:pPr>
        <w:adjustRightInd w:val="0"/>
        <w:snapToGrid w:val="0"/>
        <w:spacing w:before="240"/>
        <w:jc w:val="center"/>
        <w:rPr>
          <w:rFonts w:cs="Times New Roman"/>
          <w:kern w:val="0"/>
          <w:sz w:val="22"/>
        </w:rPr>
      </w:pPr>
      <w:bookmarkStart w:id="42" w:name="_Ref188449824"/>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7</w:t>
      </w:r>
      <w:r w:rsidRPr="00A900F1">
        <w:rPr>
          <w:rFonts w:cs="Times New Roman"/>
          <w:kern w:val="0"/>
          <w:sz w:val="22"/>
        </w:rPr>
        <w:fldChar w:fldCharType="end"/>
      </w:r>
      <w:bookmarkEnd w:id="42"/>
      <w:r w:rsidRPr="00A900F1">
        <w:rPr>
          <w:rFonts w:cs="Times New Roman"/>
          <w:kern w:val="0"/>
          <w:sz w:val="22"/>
        </w:rPr>
        <w:t xml:space="preserve"> Statistical characteristic of the </w:t>
      </w:r>
      <w:r w:rsidR="00B30535" w:rsidRPr="00A900F1">
        <w:rPr>
          <w:rFonts w:cs="Times New Roman"/>
          <w:kern w:val="0"/>
          <w:sz w:val="22"/>
        </w:rPr>
        <w:t>vehicle monostatic</w:t>
      </w:r>
      <w:r w:rsidRPr="00A900F1">
        <w:rPr>
          <w:rFonts w:cs="Times New Roman"/>
          <w:kern w:val="0"/>
          <w:sz w:val="22"/>
        </w:rPr>
        <w:t xml:space="preserve"> RCS</w:t>
      </w:r>
      <w:r w:rsidR="00EB5A3F" w:rsidRPr="00D24D2C">
        <w:rPr>
          <w:rFonts w:cs="Times New Roman"/>
          <w:kern w:val="0"/>
          <w:sz w:val="22"/>
        </w:rPr>
        <w:t xml:space="preserve"> in horizontal dimension</w:t>
      </w:r>
      <w:r w:rsidRPr="00A900F1">
        <w:rPr>
          <w:rFonts w:cs="Times New Roman"/>
          <w:kern w:val="0"/>
          <w:sz w:val="22"/>
        </w:rPr>
        <w:t>.</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08"/>
        <w:gridCol w:w="1558"/>
        <w:gridCol w:w="1986"/>
        <w:gridCol w:w="2127"/>
        <w:gridCol w:w="1971"/>
      </w:tblGrid>
      <w:tr w:rsidR="00A7252E" w:rsidRPr="00A900F1" w14:paraId="5AC4CB53" w14:textId="77777777" w:rsidTr="00A66BA6">
        <w:tc>
          <w:tcPr>
            <w:tcW w:w="778" w:type="pct"/>
            <w:shd w:val="clear" w:color="auto" w:fill="BFBFBF" w:themeFill="background1" w:themeFillShade="BF"/>
            <w:vAlign w:val="center"/>
          </w:tcPr>
          <w:p w14:paraId="2032B268" w14:textId="77777777" w:rsidR="00A7252E" w:rsidRPr="00A900F1" w:rsidRDefault="00A7252E" w:rsidP="00A66BA6">
            <w:pPr>
              <w:snapToGrid w:val="0"/>
              <w:spacing w:after="0"/>
              <w:jc w:val="center"/>
              <w:rPr>
                <w:rFonts w:eastAsia="宋体"/>
                <w:b/>
                <w:bCs/>
                <w:sz w:val="22"/>
                <w:szCs w:val="22"/>
              </w:rPr>
            </w:pPr>
            <w:r w:rsidRPr="00A900F1">
              <w:rPr>
                <w:rFonts w:eastAsia="宋体"/>
                <w:b/>
                <w:bCs/>
                <w:sz w:val="22"/>
                <w:szCs w:val="22"/>
              </w:rPr>
              <w:t>Polarization</w:t>
            </w:r>
          </w:p>
        </w:tc>
        <w:tc>
          <w:tcPr>
            <w:tcW w:w="861" w:type="pct"/>
            <w:shd w:val="clear" w:color="auto" w:fill="BFBFBF" w:themeFill="background1" w:themeFillShade="BF"/>
            <w:vAlign w:val="center"/>
          </w:tcPr>
          <w:p w14:paraId="53F2FB20" w14:textId="77777777" w:rsidR="00A7252E" w:rsidRPr="00A900F1" w:rsidRDefault="00A7252E" w:rsidP="00A66BA6">
            <w:pPr>
              <w:snapToGrid w:val="0"/>
              <w:spacing w:after="0"/>
              <w:jc w:val="center"/>
              <w:rPr>
                <w:rFonts w:eastAsia="宋体"/>
                <w:b/>
                <w:bCs/>
                <w:sz w:val="22"/>
                <w:szCs w:val="22"/>
              </w:rPr>
            </w:pPr>
            <w:r w:rsidRPr="00A900F1">
              <w:rPr>
                <w:rFonts w:eastAsia="宋体"/>
                <w:b/>
                <w:bCs/>
                <w:sz w:val="22"/>
                <w:szCs w:val="22"/>
              </w:rPr>
              <w:t>Mean (dBsm)</w:t>
            </w:r>
          </w:p>
        </w:tc>
        <w:tc>
          <w:tcPr>
            <w:tcW w:w="1097" w:type="pct"/>
            <w:shd w:val="clear" w:color="auto" w:fill="BFBFBF" w:themeFill="background1" w:themeFillShade="BF"/>
            <w:vAlign w:val="center"/>
          </w:tcPr>
          <w:p w14:paraId="2B98CF12" w14:textId="77777777" w:rsidR="00A7252E" w:rsidRPr="00A900F1" w:rsidRDefault="00A7252E" w:rsidP="00A66BA6">
            <w:pPr>
              <w:snapToGrid w:val="0"/>
              <w:spacing w:after="0"/>
              <w:jc w:val="center"/>
              <w:rPr>
                <w:rFonts w:eastAsia="宋体"/>
                <w:b/>
                <w:bCs/>
                <w:sz w:val="22"/>
                <w:szCs w:val="22"/>
              </w:rPr>
            </w:pPr>
            <w:r w:rsidRPr="00A900F1">
              <w:rPr>
                <w:rFonts w:eastAsia="宋体"/>
                <w:b/>
                <w:bCs/>
                <w:sz w:val="22"/>
                <w:szCs w:val="22"/>
              </w:rPr>
              <w:t>Variance (dBsm</w:t>
            </w:r>
            <w:r w:rsidRPr="00A900F1">
              <w:rPr>
                <w:rFonts w:eastAsia="宋体"/>
                <w:b/>
                <w:bCs/>
                <w:sz w:val="22"/>
                <w:szCs w:val="22"/>
                <w:vertAlign w:val="superscript"/>
              </w:rPr>
              <w:t>2</w:t>
            </w:r>
            <w:r w:rsidRPr="00A900F1">
              <w:rPr>
                <w:rFonts w:eastAsia="宋体"/>
                <w:b/>
                <w:bCs/>
                <w:sz w:val="22"/>
                <w:szCs w:val="22"/>
              </w:rPr>
              <w:t>)</w:t>
            </w:r>
          </w:p>
        </w:tc>
        <w:tc>
          <w:tcPr>
            <w:tcW w:w="1175" w:type="pct"/>
            <w:shd w:val="clear" w:color="auto" w:fill="BFBFBF" w:themeFill="background1" w:themeFillShade="BF"/>
            <w:vAlign w:val="center"/>
          </w:tcPr>
          <w:p w14:paraId="204CB437" w14:textId="77777777" w:rsidR="00A7252E" w:rsidRPr="00A900F1" w:rsidRDefault="00A7252E" w:rsidP="00A66BA6">
            <w:pPr>
              <w:snapToGrid w:val="0"/>
              <w:spacing w:after="0"/>
              <w:jc w:val="center"/>
              <w:rPr>
                <w:rFonts w:eastAsia="宋体"/>
                <w:b/>
                <w:bCs/>
                <w:sz w:val="22"/>
                <w:szCs w:val="22"/>
              </w:rPr>
            </w:pPr>
            <w:r w:rsidRPr="00A900F1">
              <w:rPr>
                <w:rFonts w:eastAsia="宋体"/>
                <w:b/>
                <w:bCs/>
                <w:sz w:val="22"/>
                <w:szCs w:val="22"/>
              </w:rPr>
              <w:t>Maximum (dBsm)</w:t>
            </w:r>
          </w:p>
        </w:tc>
        <w:tc>
          <w:tcPr>
            <w:tcW w:w="1089" w:type="pct"/>
            <w:shd w:val="clear" w:color="auto" w:fill="BFBFBF" w:themeFill="background1" w:themeFillShade="BF"/>
            <w:vAlign w:val="center"/>
          </w:tcPr>
          <w:p w14:paraId="39AA712E" w14:textId="77777777" w:rsidR="00A7252E" w:rsidRPr="00A900F1" w:rsidRDefault="00A7252E" w:rsidP="00A66BA6">
            <w:pPr>
              <w:snapToGrid w:val="0"/>
              <w:spacing w:after="0"/>
              <w:jc w:val="center"/>
              <w:rPr>
                <w:rFonts w:eastAsia="宋体"/>
                <w:b/>
                <w:bCs/>
                <w:sz w:val="22"/>
                <w:szCs w:val="22"/>
              </w:rPr>
            </w:pPr>
            <w:r w:rsidRPr="00A900F1">
              <w:rPr>
                <w:rFonts w:eastAsia="宋体"/>
                <w:b/>
                <w:bCs/>
                <w:sz w:val="22"/>
                <w:szCs w:val="22"/>
              </w:rPr>
              <w:t>Minimum (dBsm)</w:t>
            </w:r>
          </w:p>
        </w:tc>
      </w:tr>
      <w:tr w:rsidR="00A7252E" w:rsidRPr="00A900F1" w14:paraId="1970388E" w14:textId="77777777" w:rsidTr="00A66BA6">
        <w:tc>
          <w:tcPr>
            <w:tcW w:w="778" w:type="pct"/>
            <w:vAlign w:val="center"/>
          </w:tcPr>
          <w:p w14:paraId="4AB91248" w14:textId="77777777" w:rsidR="00A7252E" w:rsidRPr="00A900F1" w:rsidRDefault="00A7252E" w:rsidP="00A66BA6">
            <w:pPr>
              <w:snapToGrid w:val="0"/>
              <w:spacing w:after="0"/>
              <w:jc w:val="center"/>
              <w:rPr>
                <w:rFonts w:eastAsia="宋体"/>
                <w:sz w:val="22"/>
                <w:szCs w:val="22"/>
              </w:rPr>
            </w:pPr>
            <w:r w:rsidRPr="00A900F1">
              <w:rPr>
                <w:rFonts w:eastAsia="宋体"/>
                <w:sz w:val="22"/>
                <w:szCs w:val="22"/>
              </w:rPr>
              <w:t>VV</w:t>
            </w:r>
          </w:p>
        </w:tc>
        <w:tc>
          <w:tcPr>
            <w:tcW w:w="861" w:type="pct"/>
            <w:vAlign w:val="center"/>
          </w:tcPr>
          <w:p w14:paraId="38FF39E9" w14:textId="25E3B846" w:rsidR="00A7252E" w:rsidRPr="00A900F1" w:rsidRDefault="00A7252E" w:rsidP="00A66BA6">
            <w:pPr>
              <w:snapToGrid w:val="0"/>
              <w:spacing w:after="0"/>
              <w:jc w:val="center"/>
              <w:rPr>
                <w:rFonts w:eastAsia="宋体"/>
                <w:sz w:val="22"/>
                <w:szCs w:val="22"/>
              </w:rPr>
            </w:pPr>
            <w:r w:rsidRPr="00A900F1">
              <w:rPr>
                <w:rFonts w:eastAsia="宋体"/>
                <w:sz w:val="22"/>
                <w:szCs w:val="22"/>
              </w:rPr>
              <w:t>9.71</w:t>
            </w:r>
          </w:p>
        </w:tc>
        <w:tc>
          <w:tcPr>
            <w:tcW w:w="1097" w:type="pct"/>
            <w:vAlign w:val="center"/>
          </w:tcPr>
          <w:p w14:paraId="325D6CBF" w14:textId="0EAF4C4C" w:rsidR="00A7252E" w:rsidRPr="00A900F1" w:rsidRDefault="00A7252E" w:rsidP="00A66BA6">
            <w:pPr>
              <w:snapToGrid w:val="0"/>
              <w:spacing w:after="0"/>
              <w:jc w:val="center"/>
              <w:rPr>
                <w:rFonts w:eastAsia="宋体"/>
                <w:sz w:val="22"/>
                <w:szCs w:val="22"/>
              </w:rPr>
            </w:pPr>
            <w:r w:rsidRPr="00A900F1">
              <w:rPr>
                <w:rFonts w:eastAsia="宋体"/>
                <w:sz w:val="22"/>
                <w:szCs w:val="22"/>
              </w:rPr>
              <w:t>36.70</w:t>
            </w:r>
          </w:p>
        </w:tc>
        <w:tc>
          <w:tcPr>
            <w:tcW w:w="1175" w:type="pct"/>
            <w:vAlign w:val="center"/>
          </w:tcPr>
          <w:p w14:paraId="4521B1B4" w14:textId="2B77F5FF" w:rsidR="00A7252E" w:rsidRPr="00A900F1" w:rsidRDefault="00A7252E" w:rsidP="00A66BA6">
            <w:pPr>
              <w:snapToGrid w:val="0"/>
              <w:spacing w:after="0"/>
              <w:jc w:val="center"/>
              <w:rPr>
                <w:rFonts w:eastAsia="宋体"/>
                <w:sz w:val="22"/>
                <w:szCs w:val="22"/>
              </w:rPr>
            </w:pPr>
            <w:r w:rsidRPr="00A900F1">
              <w:rPr>
                <w:rFonts w:eastAsia="宋体"/>
                <w:sz w:val="22"/>
                <w:szCs w:val="22"/>
              </w:rPr>
              <w:t>26.64</w:t>
            </w:r>
          </w:p>
        </w:tc>
        <w:tc>
          <w:tcPr>
            <w:tcW w:w="1089" w:type="pct"/>
            <w:vAlign w:val="center"/>
          </w:tcPr>
          <w:p w14:paraId="38AB29D2" w14:textId="098FEFDD" w:rsidR="00A7252E" w:rsidRPr="00A900F1" w:rsidRDefault="00A7252E" w:rsidP="00A66BA6">
            <w:pPr>
              <w:snapToGrid w:val="0"/>
              <w:spacing w:after="0"/>
              <w:jc w:val="center"/>
              <w:rPr>
                <w:rFonts w:eastAsia="宋体"/>
                <w:sz w:val="22"/>
                <w:szCs w:val="22"/>
              </w:rPr>
            </w:pPr>
            <w:r w:rsidRPr="00A900F1">
              <w:rPr>
                <w:rFonts w:eastAsia="宋体"/>
                <w:sz w:val="22"/>
                <w:szCs w:val="22"/>
              </w:rPr>
              <w:t>-7.34</w:t>
            </w:r>
          </w:p>
        </w:tc>
      </w:tr>
      <w:tr w:rsidR="00A7252E" w:rsidRPr="00A900F1" w14:paraId="6B7D8913" w14:textId="77777777" w:rsidTr="00A66BA6">
        <w:tc>
          <w:tcPr>
            <w:tcW w:w="778" w:type="pct"/>
            <w:vAlign w:val="center"/>
          </w:tcPr>
          <w:p w14:paraId="7FF099D4" w14:textId="77777777" w:rsidR="00A7252E" w:rsidRPr="00A900F1" w:rsidRDefault="00A7252E" w:rsidP="00A66BA6">
            <w:pPr>
              <w:snapToGrid w:val="0"/>
              <w:spacing w:after="0"/>
              <w:jc w:val="center"/>
              <w:rPr>
                <w:rFonts w:eastAsia="宋体"/>
                <w:sz w:val="22"/>
                <w:szCs w:val="22"/>
              </w:rPr>
            </w:pPr>
            <w:r w:rsidRPr="00A900F1">
              <w:rPr>
                <w:rFonts w:eastAsia="宋体"/>
                <w:sz w:val="22"/>
                <w:szCs w:val="22"/>
              </w:rPr>
              <w:t>VH</w:t>
            </w:r>
          </w:p>
        </w:tc>
        <w:tc>
          <w:tcPr>
            <w:tcW w:w="861" w:type="pct"/>
            <w:vAlign w:val="center"/>
          </w:tcPr>
          <w:p w14:paraId="4C4A5160" w14:textId="5DE8E2E8" w:rsidR="00A7252E" w:rsidRPr="00A900F1" w:rsidRDefault="00A7252E" w:rsidP="00A66BA6">
            <w:pPr>
              <w:snapToGrid w:val="0"/>
              <w:spacing w:after="0"/>
              <w:jc w:val="center"/>
              <w:rPr>
                <w:rFonts w:eastAsia="宋体"/>
                <w:sz w:val="22"/>
                <w:szCs w:val="22"/>
              </w:rPr>
            </w:pPr>
            <w:r w:rsidRPr="00A900F1">
              <w:rPr>
                <w:rFonts w:eastAsia="宋体"/>
                <w:sz w:val="22"/>
                <w:szCs w:val="22"/>
              </w:rPr>
              <w:t>-24.62</w:t>
            </w:r>
          </w:p>
        </w:tc>
        <w:tc>
          <w:tcPr>
            <w:tcW w:w="1097" w:type="pct"/>
            <w:vAlign w:val="center"/>
          </w:tcPr>
          <w:p w14:paraId="5A20B75A" w14:textId="59342483" w:rsidR="00A7252E" w:rsidRPr="00A900F1" w:rsidRDefault="00A7252E" w:rsidP="00A66BA6">
            <w:pPr>
              <w:snapToGrid w:val="0"/>
              <w:spacing w:after="0"/>
              <w:jc w:val="center"/>
              <w:rPr>
                <w:rFonts w:eastAsia="宋体"/>
                <w:sz w:val="22"/>
                <w:szCs w:val="22"/>
              </w:rPr>
            </w:pPr>
            <w:r w:rsidRPr="00A900F1">
              <w:rPr>
                <w:rFonts w:eastAsia="宋体"/>
                <w:sz w:val="22"/>
                <w:szCs w:val="22"/>
              </w:rPr>
              <w:t>37.18</w:t>
            </w:r>
          </w:p>
        </w:tc>
        <w:tc>
          <w:tcPr>
            <w:tcW w:w="1175" w:type="pct"/>
            <w:vAlign w:val="center"/>
          </w:tcPr>
          <w:p w14:paraId="3426CB9E" w14:textId="3105CEB7" w:rsidR="00A7252E" w:rsidRPr="00A900F1" w:rsidRDefault="00A7252E" w:rsidP="00A66BA6">
            <w:pPr>
              <w:snapToGrid w:val="0"/>
              <w:spacing w:after="0"/>
              <w:jc w:val="center"/>
              <w:rPr>
                <w:rFonts w:eastAsia="宋体"/>
                <w:sz w:val="22"/>
                <w:szCs w:val="22"/>
              </w:rPr>
            </w:pPr>
            <w:r w:rsidRPr="00A900F1">
              <w:rPr>
                <w:rFonts w:eastAsia="宋体"/>
                <w:sz w:val="22"/>
                <w:szCs w:val="22"/>
              </w:rPr>
              <w:t>-11.14</w:t>
            </w:r>
          </w:p>
        </w:tc>
        <w:tc>
          <w:tcPr>
            <w:tcW w:w="1089" w:type="pct"/>
            <w:vAlign w:val="center"/>
          </w:tcPr>
          <w:p w14:paraId="4F5E30A8" w14:textId="6905E704" w:rsidR="00A7252E" w:rsidRPr="00A900F1" w:rsidRDefault="00A7252E" w:rsidP="00A66BA6">
            <w:pPr>
              <w:snapToGrid w:val="0"/>
              <w:spacing w:after="0"/>
              <w:jc w:val="center"/>
              <w:rPr>
                <w:rFonts w:eastAsia="宋体"/>
                <w:sz w:val="22"/>
                <w:szCs w:val="22"/>
              </w:rPr>
            </w:pPr>
            <w:r w:rsidRPr="00A900F1">
              <w:rPr>
                <w:rFonts w:eastAsia="宋体"/>
                <w:sz w:val="22"/>
                <w:szCs w:val="22"/>
              </w:rPr>
              <w:t>-46.02</w:t>
            </w:r>
          </w:p>
        </w:tc>
      </w:tr>
    </w:tbl>
    <w:p w14:paraId="54AFF2FB" w14:textId="3621FB9F" w:rsidR="0060381B" w:rsidRPr="00A900F1" w:rsidRDefault="00F61A39" w:rsidP="00350239">
      <w:pPr>
        <w:widowControl/>
        <w:overflowPunct w:val="0"/>
        <w:autoSpaceDE w:val="0"/>
        <w:autoSpaceDN w:val="0"/>
        <w:adjustRightInd w:val="0"/>
        <w:snapToGrid w:val="0"/>
        <w:spacing w:before="120" w:after="120"/>
        <w:textAlignment w:val="baseline"/>
        <w:rPr>
          <w:rFonts w:eastAsia="宋体" w:cs="Times New Roman"/>
          <w:kern w:val="0"/>
          <w:sz w:val="22"/>
        </w:rPr>
      </w:pPr>
      <w:r w:rsidRPr="00A900F1">
        <w:rPr>
          <w:rFonts w:cs="Times New Roman"/>
          <w:kern w:val="0"/>
          <w:sz w:val="22"/>
        </w:rPr>
        <w:t>Next,</w:t>
      </w:r>
      <w:r w:rsidR="005653DD" w:rsidRPr="00A900F1">
        <w:rPr>
          <w:rFonts w:cs="Times New Roman"/>
          <w:kern w:val="0"/>
          <w:sz w:val="22"/>
        </w:rPr>
        <w:t xml:space="preserve"> we</w:t>
      </w:r>
      <w:r w:rsidR="00676728" w:rsidRPr="00A900F1">
        <w:rPr>
          <w:rFonts w:cs="Times New Roman"/>
          <w:kern w:val="0"/>
          <w:sz w:val="22"/>
        </w:rPr>
        <w:t xml:space="preserve"> validate the vehicle monostatic RCS in both </w:t>
      </w:r>
      <w:r w:rsidR="00676728" w:rsidRPr="00A900F1">
        <w:rPr>
          <w:rFonts w:eastAsia="宋体" w:cs="Times New Roman"/>
          <w:kern w:val="0"/>
          <w:sz w:val="22"/>
        </w:rPr>
        <w:t>horizontal and vertical dimension</w:t>
      </w:r>
      <w:r w:rsidR="00D8568A" w:rsidRPr="00A900F1">
        <w:rPr>
          <w:rFonts w:eastAsia="宋体" w:cs="Times New Roman"/>
          <w:kern w:val="0"/>
          <w:sz w:val="22"/>
        </w:rPr>
        <w:t xml:space="preserve">, and only VV polarization is </w:t>
      </w:r>
      <w:r w:rsidR="004C1680" w:rsidRPr="00A900F1">
        <w:rPr>
          <w:rFonts w:eastAsia="宋体" w:cs="Times New Roman"/>
          <w:kern w:val="0"/>
          <w:sz w:val="22"/>
        </w:rPr>
        <w:t>measured</w:t>
      </w:r>
      <w:r w:rsidR="00676728" w:rsidRPr="00A900F1">
        <w:rPr>
          <w:rFonts w:eastAsia="宋体" w:cs="Times New Roman"/>
          <w:kern w:val="0"/>
          <w:sz w:val="22"/>
        </w:rPr>
        <w:t xml:space="preserve">. </w:t>
      </w:r>
      <w:r w:rsidR="00676728" w:rsidRPr="00A900F1">
        <w:rPr>
          <w:rFonts w:cs="Times New Roman"/>
          <w:kern w:val="0"/>
          <w:sz w:val="22"/>
        </w:rPr>
        <w:t>In the following</w:t>
      </w:r>
      <w:r w:rsidR="00676728" w:rsidRPr="00A900F1">
        <w:rPr>
          <w:rFonts w:eastAsia="宋体" w:cs="Times New Roman"/>
          <w:kern w:val="0"/>
          <w:sz w:val="22"/>
        </w:rPr>
        <w:t xml:space="preserve"> monostatic sensing </w:t>
      </w:r>
      <w:r w:rsidR="00676728" w:rsidRPr="00A900F1">
        <w:rPr>
          <w:rFonts w:cs="Times New Roman"/>
          <w:kern w:val="0"/>
          <w:sz w:val="22"/>
        </w:rPr>
        <w:t>measurement</w:t>
      </w:r>
      <w:r w:rsidR="00676728" w:rsidRPr="00A900F1">
        <w:rPr>
          <w:rFonts w:eastAsia="宋体" w:cs="Times New Roman"/>
          <w:kern w:val="0"/>
          <w:sz w:val="22"/>
        </w:rPr>
        <w:t xml:space="preserve">, </w:t>
      </w:r>
      <w:r w:rsidR="00F3786E" w:rsidRPr="00A900F1">
        <w:rPr>
          <w:rFonts w:eastAsia="宋体" w:cs="Times New Roman"/>
          <w:kern w:val="0"/>
          <w:sz w:val="22"/>
        </w:rPr>
        <w:t xml:space="preserve">the SU7 is rotated for 360° at 2° </w:t>
      </w:r>
      <w:r w:rsidR="00842AD1" w:rsidRPr="00A900F1">
        <w:rPr>
          <w:rFonts w:eastAsia="宋体" w:cs="Times New Roman"/>
          <w:kern w:val="0"/>
          <w:sz w:val="22"/>
        </w:rPr>
        <w:t>steps</w:t>
      </w:r>
      <w:r w:rsidR="00F3786E" w:rsidRPr="00A900F1">
        <w:rPr>
          <w:rFonts w:eastAsia="宋体" w:cs="Times New Roman"/>
          <w:kern w:val="0"/>
          <w:sz w:val="22"/>
        </w:rPr>
        <w:t xml:space="preserve"> in horizontal dimension and rotated for </w:t>
      </w:r>
      <w:r w:rsidR="0060381B" w:rsidRPr="00A900F1">
        <w:rPr>
          <w:rFonts w:eastAsia="宋体" w:cs="Times New Roman"/>
          <w:kern w:val="0"/>
          <w:sz w:val="22"/>
        </w:rPr>
        <w:t>90</w:t>
      </w:r>
      <w:r w:rsidR="00F3786E" w:rsidRPr="00A900F1">
        <w:rPr>
          <w:rFonts w:eastAsia="宋体" w:cs="Times New Roman"/>
          <w:kern w:val="0"/>
          <w:sz w:val="22"/>
        </w:rPr>
        <w:t xml:space="preserve">° at 5° </w:t>
      </w:r>
      <w:r w:rsidR="00842AD1" w:rsidRPr="00A900F1">
        <w:rPr>
          <w:rFonts w:eastAsia="宋体" w:cs="Times New Roman"/>
          <w:kern w:val="0"/>
          <w:sz w:val="22"/>
        </w:rPr>
        <w:t>steps</w:t>
      </w:r>
      <w:r w:rsidR="00F3786E" w:rsidRPr="00A900F1">
        <w:rPr>
          <w:rFonts w:eastAsia="宋体" w:cs="Times New Roman"/>
          <w:kern w:val="0"/>
          <w:sz w:val="22"/>
        </w:rPr>
        <w:t xml:space="preserve"> in vertical dimension</w:t>
      </w:r>
      <w:r w:rsidR="007C724C" w:rsidRPr="00A900F1">
        <w:rPr>
          <w:rFonts w:eastAsia="宋体" w:cs="Times New Roman"/>
          <w:kern w:val="0"/>
          <w:sz w:val="22"/>
        </w:rPr>
        <w:t>.</w:t>
      </w:r>
      <w:r w:rsidR="0060381B" w:rsidRPr="00A900F1">
        <w:rPr>
          <w:rFonts w:eastAsia="宋体" w:cs="Times New Roman"/>
          <w:kern w:val="0"/>
          <w:sz w:val="22"/>
        </w:rPr>
        <w:t xml:space="preserve"> </w:t>
      </w:r>
      <w:r w:rsidR="00432CBD" w:rsidRPr="00A900F1">
        <w:rPr>
          <w:rFonts w:eastAsia="宋体" w:cs="Times New Roman"/>
          <w:sz w:val="22"/>
        </w:rPr>
        <w:fldChar w:fldCharType="begin"/>
      </w:r>
      <w:r w:rsidR="00432CBD" w:rsidRPr="00A900F1">
        <w:rPr>
          <w:rFonts w:eastAsia="宋体" w:cs="Times New Roman"/>
          <w:kern w:val="0"/>
          <w:sz w:val="22"/>
        </w:rPr>
        <w:instrText xml:space="preserve"> REF _Ref188451820 \h </w:instrText>
      </w:r>
      <w:r w:rsidR="00A900F1" w:rsidRPr="00A900F1">
        <w:rPr>
          <w:rFonts w:eastAsia="宋体" w:cs="Times New Roman"/>
          <w:sz w:val="22"/>
        </w:rPr>
        <w:instrText xml:space="preserve"> \* MERGEFORMAT </w:instrText>
      </w:r>
      <w:r w:rsidR="00432CBD" w:rsidRPr="00A900F1">
        <w:rPr>
          <w:rFonts w:eastAsia="宋体" w:cs="Times New Roman"/>
          <w:sz w:val="22"/>
        </w:rPr>
      </w:r>
      <w:r w:rsidR="00432CBD" w:rsidRPr="00A900F1">
        <w:rPr>
          <w:rFonts w:eastAsia="宋体"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13</w:t>
      </w:r>
      <w:r w:rsidR="00432CBD" w:rsidRPr="00A900F1">
        <w:rPr>
          <w:rFonts w:eastAsia="宋体" w:cs="Times New Roman"/>
          <w:sz w:val="22"/>
        </w:rPr>
        <w:fldChar w:fldCharType="end"/>
      </w:r>
      <w:r w:rsidR="00432CBD" w:rsidRPr="00A900F1">
        <w:rPr>
          <w:rFonts w:eastAsia="宋体" w:cs="Times New Roman"/>
          <w:sz w:val="22"/>
        </w:rPr>
        <w:t xml:space="preserve"> </w:t>
      </w:r>
      <w:r w:rsidR="0060381B" w:rsidRPr="00A900F1">
        <w:rPr>
          <w:rFonts w:cs="Times New Roman"/>
          <w:kern w:val="0"/>
          <w:sz w:val="22"/>
        </w:rPr>
        <w:t>illustrates the vehicle monostatic RCS pattern</w:t>
      </w:r>
      <w:r w:rsidR="00CC5BD6" w:rsidRPr="00A900F1">
        <w:rPr>
          <w:rFonts w:cs="Times New Roman"/>
          <w:kern w:val="0"/>
          <w:sz w:val="22"/>
        </w:rPr>
        <w:t xml:space="preserve"> </w:t>
      </w:r>
      <w:r w:rsidR="00CC5BD6" w:rsidRPr="00A900F1">
        <w:rPr>
          <w:rFonts w:eastAsia="宋体" w:cs="Times New Roman"/>
          <w:kern w:val="0"/>
          <w:sz w:val="22"/>
        </w:rPr>
        <w:t>in horizontal and vertical dimension</w:t>
      </w:r>
      <w:r w:rsidR="0060381B" w:rsidRPr="00A900F1">
        <w:rPr>
          <w:rFonts w:cs="Times New Roman"/>
          <w:kern w:val="0"/>
          <w:sz w:val="22"/>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4526"/>
      </w:tblGrid>
      <w:tr w:rsidR="00216DCF" w:rsidRPr="00A900F1" w14:paraId="1814D7E5" w14:textId="77777777" w:rsidTr="001759F1">
        <w:tc>
          <w:tcPr>
            <w:tcW w:w="4544" w:type="dxa"/>
            <w:vAlign w:val="center"/>
          </w:tcPr>
          <w:p w14:paraId="148F00E1" w14:textId="59EBE8D5" w:rsidR="00216DCF" w:rsidRPr="00A900F1" w:rsidRDefault="007A7D1D" w:rsidP="00A900F1">
            <w:pPr>
              <w:widowControl/>
              <w:overflowPunct w:val="0"/>
              <w:snapToGrid w:val="0"/>
              <w:jc w:val="center"/>
              <w:textAlignment w:val="baseline"/>
              <w:rPr>
                <w:sz w:val="22"/>
                <w:szCs w:val="22"/>
              </w:rPr>
            </w:pPr>
            <w:r w:rsidRPr="00A900F1">
              <w:rPr>
                <w:noProof/>
                <w:sz w:val="22"/>
              </w:rPr>
              <w:drawing>
                <wp:inline distT="0" distB="0" distL="0" distR="0" wp14:anchorId="4A5011A3" wp14:editId="7CC18762">
                  <wp:extent cx="3064999" cy="1751428"/>
                  <wp:effectExtent l="0" t="0" r="2540" b="1270"/>
                  <wp:docPr id="1343606357" name="图片 134360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40"/>
                          <a:stretch>
                            <a:fillRect/>
                          </a:stretch>
                        </pic:blipFill>
                        <pic:spPr>
                          <a:xfrm>
                            <a:off x="0" y="0"/>
                            <a:ext cx="3064999" cy="1751428"/>
                          </a:xfrm>
                          <a:prstGeom prst="rect">
                            <a:avLst/>
                          </a:prstGeom>
                        </pic:spPr>
                      </pic:pic>
                    </a:graphicData>
                  </a:graphic>
                </wp:inline>
              </w:drawing>
            </w:r>
          </w:p>
        </w:tc>
        <w:tc>
          <w:tcPr>
            <w:tcW w:w="4526" w:type="dxa"/>
            <w:vAlign w:val="center"/>
          </w:tcPr>
          <w:p w14:paraId="4D217867" w14:textId="64B155BB" w:rsidR="00216DCF" w:rsidRPr="00A900F1" w:rsidRDefault="007A7D1D" w:rsidP="00A900F1">
            <w:pPr>
              <w:widowControl/>
              <w:overflowPunct w:val="0"/>
              <w:snapToGrid w:val="0"/>
              <w:jc w:val="center"/>
              <w:textAlignment w:val="baseline"/>
              <w:rPr>
                <w:sz w:val="22"/>
                <w:szCs w:val="22"/>
              </w:rPr>
            </w:pPr>
            <w:r w:rsidRPr="00A900F1">
              <w:rPr>
                <w:noProof/>
                <w:sz w:val="22"/>
              </w:rPr>
              <w:drawing>
                <wp:inline distT="0" distB="0" distL="0" distR="0" wp14:anchorId="0232DB3A" wp14:editId="7410EFF2">
                  <wp:extent cx="3055500" cy="1746000"/>
                  <wp:effectExtent l="0" t="0" r="0" b="698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41"/>
                          <a:stretch>
                            <a:fillRect/>
                          </a:stretch>
                        </pic:blipFill>
                        <pic:spPr>
                          <a:xfrm>
                            <a:off x="0" y="0"/>
                            <a:ext cx="3055500" cy="1746000"/>
                          </a:xfrm>
                          <a:prstGeom prst="rect">
                            <a:avLst/>
                          </a:prstGeom>
                        </pic:spPr>
                      </pic:pic>
                    </a:graphicData>
                  </a:graphic>
                </wp:inline>
              </w:drawing>
            </w:r>
          </w:p>
        </w:tc>
      </w:tr>
      <w:tr w:rsidR="00216DCF" w:rsidRPr="00A900F1" w14:paraId="43B4088B" w14:textId="77777777" w:rsidTr="001759F1">
        <w:tc>
          <w:tcPr>
            <w:tcW w:w="4544" w:type="dxa"/>
            <w:vAlign w:val="center"/>
          </w:tcPr>
          <w:p w14:paraId="72AB22D0" w14:textId="3D0AE544" w:rsidR="00216DCF" w:rsidRPr="00A900F1" w:rsidRDefault="00216DCF" w:rsidP="00A900F1">
            <w:pPr>
              <w:widowControl/>
              <w:overflowPunct w:val="0"/>
              <w:snapToGrid w:val="0"/>
              <w:jc w:val="center"/>
              <w:textAlignment w:val="baseline"/>
              <w:rPr>
                <w:sz w:val="22"/>
                <w:szCs w:val="22"/>
              </w:rPr>
            </w:pPr>
            <w:r w:rsidRPr="00A900F1">
              <w:rPr>
                <w:sz w:val="22"/>
                <w:szCs w:val="22"/>
              </w:rPr>
              <w:t>(a) X-Y-Z view</w:t>
            </w:r>
          </w:p>
        </w:tc>
        <w:tc>
          <w:tcPr>
            <w:tcW w:w="4526" w:type="dxa"/>
            <w:vAlign w:val="center"/>
          </w:tcPr>
          <w:p w14:paraId="2A636F5D" w14:textId="7C2735C4" w:rsidR="00216DCF" w:rsidRPr="00A900F1" w:rsidRDefault="00216DCF" w:rsidP="00A900F1">
            <w:pPr>
              <w:widowControl/>
              <w:overflowPunct w:val="0"/>
              <w:snapToGrid w:val="0"/>
              <w:jc w:val="center"/>
              <w:textAlignment w:val="baseline"/>
              <w:rPr>
                <w:sz w:val="22"/>
                <w:szCs w:val="22"/>
              </w:rPr>
            </w:pPr>
            <w:r w:rsidRPr="00A900F1">
              <w:rPr>
                <w:sz w:val="22"/>
                <w:szCs w:val="22"/>
              </w:rPr>
              <w:t>(b) X-Y view</w:t>
            </w:r>
          </w:p>
        </w:tc>
      </w:tr>
    </w:tbl>
    <w:p w14:paraId="41732256" w14:textId="0C81AE58" w:rsidR="00216DCF" w:rsidRPr="00A900F1" w:rsidRDefault="00216DCF" w:rsidP="00A900F1">
      <w:pPr>
        <w:adjustRightInd w:val="0"/>
        <w:snapToGrid w:val="0"/>
        <w:spacing w:after="120"/>
        <w:jc w:val="center"/>
        <w:rPr>
          <w:rFonts w:eastAsia="宋体" w:cs="Times New Roman"/>
          <w:kern w:val="0"/>
          <w:sz w:val="22"/>
        </w:rPr>
      </w:pPr>
      <w:bookmarkStart w:id="43" w:name="_Ref188451820"/>
      <w:r w:rsidRPr="00A900F1">
        <w:rPr>
          <w:rFonts w:eastAsia="宋体" w:cs="Times New Roman"/>
          <w:kern w:val="0"/>
          <w:sz w:val="22"/>
        </w:rPr>
        <w:t xml:space="preserve">Fig. </w:t>
      </w:r>
      <w:bookmarkStart w:id="44" w:name="_Ref188290442"/>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13</w:t>
      </w:r>
      <w:r w:rsidRPr="00A900F1">
        <w:rPr>
          <w:rFonts w:eastAsia="宋体" w:cs="Times New Roman"/>
          <w:kern w:val="0"/>
          <w:sz w:val="22"/>
        </w:rPr>
        <w:fldChar w:fldCharType="end"/>
      </w:r>
      <w:bookmarkEnd w:id="43"/>
      <w:bookmarkEnd w:id="44"/>
      <w:r w:rsidRPr="00A900F1">
        <w:rPr>
          <w:rFonts w:eastAsia="宋体" w:cs="Times New Roman"/>
          <w:kern w:val="0"/>
          <w:sz w:val="22"/>
        </w:rPr>
        <w:t xml:space="preserve"> </w:t>
      </w:r>
      <w:r w:rsidR="00CD0AB5" w:rsidRPr="00A900F1">
        <w:rPr>
          <w:rFonts w:eastAsia="宋体" w:cs="Times New Roman"/>
          <w:kern w:val="0"/>
          <w:sz w:val="22"/>
        </w:rPr>
        <w:t>Vehicle</w:t>
      </w:r>
      <w:r w:rsidRPr="00A900F1">
        <w:rPr>
          <w:rFonts w:eastAsia="宋体" w:cs="Times New Roman"/>
          <w:kern w:val="0"/>
          <w:sz w:val="22"/>
        </w:rPr>
        <w:t xml:space="preserve"> monostatic RCS pattern</w:t>
      </w:r>
      <w:r w:rsidR="007A7D1D" w:rsidRPr="00A900F1">
        <w:rPr>
          <w:rFonts w:eastAsia="宋体" w:cs="Times New Roman"/>
          <w:kern w:val="0"/>
          <w:sz w:val="22"/>
        </w:rPr>
        <w:t xml:space="preserve"> in horizontal and vertical dimension</w:t>
      </w:r>
      <w:r w:rsidRPr="00A900F1">
        <w:rPr>
          <w:rFonts w:eastAsia="宋体" w:cs="Times New Roman"/>
          <w:kern w:val="0"/>
          <w:sz w:val="22"/>
        </w:rPr>
        <w:t>.</w:t>
      </w:r>
    </w:p>
    <w:p w14:paraId="04D9B658" w14:textId="30B4734B" w:rsidR="00512530" w:rsidRPr="00A900F1" w:rsidRDefault="00045642"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cs="Times New Roman"/>
          <w:kern w:val="0"/>
          <w:sz w:val="22"/>
        </w:rPr>
        <w:t xml:space="preserve">For </w:t>
      </w:r>
      <w:r w:rsidR="002B3C49" w:rsidRPr="00A900F1">
        <w:rPr>
          <w:rFonts w:cs="Times New Roman"/>
          <w:kern w:val="0"/>
          <w:sz w:val="22"/>
        </w:rPr>
        <w:t xml:space="preserve">vehicle </w:t>
      </w:r>
      <w:r w:rsidRPr="00A900F1">
        <w:rPr>
          <w:rFonts w:cs="Times New Roman"/>
          <w:kern w:val="0"/>
          <w:sz w:val="22"/>
        </w:rPr>
        <w:t xml:space="preserve">bistatic </w:t>
      </w:r>
      <w:r w:rsidR="006A7691" w:rsidRPr="00A900F1">
        <w:rPr>
          <w:rFonts w:cs="Times New Roman"/>
          <w:kern w:val="0"/>
          <w:sz w:val="22"/>
        </w:rPr>
        <w:t>RCS</w:t>
      </w:r>
      <w:r w:rsidRPr="00A900F1">
        <w:rPr>
          <w:rFonts w:cs="Times New Roman"/>
          <w:kern w:val="0"/>
          <w:sz w:val="22"/>
        </w:rPr>
        <w:t xml:space="preserve">, the SU7 </w:t>
      </w:r>
      <w:r w:rsidRPr="00A900F1">
        <w:rPr>
          <w:rFonts w:eastAsia="宋体" w:cs="Times New Roman"/>
          <w:kern w:val="0"/>
          <w:sz w:val="22"/>
        </w:rPr>
        <w:t>is rotated for 360° at 4°</w:t>
      </w:r>
      <w:r w:rsidR="006A7691" w:rsidRPr="00A900F1">
        <w:rPr>
          <w:rFonts w:eastAsia="宋体" w:cs="Times New Roman"/>
          <w:kern w:val="0"/>
          <w:sz w:val="22"/>
        </w:rPr>
        <w:t xml:space="preserve"> </w:t>
      </w:r>
      <w:r w:rsidR="006061E1" w:rsidRPr="00A900F1">
        <w:rPr>
          <w:rFonts w:eastAsia="宋体" w:cs="Times New Roman"/>
          <w:kern w:val="0"/>
          <w:sz w:val="22"/>
        </w:rPr>
        <w:t>steps</w:t>
      </w:r>
      <w:r w:rsidR="006A7691" w:rsidRPr="00A900F1">
        <w:rPr>
          <w:rFonts w:eastAsia="宋体" w:cs="Times New Roman"/>
          <w:kern w:val="0"/>
          <w:sz w:val="22"/>
        </w:rPr>
        <w:t xml:space="preserve"> in horizontal dimension and rotated for 90° at 5° </w:t>
      </w:r>
      <w:r w:rsidR="006061E1" w:rsidRPr="00A900F1">
        <w:rPr>
          <w:rFonts w:eastAsia="宋体" w:cs="Times New Roman"/>
          <w:kern w:val="0"/>
          <w:sz w:val="22"/>
        </w:rPr>
        <w:t>steps</w:t>
      </w:r>
      <w:r w:rsidR="006A7691" w:rsidRPr="00A900F1">
        <w:rPr>
          <w:rFonts w:eastAsia="宋体" w:cs="Times New Roman"/>
          <w:kern w:val="0"/>
          <w:sz w:val="22"/>
        </w:rPr>
        <w:t xml:space="preserve"> in vertical dimension</w:t>
      </w:r>
      <w:r w:rsidR="00D8568A" w:rsidRPr="00A900F1">
        <w:rPr>
          <w:rFonts w:eastAsia="宋体" w:cs="Times New Roman"/>
          <w:kern w:val="0"/>
          <w:sz w:val="22"/>
        </w:rPr>
        <w:t xml:space="preserve">, and only VV polarization is </w:t>
      </w:r>
      <w:r w:rsidR="004C1680" w:rsidRPr="00A900F1">
        <w:rPr>
          <w:rFonts w:eastAsia="宋体" w:cs="Times New Roman"/>
          <w:kern w:val="0"/>
          <w:sz w:val="22"/>
        </w:rPr>
        <w:t>measured</w:t>
      </w:r>
      <w:r w:rsidR="006A7691" w:rsidRPr="00A900F1">
        <w:rPr>
          <w:rFonts w:eastAsia="宋体" w:cs="Times New Roman"/>
          <w:kern w:val="0"/>
          <w:sz w:val="22"/>
        </w:rPr>
        <w:t xml:space="preserve">. </w:t>
      </w:r>
      <w:r w:rsidRPr="00A900F1">
        <w:rPr>
          <w:rFonts w:eastAsia="宋体" w:cs="Times New Roman"/>
          <w:kern w:val="0"/>
          <w:sz w:val="22"/>
        </w:rPr>
        <w:t>Six</w:t>
      </w:r>
      <w:r w:rsidR="00512530" w:rsidRPr="00A900F1">
        <w:rPr>
          <w:rFonts w:eastAsia="宋体" w:cs="Times New Roman"/>
          <w:kern w:val="0"/>
          <w:sz w:val="22"/>
        </w:rPr>
        <w:t xml:space="preserve"> bistatic</w:t>
      </w:r>
      <w:r w:rsidRPr="00A900F1">
        <w:rPr>
          <w:rFonts w:eastAsia="宋体" w:cs="Times New Roman"/>
          <w:kern w:val="0"/>
          <w:sz w:val="22"/>
        </w:rPr>
        <w:t xml:space="preserve"> cases are considered</w:t>
      </w:r>
      <w:r w:rsidR="00512530" w:rsidRPr="00A900F1">
        <w:rPr>
          <w:rFonts w:eastAsia="宋体" w:cs="Times New Roman"/>
          <w:kern w:val="0"/>
          <w:sz w:val="22"/>
        </w:rPr>
        <w:t xml:space="preserve">, i.e., </w:t>
      </w:r>
      <w:r w:rsidRPr="00A900F1">
        <w:rPr>
          <w:rFonts w:eastAsia="宋体" w:cs="Times New Roman"/>
          <w:kern w:val="0"/>
          <w:sz w:val="22"/>
        </w:rPr>
        <w:t>(a) ZOA=90° and AOA=90°</w:t>
      </w:r>
      <w:r w:rsidR="004A7B45" w:rsidRPr="00A900F1">
        <w:rPr>
          <w:rFonts w:eastAsia="宋体" w:cs="Times New Roman"/>
          <w:kern w:val="0"/>
          <w:sz w:val="22"/>
        </w:rPr>
        <w:t>,</w:t>
      </w:r>
      <w:r w:rsidRPr="00A900F1">
        <w:rPr>
          <w:rFonts w:eastAsia="宋体" w:cs="Times New Roman"/>
          <w:kern w:val="0"/>
          <w:sz w:val="22"/>
        </w:rPr>
        <w:t xml:space="preserve"> </w:t>
      </w:r>
      <w:r w:rsidR="000D37A6" w:rsidRPr="00A900F1">
        <w:rPr>
          <w:rFonts w:eastAsia="宋体" w:cs="Times New Roman"/>
          <w:kern w:val="0"/>
          <w:sz w:val="22"/>
        </w:rPr>
        <w:t>(</w:t>
      </w:r>
      <w:r w:rsidR="004A7B45" w:rsidRPr="00A900F1">
        <w:rPr>
          <w:rFonts w:eastAsia="宋体" w:cs="Times New Roman"/>
          <w:kern w:val="0"/>
          <w:sz w:val="22"/>
        </w:rPr>
        <w:t>b</w:t>
      </w:r>
      <w:r w:rsidR="000D37A6" w:rsidRPr="00A900F1">
        <w:rPr>
          <w:rFonts w:eastAsia="宋体" w:cs="Times New Roman"/>
          <w:kern w:val="0"/>
          <w:sz w:val="22"/>
        </w:rPr>
        <w:t>) ZOA=45° and AOA=90°</w:t>
      </w:r>
      <w:r w:rsidR="004A7B45" w:rsidRPr="00A900F1">
        <w:rPr>
          <w:rFonts w:eastAsia="宋体" w:cs="Times New Roman"/>
          <w:kern w:val="0"/>
          <w:sz w:val="22"/>
        </w:rPr>
        <w:t>,</w:t>
      </w:r>
      <w:r w:rsidR="000D37A6" w:rsidRPr="00A900F1">
        <w:rPr>
          <w:rFonts w:eastAsia="宋体" w:cs="Times New Roman"/>
          <w:kern w:val="0"/>
          <w:sz w:val="22"/>
        </w:rPr>
        <w:t xml:space="preserve"> (</w:t>
      </w:r>
      <w:r w:rsidR="004A7B45" w:rsidRPr="00A900F1">
        <w:rPr>
          <w:rFonts w:eastAsia="宋体" w:cs="Times New Roman"/>
          <w:kern w:val="0"/>
          <w:sz w:val="22"/>
        </w:rPr>
        <w:t>c</w:t>
      </w:r>
      <w:r w:rsidR="000D37A6" w:rsidRPr="00A900F1">
        <w:rPr>
          <w:rFonts w:eastAsia="宋体" w:cs="Times New Roman"/>
          <w:kern w:val="0"/>
          <w:sz w:val="22"/>
        </w:rPr>
        <w:t>) ZOA=90° and AOA=180°</w:t>
      </w:r>
      <w:r w:rsidR="004A7B45" w:rsidRPr="00A900F1">
        <w:rPr>
          <w:rFonts w:eastAsia="宋体" w:cs="Times New Roman"/>
          <w:kern w:val="0"/>
          <w:sz w:val="22"/>
        </w:rPr>
        <w:t>, (d) ZOA=45° and AOA=180°, (e) ZOA=90° and AOA=270°, and (f) ZOA=45° and AOA=270°.</w:t>
      </w:r>
      <w:r w:rsidR="00512530" w:rsidRPr="00A900F1">
        <w:rPr>
          <w:rFonts w:eastAsia="宋体" w:cs="Times New Roman"/>
          <w:kern w:val="0"/>
          <w:sz w:val="22"/>
        </w:rPr>
        <w:t xml:space="preserve"> </w:t>
      </w:r>
      <w:r w:rsidR="00432CBD" w:rsidRPr="00A900F1">
        <w:rPr>
          <w:rFonts w:eastAsia="宋体" w:cs="Times New Roman"/>
          <w:sz w:val="22"/>
        </w:rPr>
        <w:fldChar w:fldCharType="begin"/>
      </w:r>
      <w:r w:rsidR="00432CBD" w:rsidRPr="00A900F1">
        <w:rPr>
          <w:rFonts w:eastAsia="宋体" w:cs="Times New Roman"/>
          <w:kern w:val="0"/>
          <w:sz w:val="22"/>
        </w:rPr>
        <w:instrText xml:space="preserve"> REF _Ref188451832 \h </w:instrText>
      </w:r>
      <w:r w:rsidR="00A900F1" w:rsidRPr="00A900F1">
        <w:rPr>
          <w:rFonts w:eastAsia="宋体" w:cs="Times New Roman"/>
          <w:sz w:val="22"/>
        </w:rPr>
        <w:instrText xml:space="preserve"> \* MERGEFORMAT </w:instrText>
      </w:r>
      <w:r w:rsidR="00432CBD" w:rsidRPr="00A900F1">
        <w:rPr>
          <w:rFonts w:eastAsia="宋体" w:cs="Times New Roman"/>
          <w:sz w:val="22"/>
        </w:rPr>
      </w:r>
      <w:r w:rsidR="00432CBD" w:rsidRPr="00A900F1">
        <w:rPr>
          <w:rFonts w:eastAsia="宋体"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14</w:t>
      </w:r>
      <w:r w:rsidR="00432CBD" w:rsidRPr="00A900F1">
        <w:rPr>
          <w:rFonts w:eastAsia="宋体" w:cs="Times New Roman"/>
          <w:sz w:val="22"/>
        </w:rPr>
        <w:fldChar w:fldCharType="end"/>
      </w:r>
      <w:r w:rsidR="00432CBD" w:rsidRPr="00A900F1">
        <w:rPr>
          <w:rFonts w:eastAsia="宋体" w:cs="Times New Roman"/>
          <w:sz w:val="22"/>
        </w:rPr>
        <w:t xml:space="preserve"> </w:t>
      </w:r>
      <w:r w:rsidR="00432CBD" w:rsidRPr="00A900F1">
        <w:rPr>
          <w:rFonts w:cs="Times New Roman"/>
          <w:kern w:val="0"/>
          <w:sz w:val="22"/>
        </w:rPr>
        <w:t xml:space="preserve">illustrates the vehicle bistatic RCS pattern </w:t>
      </w:r>
      <w:r w:rsidR="00432CBD" w:rsidRPr="00A900F1">
        <w:rPr>
          <w:rFonts w:eastAsia="宋体" w:cs="Times New Roman"/>
          <w:kern w:val="0"/>
          <w:sz w:val="22"/>
        </w:rPr>
        <w:t>in horizontal and vertical dimension</w:t>
      </w:r>
      <w:r w:rsidR="00432CBD" w:rsidRPr="00A900F1">
        <w:rPr>
          <w:rFonts w:cs="Times New Roman"/>
          <w:kern w:val="0"/>
          <w:sz w:val="22"/>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9"/>
        <w:gridCol w:w="4521"/>
      </w:tblGrid>
      <w:tr w:rsidR="006F6A64" w:rsidRPr="00A900F1" w14:paraId="2EC05EFB" w14:textId="77777777" w:rsidTr="001759F1">
        <w:tc>
          <w:tcPr>
            <w:tcW w:w="4530" w:type="dxa"/>
            <w:vAlign w:val="center"/>
          </w:tcPr>
          <w:p w14:paraId="17568F6D" w14:textId="0E90C978" w:rsidR="006F6A64" w:rsidRPr="00A900F1" w:rsidRDefault="00432CBD"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638DACE0" wp14:editId="6997047D">
                  <wp:extent cx="2855344" cy="992038"/>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rotWithShape="1">
                          <a:blip r:embed="rId42"/>
                          <a:srcRect l="-1" t="14912" r="-752" b="23830"/>
                          <a:stretch/>
                        </pic:blipFill>
                        <pic:spPr bwMode="auto">
                          <a:xfrm>
                            <a:off x="0" y="0"/>
                            <a:ext cx="2856337" cy="992383"/>
                          </a:xfrm>
                          <a:prstGeom prst="rect">
                            <a:avLst/>
                          </a:prstGeom>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6EC8F733" w14:textId="28BB4AFB" w:rsidR="006F6A64" w:rsidRPr="00A900F1" w:rsidRDefault="00432CBD"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343840AC" wp14:editId="32B515C3">
                  <wp:extent cx="2803584" cy="1000664"/>
                  <wp:effectExtent l="0" t="0" r="0" b="9525"/>
                  <wp:docPr id="1343606359" name="图片 1343606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rotWithShape="1">
                          <a:blip r:embed="rId43"/>
                          <a:srcRect l="-1" t="14379" r="1091" b="23840"/>
                          <a:stretch/>
                        </pic:blipFill>
                        <pic:spPr bwMode="auto">
                          <a:xfrm>
                            <a:off x="0" y="0"/>
                            <a:ext cx="2804106" cy="1000850"/>
                          </a:xfrm>
                          <a:prstGeom prst="rect">
                            <a:avLst/>
                          </a:prstGeom>
                          <a:ln>
                            <a:noFill/>
                          </a:ln>
                          <a:extLst>
                            <a:ext uri="{53640926-AAD7-44D8-BBD7-CCE9431645EC}">
                              <a14:shadowObscured xmlns:a14="http://schemas.microsoft.com/office/drawing/2010/main"/>
                            </a:ext>
                          </a:extLst>
                        </pic:spPr>
                      </pic:pic>
                    </a:graphicData>
                  </a:graphic>
                </wp:inline>
              </w:drawing>
            </w:r>
          </w:p>
        </w:tc>
      </w:tr>
      <w:tr w:rsidR="006F6A64" w:rsidRPr="00A900F1" w14:paraId="03257A1F" w14:textId="77777777" w:rsidTr="001759F1">
        <w:tc>
          <w:tcPr>
            <w:tcW w:w="4530" w:type="dxa"/>
            <w:vAlign w:val="center"/>
          </w:tcPr>
          <w:p w14:paraId="25089BFA" w14:textId="7CA90BBE" w:rsidR="006F6A64" w:rsidRPr="00A900F1" w:rsidRDefault="006F6A64" w:rsidP="00A900F1">
            <w:pPr>
              <w:widowControl/>
              <w:overflowPunct w:val="0"/>
              <w:snapToGrid w:val="0"/>
              <w:jc w:val="center"/>
              <w:textAlignment w:val="baseline"/>
              <w:rPr>
                <w:rFonts w:eastAsia="宋体"/>
                <w:sz w:val="22"/>
                <w:szCs w:val="22"/>
              </w:rPr>
            </w:pPr>
            <w:r w:rsidRPr="00A900F1">
              <w:rPr>
                <w:rFonts w:eastAsia="宋体"/>
                <w:sz w:val="22"/>
                <w:szCs w:val="22"/>
              </w:rPr>
              <w:lastRenderedPageBreak/>
              <w:t>(a) ZOA=90° and AOA=90°.</w:t>
            </w:r>
          </w:p>
        </w:tc>
        <w:tc>
          <w:tcPr>
            <w:tcW w:w="4530" w:type="dxa"/>
            <w:vAlign w:val="center"/>
          </w:tcPr>
          <w:p w14:paraId="565482A9" w14:textId="78CF30FE" w:rsidR="006F6A64" w:rsidRPr="00A900F1" w:rsidRDefault="006F6A64" w:rsidP="00A900F1">
            <w:pPr>
              <w:widowControl/>
              <w:overflowPunct w:val="0"/>
              <w:snapToGrid w:val="0"/>
              <w:jc w:val="center"/>
              <w:textAlignment w:val="baseline"/>
              <w:rPr>
                <w:rFonts w:eastAsia="宋体"/>
                <w:sz w:val="22"/>
                <w:szCs w:val="22"/>
              </w:rPr>
            </w:pPr>
            <w:r w:rsidRPr="00A900F1">
              <w:rPr>
                <w:rFonts w:eastAsia="宋体"/>
                <w:sz w:val="22"/>
                <w:szCs w:val="22"/>
              </w:rPr>
              <w:t>(b) ZOA=45° and AOA=90°.</w:t>
            </w:r>
          </w:p>
        </w:tc>
      </w:tr>
      <w:tr w:rsidR="006F6A64" w:rsidRPr="00A900F1" w14:paraId="442229DF" w14:textId="77777777" w:rsidTr="001759F1">
        <w:tc>
          <w:tcPr>
            <w:tcW w:w="4530" w:type="dxa"/>
            <w:vAlign w:val="center"/>
          </w:tcPr>
          <w:p w14:paraId="4FCA99E1" w14:textId="6CBC8B7A" w:rsidR="006F6A64" w:rsidRPr="00A900F1" w:rsidRDefault="00432CBD"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183FA9DB" wp14:editId="22552143">
                  <wp:extent cx="2834640" cy="1000665"/>
                  <wp:effectExtent l="0" t="0" r="3810" b="9525"/>
                  <wp:docPr id="1343606360" name="图片 134360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rotWithShape="1">
                          <a:blip r:embed="rId44"/>
                          <a:srcRect l="-1" t="14379" r="-1" b="23841"/>
                          <a:stretch/>
                        </pic:blipFill>
                        <pic:spPr bwMode="auto">
                          <a:xfrm>
                            <a:off x="0" y="0"/>
                            <a:ext cx="2835084" cy="1000822"/>
                          </a:xfrm>
                          <a:prstGeom prst="rect">
                            <a:avLst/>
                          </a:prstGeom>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2A7E236F" w14:textId="3CFBF48B" w:rsidR="006F6A64" w:rsidRPr="00A900F1" w:rsidRDefault="00432CBD"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28E14E11" wp14:editId="1AB8B74C">
                  <wp:extent cx="2834640" cy="1000125"/>
                  <wp:effectExtent l="0" t="0" r="3810" b="9525"/>
                  <wp:docPr id="1343606361" name="图片 1343606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rotWithShape="1">
                          <a:blip r:embed="rId45"/>
                          <a:srcRect t="14379" r="-76" b="23831"/>
                          <a:stretch/>
                        </pic:blipFill>
                        <pic:spPr bwMode="auto">
                          <a:xfrm>
                            <a:off x="0" y="0"/>
                            <a:ext cx="2836168" cy="1000664"/>
                          </a:xfrm>
                          <a:prstGeom prst="rect">
                            <a:avLst/>
                          </a:prstGeom>
                          <a:ln>
                            <a:noFill/>
                          </a:ln>
                          <a:extLst>
                            <a:ext uri="{53640926-AAD7-44D8-BBD7-CCE9431645EC}">
                              <a14:shadowObscured xmlns:a14="http://schemas.microsoft.com/office/drawing/2010/main"/>
                            </a:ext>
                          </a:extLst>
                        </pic:spPr>
                      </pic:pic>
                    </a:graphicData>
                  </a:graphic>
                </wp:inline>
              </w:drawing>
            </w:r>
          </w:p>
        </w:tc>
      </w:tr>
      <w:tr w:rsidR="006F6A64" w:rsidRPr="00A900F1" w14:paraId="6D78325A" w14:textId="77777777" w:rsidTr="001759F1">
        <w:tc>
          <w:tcPr>
            <w:tcW w:w="4530" w:type="dxa"/>
            <w:vAlign w:val="center"/>
          </w:tcPr>
          <w:p w14:paraId="6DAD33F7" w14:textId="4FD62D54" w:rsidR="006F6A64" w:rsidRPr="00A900F1" w:rsidRDefault="006F6A64" w:rsidP="00A900F1">
            <w:pPr>
              <w:widowControl/>
              <w:overflowPunct w:val="0"/>
              <w:snapToGrid w:val="0"/>
              <w:jc w:val="center"/>
              <w:textAlignment w:val="baseline"/>
              <w:rPr>
                <w:rFonts w:eastAsia="宋体"/>
                <w:sz w:val="22"/>
                <w:szCs w:val="22"/>
              </w:rPr>
            </w:pPr>
            <w:r w:rsidRPr="00A900F1">
              <w:rPr>
                <w:rFonts w:eastAsia="宋体"/>
                <w:sz w:val="22"/>
                <w:szCs w:val="22"/>
              </w:rPr>
              <w:t>(c) ZOA=90° and AOA=180°.</w:t>
            </w:r>
          </w:p>
        </w:tc>
        <w:tc>
          <w:tcPr>
            <w:tcW w:w="4530" w:type="dxa"/>
            <w:vAlign w:val="center"/>
          </w:tcPr>
          <w:p w14:paraId="28AF7069" w14:textId="67797AD5" w:rsidR="006F6A64" w:rsidRPr="00A900F1" w:rsidRDefault="006F6A64" w:rsidP="00A900F1">
            <w:pPr>
              <w:widowControl/>
              <w:overflowPunct w:val="0"/>
              <w:snapToGrid w:val="0"/>
              <w:jc w:val="center"/>
              <w:textAlignment w:val="baseline"/>
              <w:rPr>
                <w:rFonts w:eastAsia="宋体"/>
                <w:sz w:val="22"/>
                <w:szCs w:val="22"/>
              </w:rPr>
            </w:pPr>
            <w:r w:rsidRPr="00A900F1">
              <w:rPr>
                <w:rFonts w:eastAsia="宋体"/>
                <w:sz w:val="22"/>
                <w:szCs w:val="22"/>
              </w:rPr>
              <w:t>(d) ZOA=45° and AOA=180.</w:t>
            </w:r>
          </w:p>
        </w:tc>
      </w:tr>
      <w:tr w:rsidR="006F6A64" w:rsidRPr="00A900F1" w14:paraId="0ECD6467" w14:textId="77777777" w:rsidTr="001759F1">
        <w:tc>
          <w:tcPr>
            <w:tcW w:w="4530" w:type="dxa"/>
            <w:vAlign w:val="center"/>
          </w:tcPr>
          <w:p w14:paraId="3730881A" w14:textId="71EA7678" w:rsidR="006F6A64" w:rsidRPr="00A900F1" w:rsidRDefault="00432CBD"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4ACFBE39" wp14:editId="52133F22">
                  <wp:extent cx="2834640" cy="1043797"/>
                  <wp:effectExtent l="0" t="0" r="3810" b="4445"/>
                  <wp:docPr id="1343606362" name="图片 134360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rotWithShape="1">
                          <a:blip r:embed="rId46"/>
                          <a:srcRect l="-1" t="13314" r="-13" b="22236"/>
                          <a:stretch/>
                        </pic:blipFill>
                        <pic:spPr bwMode="auto">
                          <a:xfrm>
                            <a:off x="0" y="0"/>
                            <a:ext cx="2835435" cy="1044090"/>
                          </a:xfrm>
                          <a:prstGeom prst="rect">
                            <a:avLst/>
                          </a:prstGeom>
                          <a:ln>
                            <a:noFill/>
                          </a:ln>
                          <a:extLst>
                            <a:ext uri="{53640926-AAD7-44D8-BBD7-CCE9431645EC}">
                              <a14:shadowObscured xmlns:a14="http://schemas.microsoft.com/office/drawing/2010/main"/>
                            </a:ext>
                          </a:extLst>
                        </pic:spPr>
                      </pic:pic>
                    </a:graphicData>
                  </a:graphic>
                </wp:inline>
              </w:drawing>
            </w:r>
          </w:p>
        </w:tc>
        <w:tc>
          <w:tcPr>
            <w:tcW w:w="4530" w:type="dxa"/>
            <w:vAlign w:val="center"/>
          </w:tcPr>
          <w:p w14:paraId="5BE22C61" w14:textId="43EC8DEB" w:rsidR="006F6A64" w:rsidRPr="00A900F1" w:rsidRDefault="00432CBD"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650D487C" wp14:editId="2DFD5DD8">
                  <wp:extent cx="2820837" cy="1000664"/>
                  <wp:effectExtent l="0" t="0" r="0" b="9525"/>
                  <wp:docPr id="1343606363" name="图片 134360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rotWithShape="1">
                          <a:blip r:embed="rId47"/>
                          <a:srcRect t="14379" r="484" b="23841"/>
                          <a:stretch/>
                        </pic:blipFill>
                        <pic:spPr bwMode="auto">
                          <a:xfrm>
                            <a:off x="0" y="0"/>
                            <a:ext cx="2821278" cy="1000821"/>
                          </a:xfrm>
                          <a:prstGeom prst="rect">
                            <a:avLst/>
                          </a:prstGeom>
                          <a:ln>
                            <a:noFill/>
                          </a:ln>
                          <a:extLst>
                            <a:ext uri="{53640926-AAD7-44D8-BBD7-CCE9431645EC}">
                              <a14:shadowObscured xmlns:a14="http://schemas.microsoft.com/office/drawing/2010/main"/>
                            </a:ext>
                          </a:extLst>
                        </pic:spPr>
                      </pic:pic>
                    </a:graphicData>
                  </a:graphic>
                </wp:inline>
              </w:drawing>
            </w:r>
          </w:p>
        </w:tc>
      </w:tr>
      <w:tr w:rsidR="006F6A64" w:rsidRPr="00A900F1" w14:paraId="4A1DF563" w14:textId="77777777" w:rsidTr="001759F1">
        <w:tc>
          <w:tcPr>
            <w:tcW w:w="4530" w:type="dxa"/>
            <w:vAlign w:val="center"/>
          </w:tcPr>
          <w:p w14:paraId="78916AC1" w14:textId="6C6E13C3" w:rsidR="006F6A64" w:rsidRPr="00A900F1" w:rsidRDefault="006F6A64" w:rsidP="00A900F1">
            <w:pPr>
              <w:widowControl/>
              <w:overflowPunct w:val="0"/>
              <w:snapToGrid w:val="0"/>
              <w:jc w:val="center"/>
              <w:textAlignment w:val="baseline"/>
              <w:rPr>
                <w:rFonts w:eastAsia="宋体"/>
                <w:sz w:val="22"/>
                <w:szCs w:val="22"/>
              </w:rPr>
            </w:pPr>
            <w:r w:rsidRPr="00A900F1">
              <w:rPr>
                <w:rFonts w:eastAsia="宋体"/>
                <w:sz w:val="22"/>
                <w:szCs w:val="22"/>
              </w:rPr>
              <w:t>(e) ZOA=90° and AOA=270°.</w:t>
            </w:r>
          </w:p>
        </w:tc>
        <w:tc>
          <w:tcPr>
            <w:tcW w:w="4530" w:type="dxa"/>
            <w:vAlign w:val="center"/>
          </w:tcPr>
          <w:p w14:paraId="7DB955D0" w14:textId="18B10C5B" w:rsidR="006F6A64" w:rsidRPr="00A900F1" w:rsidRDefault="006F6A64" w:rsidP="00A900F1">
            <w:pPr>
              <w:widowControl/>
              <w:overflowPunct w:val="0"/>
              <w:snapToGrid w:val="0"/>
              <w:jc w:val="center"/>
              <w:textAlignment w:val="baseline"/>
              <w:rPr>
                <w:rFonts w:eastAsia="宋体"/>
                <w:sz w:val="22"/>
                <w:szCs w:val="22"/>
              </w:rPr>
            </w:pPr>
            <w:r w:rsidRPr="00A900F1">
              <w:rPr>
                <w:rFonts w:eastAsia="宋体"/>
                <w:sz w:val="22"/>
                <w:szCs w:val="22"/>
              </w:rPr>
              <w:t>(f) ZOA=45° and AOA=270°.</w:t>
            </w:r>
          </w:p>
        </w:tc>
      </w:tr>
    </w:tbl>
    <w:p w14:paraId="7255C175" w14:textId="0ED833A5" w:rsidR="00ED7323" w:rsidRPr="00A900F1" w:rsidRDefault="00ED7323" w:rsidP="00A900F1">
      <w:pPr>
        <w:adjustRightInd w:val="0"/>
        <w:snapToGrid w:val="0"/>
        <w:spacing w:after="120"/>
        <w:jc w:val="center"/>
        <w:rPr>
          <w:rFonts w:eastAsia="宋体" w:cs="Times New Roman"/>
          <w:kern w:val="0"/>
          <w:sz w:val="22"/>
        </w:rPr>
      </w:pPr>
      <w:bookmarkStart w:id="45" w:name="_Ref188451832"/>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14</w:t>
      </w:r>
      <w:r w:rsidRPr="00A900F1">
        <w:rPr>
          <w:rFonts w:eastAsia="宋体" w:cs="Times New Roman"/>
          <w:kern w:val="0"/>
          <w:sz w:val="22"/>
        </w:rPr>
        <w:fldChar w:fldCharType="end"/>
      </w:r>
      <w:bookmarkEnd w:id="45"/>
      <w:r w:rsidRPr="00A900F1">
        <w:rPr>
          <w:rFonts w:eastAsia="宋体" w:cs="Times New Roman"/>
          <w:kern w:val="0"/>
          <w:sz w:val="22"/>
        </w:rPr>
        <w:t xml:space="preserve"> Vehicle bistatic RCS pattern</w:t>
      </w:r>
      <w:r w:rsidR="00432CBD" w:rsidRPr="00A900F1">
        <w:rPr>
          <w:rFonts w:eastAsia="宋体" w:cs="Times New Roman"/>
          <w:kern w:val="0"/>
          <w:sz w:val="22"/>
        </w:rPr>
        <w:t xml:space="preserve"> in horizontal and vertical dimension</w:t>
      </w:r>
      <w:r w:rsidRPr="00A900F1">
        <w:rPr>
          <w:rFonts w:eastAsia="宋体" w:cs="Times New Roman"/>
          <w:kern w:val="0"/>
          <w:sz w:val="22"/>
        </w:rPr>
        <w:t>.</w:t>
      </w:r>
    </w:p>
    <w:p w14:paraId="6DDB2035" w14:textId="1C88613A" w:rsidR="00995B97" w:rsidRPr="00A900F1" w:rsidRDefault="00995B97"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A900F1">
        <w:rPr>
          <w:rFonts w:cs="Times New Roman"/>
          <w:kern w:val="0"/>
          <w:sz w:val="22"/>
        </w:rPr>
        <w:t>For both monostatic and bistatic</w:t>
      </w:r>
      <w:r w:rsidR="006061E1" w:rsidRPr="00A900F1">
        <w:rPr>
          <w:rFonts w:cs="Times New Roman"/>
          <w:kern w:val="0"/>
          <w:sz w:val="22"/>
        </w:rPr>
        <w:t xml:space="preserve"> sensing</w:t>
      </w:r>
      <w:r w:rsidRPr="00A900F1">
        <w:rPr>
          <w:rFonts w:cs="Times New Roman"/>
          <w:kern w:val="0"/>
          <w:sz w:val="22"/>
        </w:rPr>
        <w:t>, the vehicle RCS</w:t>
      </w:r>
      <w:r w:rsidRPr="00A900F1">
        <w:rPr>
          <w:rFonts w:eastAsia="Yu Mincho" w:cs="Times New Roman"/>
          <w:kern w:val="0"/>
          <w:sz w:val="22"/>
          <w:lang w:eastAsia="ja-JP"/>
        </w:rPr>
        <w:t xml:space="preserve"> exhibits directional pattern</w:t>
      </w:r>
      <w:r w:rsidR="006061E1" w:rsidRPr="00A900F1">
        <w:rPr>
          <w:rFonts w:eastAsia="Yu Mincho" w:cs="Times New Roman"/>
          <w:kern w:val="0"/>
          <w:sz w:val="22"/>
          <w:lang w:eastAsia="ja-JP"/>
        </w:rPr>
        <w:t>s</w:t>
      </w:r>
      <w:r w:rsidR="007F6A09" w:rsidRPr="00A900F1">
        <w:rPr>
          <w:rFonts w:eastAsia="Yu Mincho" w:cs="Times New Roman"/>
          <w:kern w:val="0"/>
          <w:sz w:val="22"/>
          <w:lang w:eastAsia="ja-JP"/>
        </w:rPr>
        <w:t>, and five peaks can be found corresponding to the front, left, back, right, and roof side of the vehicle</w:t>
      </w:r>
      <w:r w:rsidRPr="00A900F1">
        <w:rPr>
          <w:rFonts w:eastAsia="Yu Mincho" w:cs="Times New Roman"/>
          <w:kern w:val="0"/>
          <w:sz w:val="22"/>
          <w:lang w:eastAsia="ja-JP"/>
        </w:rPr>
        <w:t xml:space="preserve">. The vehicle mean RCS in </w:t>
      </w:r>
      <w:r w:rsidRPr="00A900F1">
        <w:rPr>
          <w:rFonts w:eastAsia="宋体" w:cs="Times New Roman"/>
          <w:kern w:val="0"/>
          <w:sz w:val="22"/>
        </w:rPr>
        <w:t>horizontal dimension</w:t>
      </w:r>
      <w:r w:rsidRPr="00A900F1">
        <w:rPr>
          <w:rFonts w:eastAsia="Yu Mincho" w:cs="Times New Roman"/>
          <w:kern w:val="0"/>
          <w:sz w:val="22"/>
          <w:lang w:eastAsia="ja-JP"/>
        </w:rPr>
        <w:t xml:space="preserve"> with VV is approximate 34 dB larger than the VH counterpart.</w:t>
      </w:r>
    </w:p>
    <w:p w14:paraId="4FAC5BEA" w14:textId="676193D4" w:rsidR="00045642" w:rsidRPr="00A900F1" w:rsidRDefault="002B3C49" w:rsidP="00A900F1">
      <w:pPr>
        <w:widowControl/>
        <w:overflowPunct w:val="0"/>
        <w:autoSpaceDE w:val="0"/>
        <w:autoSpaceDN w:val="0"/>
        <w:adjustRightInd w:val="0"/>
        <w:snapToGrid w:val="0"/>
        <w:spacing w:after="120"/>
        <w:textAlignment w:val="baseline"/>
        <w:rPr>
          <w:rFonts w:cs="Times New Roman"/>
          <w:kern w:val="0"/>
          <w:sz w:val="22"/>
        </w:rPr>
      </w:pPr>
      <w:r w:rsidRPr="00A900F1">
        <w:rPr>
          <w:rFonts w:cs="Times New Roman"/>
          <w:kern w:val="0"/>
          <w:sz w:val="22"/>
        </w:rPr>
        <w:t>Based on the measurement results, we have the following observation</w:t>
      </w:r>
      <w:r w:rsidR="00995B97" w:rsidRPr="00A900F1">
        <w:rPr>
          <w:rFonts w:cs="Times New Roman"/>
          <w:kern w:val="0"/>
          <w:sz w:val="22"/>
        </w:rPr>
        <w:t xml:space="preserve"> on vehicle RCS</w:t>
      </w:r>
      <w:r w:rsidRPr="00A900F1">
        <w:rPr>
          <w:rFonts w:cs="Times New Roman"/>
          <w:kern w:val="0"/>
          <w:sz w:val="22"/>
        </w:rPr>
        <w:t>.</w:t>
      </w:r>
    </w:p>
    <w:p w14:paraId="2F831FC8" w14:textId="07435BE0" w:rsidR="00A93478" w:rsidRPr="00A900F1" w:rsidRDefault="002B3C49"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46" w:name="_Ref189847938"/>
      <w:r w:rsidRPr="00A900F1">
        <w:rPr>
          <w:rFonts w:eastAsia="宋体" w:cs="Times New Roman"/>
          <w:b/>
          <w:bCs/>
          <w:i/>
          <w:iCs/>
          <w:sz w:val="22"/>
        </w:rPr>
        <w:t xml:space="preserve">Observation </w:t>
      </w:r>
      <w:r w:rsidRPr="00A900F1">
        <w:rPr>
          <w:rFonts w:eastAsia="宋体" w:cs="Times New Roman"/>
          <w:b/>
          <w:bCs/>
          <w:i/>
          <w:iCs/>
          <w:sz w:val="22"/>
        </w:rPr>
        <w:fldChar w:fldCharType="begin"/>
      </w:r>
      <w:r w:rsidRPr="00A900F1">
        <w:rPr>
          <w:rFonts w:eastAsia="宋体" w:cs="Times New Roman"/>
          <w:b/>
          <w:bCs/>
          <w:i/>
          <w:iCs/>
          <w:sz w:val="22"/>
        </w:rPr>
        <w:instrText xml:space="preserve"> SEQ Observation \* ARABIC </w:instrText>
      </w:r>
      <w:r w:rsidRPr="00A900F1">
        <w:rPr>
          <w:rFonts w:eastAsia="宋体" w:cs="Times New Roman"/>
          <w:b/>
          <w:bCs/>
          <w:i/>
          <w:iCs/>
          <w:sz w:val="22"/>
        </w:rPr>
        <w:fldChar w:fldCharType="separate"/>
      </w:r>
      <w:r w:rsidR="00A20A33">
        <w:rPr>
          <w:rFonts w:eastAsia="宋体" w:cs="Times New Roman"/>
          <w:b/>
          <w:bCs/>
          <w:i/>
          <w:iCs/>
          <w:noProof/>
          <w:sz w:val="22"/>
        </w:rPr>
        <w:t>5</w:t>
      </w:r>
      <w:r w:rsidRPr="00A900F1">
        <w:rPr>
          <w:rFonts w:eastAsia="宋体" w:cs="Times New Roman"/>
          <w:b/>
          <w:bCs/>
          <w:i/>
          <w:iCs/>
          <w:sz w:val="22"/>
        </w:rPr>
        <w:fldChar w:fldCharType="end"/>
      </w:r>
      <w:r w:rsidRPr="00A900F1">
        <w:rPr>
          <w:rFonts w:eastAsia="宋体" w:cs="Times New Roman"/>
          <w:b/>
          <w:bCs/>
          <w:i/>
          <w:iCs/>
          <w:sz w:val="22"/>
        </w:rPr>
        <w:t>: For</w:t>
      </w:r>
      <w:r w:rsidR="00A93478" w:rsidRPr="00A900F1">
        <w:rPr>
          <w:rFonts w:eastAsia="宋体" w:cs="Times New Roman"/>
          <w:b/>
          <w:bCs/>
          <w:i/>
          <w:iCs/>
          <w:sz w:val="22"/>
        </w:rPr>
        <w:t xml:space="preserve"> vehicle monostatic RCS, the RCS pattern exhibits a directional pattern, and five peaks can be found corresponding to the front, left, back, right, and roof side of the vehicle. The vehicle mean RCS in horizontal dimension with VV is approximate 34 dB larger than </w:t>
      </w:r>
      <w:r w:rsidR="005653DD" w:rsidRPr="00A900F1">
        <w:rPr>
          <w:rFonts w:eastAsia="宋体" w:cs="Times New Roman"/>
          <w:b/>
          <w:bCs/>
          <w:i/>
          <w:iCs/>
          <w:sz w:val="22"/>
        </w:rPr>
        <w:t>its</w:t>
      </w:r>
      <w:r w:rsidR="00A93478" w:rsidRPr="00A900F1">
        <w:rPr>
          <w:rFonts w:eastAsia="宋体" w:cs="Times New Roman"/>
          <w:b/>
          <w:bCs/>
          <w:i/>
          <w:iCs/>
          <w:sz w:val="22"/>
        </w:rPr>
        <w:t xml:space="preserve"> VH counterpart.</w:t>
      </w:r>
      <w:bookmarkEnd w:id="46"/>
    </w:p>
    <w:p w14:paraId="7B302AC1" w14:textId="7D5E77D0" w:rsidR="00045642" w:rsidRPr="00A900F1" w:rsidRDefault="00A93478" w:rsidP="00A900F1">
      <w:pPr>
        <w:widowControl/>
        <w:overflowPunct w:val="0"/>
        <w:autoSpaceDE w:val="0"/>
        <w:autoSpaceDN w:val="0"/>
        <w:adjustRightInd w:val="0"/>
        <w:snapToGrid w:val="0"/>
        <w:spacing w:after="120"/>
        <w:textAlignment w:val="baseline"/>
        <w:rPr>
          <w:rFonts w:cs="Times New Roman"/>
          <w:kern w:val="0"/>
          <w:sz w:val="22"/>
        </w:rPr>
      </w:pPr>
      <w:bookmarkStart w:id="47" w:name="_Ref189847941"/>
      <w:r w:rsidRPr="00A900F1">
        <w:rPr>
          <w:rFonts w:eastAsia="宋体" w:cs="Times New Roman"/>
          <w:b/>
          <w:bCs/>
          <w:i/>
          <w:iCs/>
          <w:sz w:val="22"/>
        </w:rPr>
        <w:t xml:space="preserve">Observation </w:t>
      </w:r>
      <w:r w:rsidRPr="00A900F1">
        <w:rPr>
          <w:rFonts w:eastAsia="宋体" w:cs="Times New Roman"/>
          <w:b/>
          <w:bCs/>
          <w:i/>
          <w:iCs/>
          <w:sz w:val="22"/>
        </w:rPr>
        <w:fldChar w:fldCharType="begin"/>
      </w:r>
      <w:r w:rsidRPr="00A900F1">
        <w:rPr>
          <w:rFonts w:eastAsia="宋体" w:cs="Times New Roman"/>
          <w:b/>
          <w:bCs/>
          <w:i/>
          <w:iCs/>
          <w:sz w:val="22"/>
        </w:rPr>
        <w:instrText xml:space="preserve"> SEQ Observation \* ARABIC </w:instrText>
      </w:r>
      <w:r w:rsidRPr="00A900F1">
        <w:rPr>
          <w:rFonts w:eastAsia="宋体" w:cs="Times New Roman"/>
          <w:b/>
          <w:bCs/>
          <w:i/>
          <w:iCs/>
          <w:sz w:val="22"/>
        </w:rPr>
        <w:fldChar w:fldCharType="separate"/>
      </w:r>
      <w:r w:rsidR="00A20A33">
        <w:rPr>
          <w:rFonts w:eastAsia="宋体" w:cs="Times New Roman"/>
          <w:b/>
          <w:bCs/>
          <w:i/>
          <w:iCs/>
          <w:noProof/>
          <w:sz w:val="22"/>
        </w:rPr>
        <w:t>6</w:t>
      </w:r>
      <w:r w:rsidRPr="00A900F1">
        <w:rPr>
          <w:rFonts w:eastAsia="宋体" w:cs="Times New Roman"/>
          <w:b/>
          <w:bCs/>
          <w:i/>
          <w:iCs/>
          <w:sz w:val="22"/>
        </w:rPr>
        <w:fldChar w:fldCharType="end"/>
      </w:r>
      <w:r w:rsidRPr="00A900F1">
        <w:rPr>
          <w:rFonts w:eastAsia="宋体" w:cs="Times New Roman"/>
          <w:b/>
          <w:bCs/>
          <w:i/>
          <w:iCs/>
          <w:sz w:val="22"/>
        </w:rPr>
        <w:t>: For vehicle bistatic RCS, the RCS pattern exhibits a directional pattern, and five peaks can be found corresponding to the front, left, back, right, and roof side of the vehicle.</w:t>
      </w:r>
      <w:bookmarkEnd w:id="47"/>
    </w:p>
    <w:p w14:paraId="3DBB98D1" w14:textId="77777777" w:rsidR="000A4DB1" w:rsidRPr="00836FD7" w:rsidRDefault="000A4DB1"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Measurement of RCS transition formula</w:t>
      </w:r>
    </w:p>
    <w:p w14:paraId="156564A0" w14:textId="4DAA65EA" w:rsidR="003977CD" w:rsidRPr="00A900F1" w:rsidRDefault="00934CC9" w:rsidP="00A900F1">
      <w:pPr>
        <w:widowControl/>
        <w:overflowPunct w:val="0"/>
        <w:autoSpaceDE w:val="0"/>
        <w:autoSpaceDN w:val="0"/>
        <w:adjustRightInd w:val="0"/>
        <w:snapToGrid w:val="0"/>
        <w:spacing w:after="120"/>
        <w:textAlignment w:val="baseline"/>
        <w:rPr>
          <w:rFonts w:eastAsia="宋体" w:cs="Times New Roman"/>
          <w:sz w:val="22"/>
        </w:rPr>
      </w:pPr>
      <w:r w:rsidRPr="00A900F1">
        <w:rPr>
          <w:rFonts w:eastAsia="宋体" w:cs="Times New Roman"/>
          <w:sz w:val="22"/>
        </w:rPr>
        <w:t xml:space="preserve">For vehicle, </w:t>
      </w:r>
      <w:r w:rsidR="006061E1" w:rsidRPr="00A900F1">
        <w:rPr>
          <w:rFonts w:eastAsia="宋体" w:cs="Times New Roman"/>
          <w:sz w:val="22"/>
        </w:rPr>
        <w:t xml:space="preserve">a </w:t>
      </w:r>
      <w:r w:rsidRPr="00A900F1">
        <w:rPr>
          <w:rFonts w:eastAsia="宋体" w:cs="Times New Roman"/>
          <w:sz w:val="22"/>
        </w:rPr>
        <w:t xml:space="preserve">similar scheme can be adopted as that </w:t>
      </w:r>
      <w:r w:rsidR="006061E1" w:rsidRPr="00A900F1">
        <w:rPr>
          <w:rFonts w:eastAsia="宋体" w:cs="Times New Roman"/>
          <w:sz w:val="22"/>
        </w:rPr>
        <w:t>for</w:t>
      </w:r>
      <w:r w:rsidRPr="00A900F1">
        <w:rPr>
          <w:rFonts w:eastAsia="宋体" w:cs="Times New Roman"/>
          <w:sz w:val="22"/>
        </w:rPr>
        <w:t xml:space="preserve"> the human RCS. </w:t>
      </w:r>
      <w:r w:rsidRPr="00A900F1">
        <w:rPr>
          <w:rFonts w:cs="Times New Roman"/>
          <w:kern w:val="0"/>
          <w:sz w:val="22"/>
        </w:rPr>
        <w:t xml:space="preserve">Based on the monostatic RCS and bistatic RCS values, the feasibility of RCS </w:t>
      </w:r>
      <w:r w:rsidRPr="00A900F1">
        <w:rPr>
          <w:rFonts w:eastAsia="宋体" w:cs="Times New Roman"/>
          <w:sz w:val="22"/>
        </w:rPr>
        <w:t>transition formula</w:t>
      </w:r>
      <w:r w:rsidRPr="00A900F1">
        <w:rPr>
          <w:rFonts w:cs="Times New Roman"/>
          <w:kern w:val="0"/>
          <w:sz w:val="22"/>
        </w:rPr>
        <w:t xml:space="preserve">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f,α,α</m:t>
            </m:r>
          </m:e>
        </m:d>
      </m:oMath>
      <w:r w:rsidRPr="00A900F1">
        <w:rPr>
          <w:rFonts w:cs="Times New Roman"/>
          <w:kern w:val="0"/>
          <w:sz w:val="22"/>
        </w:rPr>
        <w:t xml:space="preserve"> is validated as shown in</w:t>
      </w:r>
      <w:r w:rsidR="00066954" w:rsidRPr="00A900F1">
        <w:rPr>
          <w:rFonts w:cs="Times New Roman"/>
          <w:kern w:val="0"/>
          <w:sz w:val="22"/>
        </w:rPr>
        <w:t xml:space="preserve"> </w:t>
      </w:r>
      <w:r w:rsidR="00066954" w:rsidRPr="00A900F1">
        <w:rPr>
          <w:rFonts w:cs="Times New Roman"/>
          <w:kern w:val="0"/>
          <w:sz w:val="22"/>
        </w:rPr>
        <w:fldChar w:fldCharType="begin"/>
      </w:r>
      <w:r w:rsidR="00066954" w:rsidRPr="00A900F1">
        <w:rPr>
          <w:rFonts w:cs="Times New Roman"/>
          <w:kern w:val="0"/>
          <w:sz w:val="22"/>
        </w:rPr>
        <w:instrText xml:space="preserve"> REF _Ref188452875 \h </w:instrText>
      </w:r>
      <w:r w:rsidR="00A900F1" w:rsidRPr="00A900F1">
        <w:rPr>
          <w:rFonts w:cs="Times New Roman"/>
          <w:kern w:val="0"/>
          <w:sz w:val="22"/>
        </w:rPr>
        <w:instrText xml:space="preserve"> \* MERGEFORMAT </w:instrText>
      </w:r>
      <w:r w:rsidR="00066954" w:rsidRPr="00A900F1">
        <w:rPr>
          <w:rFonts w:cs="Times New Roman"/>
          <w:kern w:val="0"/>
          <w:sz w:val="22"/>
        </w:rPr>
      </w:r>
      <w:r w:rsidR="00066954" w:rsidRPr="00A900F1">
        <w:rPr>
          <w:rFonts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15</w:t>
      </w:r>
      <w:r w:rsidR="00066954" w:rsidRPr="00A900F1">
        <w:rPr>
          <w:rFonts w:cs="Times New Roman"/>
          <w:kern w:val="0"/>
          <w:sz w:val="22"/>
        </w:rPr>
        <w:fldChar w:fldCharType="end"/>
      </w:r>
      <w:r w:rsidRPr="00A900F1">
        <w:rPr>
          <w:rFonts w:cs="Times New Roman"/>
          <w:kern w:val="0"/>
          <w:sz w:val="22"/>
        </w:rPr>
        <w:t xml:space="preserve"> </w:t>
      </w:r>
      <w:r w:rsidR="004F3B27" w:rsidRPr="00A900F1">
        <w:rPr>
          <w:rFonts w:cs="Times New Roman"/>
          <w:kern w:val="0"/>
          <w:sz w:val="22"/>
        </w:rPr>
        <w:t xml:space="preserve">where three cases are considered as the examples, </w:t>
      </w:r>
      <w:r w:rsidR="006D0E16" w:rsidRPr="00A900F1">
        <w:rPr>
          <w:rFonts w:cs="Times New Roman"/>
          <w:kern w:val="0"/>
          <w:sz w:val="22"/>
        </w:rPr>
        <w:t>and the</w:t>
      </w:r>
      <w:r w:rsidR="005210D3" w:rsidRPr="00A900F1">
        <w:rPr>
          <w:rFonts w:cs="Times New Roman"/>
          <w:kern w:val="0"/>
          <w:sz w:val="22"/>
        </w:rPr>
        <w:t>ir</w:t>
      </w:r>
      <w:r w:rsidR="006D0E16" w:rsidRPr="00A900F1">
        <w:rPr>
          <w:rFonts w:cs="Times New Roman"/>
          <w:kern w:val="0"/>
          <w:sz w:val="22"/>
        </w:rPr>
        <w:t xml:space="preserve"> RMSE</w:t>
      </w:r>
      <w:r w:rsidR="005210D3" w:rsidRPr="00A900F1">
        <w:rPr>
          <w:rFonts w:cs="Times New Roman"/>
          <w:kern w:val="0"/>
          <w:sz w:val="22"/>
        </w:rPr>
        <w:t>s</w:t>
      </w:r>
      <w:r w:rsidR="006D0E16" w:rsidRPr="00A900F1">
        <w:rPr>
          <w:rFonts w:cs="Times New Roman"/>
          <w:kern w:val="0"/>
          <w:sz w:val="22"/>
        </w:rPr>
        <w:t xml:space="preserve"> are </w:t>
      </w:r>
      <w:r w:rsidR="007421E8" w:rsidRPr="00A900F1">
        <w:rPr>
          <w:rFonts w:cs="Times New Roman"/>
          <w:kern w:val="0"/>
          <w:sz w:val="22"/>
        </w:rPr>
        <w:t>8.64dB, 7.76dB, and 8.19dB</w:t>
      </w:r>
      <w:r w:rsidR="001C559E" w:rsidRPr="00A900F1">
        <w:rPr>
          <w:rFonts w:cs="Times New Roman"/>
          <w:kern w:val="0"/>
          <w:sz w:val="22"/>
        </w:rPr>
        <w:t>, respectively</w:t>
      </w:r>
      <w:r w:rsidR="006D0E16" w:rsidRPr="00A900F1">
        <w:rPr>
          <w:rFonts w:cs="Times New Roman"/>
          <w:kern w:val="0"/>
          <w:sz w:val="22"/>
        </w:rPr>
        <w:t>.</w:t>
      </w:r>
      <w:r w:rsidR="003977CD" w:rsidRPr="00A900F1">
        <w:rPr>
          <w:rFonts w:cs="Times New Roman"/>
          <w:kern w:val="0"/>
          <w:sz w:val="22"/>
        </w:rPr>
        <w:t xml:space="preserve"> Similar </w:t>
      </w:r>
      <w:r w:rsidR="005210D3" w:rsidRPr="00A900F1">
        <w:rPr>
          <w:rFonts w:cs="Times New Roman"/>
          <w:kern w:val="0"/>
          <w:sz w:val="22"/>
        </w:rPr>
        <w:t>to</w:t>
      </w:r>
      <w:r w:rsidR="003977CD" w:rsidRPr="00A900F1">
        <w:rPr>
          <w:rFonts w:cs="Times New Roman"/>
          <w:kern w:val="0"/>
          <w:sz w:val="22"/>
        </w:rPr>
        <w:t xml:space="preserve"> human RCS, we can obtain that the accuracy of the </w:t>
      </w:r>
      <w:r w:rsidR="003977CD" w:rsidRPr="00A900F1">
        <w:rPr>
          <w:rFonts w:eastAsia="宋体" w:cs="Times New Roman"/>
          <w:sz w:val="22"/>
        </w:rPr>
        <w:t xml:space="preserve">transition formula can be guaranteed when </w:t>
      </w:r>
      <w:r w:rsidR="005210D3" w:rsidRPr="00A900F1">
        <w:rPr>
          <w:rFonts w:eastAsia="宋体" w:cs="Times New Roman"/>
          <w:sz w:val="22"/>
        </w:rPr>
        <w:t xml:space="preserve">the </w:t>
      </w:r>
      <w:r w:rsidR="003977CD" w:rsidRPr="00A900F1">
        <w:rPr>
          <w:rFonts w:eastAsia="宋体" w:cs="Times New Roman"/>
          <w:sz w:val="22"/>
        </w:rPr>
        <w:t xml:space="preserve">bistatic angle is relatively small, although the accuracy is decreased with the increase of </w:t>
      </w:r>
      <w:r w:rsidR="005210D3" w:rsidRPr="00A900F1">
        <w:rPr>
          <w:rFonts w:eastAsia="宋体" w:cs="Times New Roman"/>
          <w:sz w:val="22"/>
        </w:rPr>
        <w:t xml:space="preserve">the </w:t>
      </w:r>
      <w:r w:rsidR="003977CD" w:rsidRPr="00A900F1">
        <w:rPr>
          <w:rFonts w:eastAsia="宋体" w:cs="Times New Roman"/>
          <w:sz w:val="22"/>
        </w:rPr>
        <w:t>bistatic angle,</w:t>
      </w:r>
      <w:r w:rsidR="00194267" w:rsidRPr="00A900F1">
        <w:rPr>
          <w:rFonts w:eastAsia="宋体" w:cs="Times New Roman"/>
          <w:sz w:val="22"/>
        </w:rPr>
        <w:t xml:space="preserve"> </w:t>
      </w:r>
      <w:r w:rsidR="003977CD" w:rsidRPr="00A900F1">
        <w:rPr>
          <w:rFonts w:eastAsia="宋体" w:cs="Times New Roman"/>
          <w:sz w:val="22"/>
        </w:rPr>
        <w:t xml:space="preserve">the tolerance is </w:t>
      </w:r>
      <w:r w:rsidR="00F870B2" w:rsidRPr="00A900F1">
        <w:rPr>
          <w:rFonts w:eastAsia="宋体" w:cs="Times New Roman"/>
          <w:sz w:val="22"/>
        </w:rPr>
        <w:t xml:space="preserve">still </w:t>
      </w:r>
      <w:r w:rsidR="003977CD" w:rsidRPr="00A900F1">
        <w:rPr>
          <w:rFonts w:eastAsia="宋体" w:cs="Times New Roman"/>
          <w:sz w:val="22"/>
        </w:rPr>
        <w:t>acceptable.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6D0E16" w:rsidRPr="00A900F1" w14:paraId="4EF17CBB" w14:textId="77777777" w:rsidTr="001759F1">
        <w:tc>
          <w:tcPr>
            <w:tcW w:w="3024" w:type="dxa"/>
            <w:vAlign w:val="center"/>
          </w:tcPr>
          <w:p w14:paraId="56F28885" w14:textId="54B54ED3" w:rsidR="006D0E16" w:rsidRPr="00A900F1" w:rsidRDefault="007C2D83" w:rsidP="00A900F1">
            <w:pPr>
              <w:widowControl/>
              <w:overflowPunct w:val="0"/>
              <w:snapToGrid w:val="0"/>
              <w:jc w:val="center"/>
              <w:textAlignment w:val="baseline"/>
              <w:rPr>
                <w:sz w:val="22"/>
                <w:szCs w:val="22"/>
              </w:rPr>
            </w:pPr>
            <w:r w:rsidRPr="00A900F1">
              <w:rPr>
                <w:rFonts w:eastAsia="宋体"/>
                <w:noProof/>
                <w:sz w:val="22"/>
              </w:rPr>
              <w:drawing>
                <wp:inline distT="0" distB="0" distL="0" distR="0" wp14:anchorId="08E2AF50" wp14:editId="47C8B8B1">
                  <wp:extent cx="1920000" cy="1440000"/>
                  <wp:effectExtent l="0" t="0" r="4445"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8"/>
                          <a:stretch>
                            <a:fillRect/>
                          </a:stretch>
                        </pic:blipFill>
                        <pic:spPr bwMode="auto">
                          <a:xfrm>
                            <a:off x="0" y="0"/>
                            <a:ext cx="1920000" cy="1440000"/>
                          </a:xfrm>
                          <a:prstGeom prst="rect">
                            <a:avLst/>
                          </a:prstGeom>
                          <a:noFill/>
                          <a:ln>
                            <a:noFill/>
                          </a:ln>
                        </pic:spPr>
                      </pic:pic>
                    </a:graphicData>
                  </a:graphic>
                </wp:inline>
              </w:drawing>
            </w:r>
          </w:p>
        </w:tc>
        <w:tc>
          <w:tcPr>
            <w:tcW w:w="3023" w:type="dxa"/>
            <w:vAlign w:val="center"/>
          </w:tcPr>
          <w:p w14:paraId="316C2BBC" w14:textId="4A9DE3C5" w:rsidR="006D0E16" w:rsidRPr="00A900F1" w:rsidRDefault="007C2D83" w:rsidP="00A900F1">
            <w:pPr>
              <w:widowControl/>
              <w:overflowPunct w:val="0"/>
              <w:snapToGrid w:val="0"/>
              <w:jc w:val="center"/>
              <w:textAlignment w:val="baseline"/>
              <w:rPr>
                <w:sz w:val="22"/>
                <w:szCs w:val="22"/>
              </w:rPr>
            </w:pPr>
            <w:r w:rsidRPr="00A900F1">
              <w:rPr>
                <w:rFonts w:eastAsia="宋体"/>
                <w:noProof/>
                <w:sz w:val="22"/>
              </w:rPr>
              <w:drawing>
                <wp:inline distT="0" distB="0" distL="0" distR="0" wp14:anchorId="7BF3B4A7" wp14:editId="208FAB63">
                  <wp:extent cx="1920000" cy="1440000"/>
                  <wp:effectExtent l="0" t="0" r="4445"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9"/>
                          <a:stretch>
                            <a:fillRect/>
                          </a:stretch>
                        </pic:blipFill>
                        <pic:spPr bwMode="auto">
                          <a:xfrm>
                            <a:off x="0" y="0"/>
                            <a:ext cx="1920000" cy="1440000"/>
                          </a:xfrm>
                          <a:prstGeom prst="rect">
                            <a:avLst/>
                          </a:prstGeom>
                          <a:noFill/>
                          <a:ln>
                            <a:noFill/>
                          </a:ln>
                        </pic:spPr>
                      </pic:pic>
                    </a:graphicData>
                  </a:graphic>
                </wp:inline>
              </w:drawing>
            </w:r>
          </w:p>
        </w:tc>
        <w:tc>
          <w:tcPr>
            <w:tcW w:w="3023" w:type="dxa"/>
            <w:vAlign w:val="center"/>
          </w:tcPr>
          <w:p w14:paraId="1DD6A7D6" w14:textId="2637E4B8" w:rsidR="006D0E16" w:rsidRPr="00A900F1" w:rsidRDefault="007C2D83" w:rsidP="00A900F1">
            <w:pPr>
              <w:widowControl/>
              <w:overflowPunct w:val="0"/>
              <w:snapToGrid w:val="0"/>
              <w:jc w:val="center"/>
              <w:textAlignment w:val="baseline"/>
              <w:rPr>
                <w:sz w:val="22"/>
                <w:szCs w:val="22"/>
              </w:rPr>
            </w:pPr>
            <w:r w:rsidRPr="00A900F1">
              <w:rPr>
                <w:rFonts w:eastAsia="宋体"/>
                <w:noProof/>
                <w:sz w:val="22"/>
              </w:rPr>
              <w:drawing>
                <wp:inline distT="0" distB="0" distL="0" distR="0" wp14:anchorId="17263F16" wp14:editId="33014CDD">
                  <wp:extent cx="1920000" cy="1440000"/>
                  <wp:effectExtent l="0" t="0" r="444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0"/>
                          <a:stretch>
                            <a:fillRect/>
                          </a:stretch>
                        </pic:blipFill>
                        <pic:spPr bwMode="auto">
                          <a:xfrm>
                            <a:off x="0" y="0"/>
                            <a:ext cx="1920000" cy="1440000"/>
                          </a:xfrm>
                          <a:prstGeom prst="rect">
                            <a:avLst/>
                          </a:prstGeom>
                          <a:noFill/>
                          <a:ln>
                            <a:noFill/>
                          </a:ln>
                        </pic:spPr>
                      </pic:pic>
                    </a:graphicData>
                  </a:graphic>
                </wp:inline>
              </w:drawing>
            </w:r>
          </w:p>
        </w:tc>
      </w:tr>
      <w:tr w:rsidR="006D0E16" w:rsidRPr="00A900F1" w14:paraId="6D83F309" w14:textId="77777777" w:rsidTr="001759F1">
        <w:tc>
          <w:tcPr>
            <w:tcW w:w="3024" w:type="dxa"/>
            <w:vAlign w:val="center"/>
          </w:tcPr>
          <w:p w14:paraId="214AF06C" w14:textId="494E2CC0" w:rsidR="006D0E16" w:rsidRPr="00A900F1" w:rsidRDefault="006D0E16" w:rsidP="00A900F1">
            <w:pPr>
              <w:widowControl/>
              <w:overflowPunct w:val="0"/>
              <w:snapToGrid w:val="0"/>
              <w:jc w:val="center"/>
              <w:textAlignment w:val="baseline"/>
              <w:rPr>
                <w:sz w:val="22"/>
                <w:szCs w:val="22"/>
              </w:rPr>
            </w:pPr>
            <w:r w:rsidRPr="00A900F1">
              <w:rPr>
                <w:rFonts w:eastAsia="宋体"/>
                <w:sz w:val="22"/>
                <w:szCs w:val="22"/>
              </w:rPr>
              <w:t>(a) ZOA=</w:t>
            </w:r>
            <w:r w:rsidR="007C2D83" w:rsidRPr="00A900F1">
              <w:rPr>
                <w:rFonts w:eastAsia="宋体"/>
                <w:sz w:val="22"/>
                <w:szCs w:val="22"/>
              </w:rPr>
              <w:t>45</w:t>
            </w:r>
            <w:r w:rsidRPr="00A900F1">
              <w:rPr>
                <w:rFonts w:eastAsia="宋体"/>
                <w:sz w:val="22"/>
                <w:szCs w:val="22"/>
              </w:rPr>
              <w:t>° and AOA=90°</w:t>
            </w:r>
          </w:p>
        </w:tc>
        <w:tc>
          <w:tcPr>
            <w:tcW w:w="3023" w:type="dxa"/>
            <w:vAlign w:val="center"/>
          </w:tcPr>
          <w:p w14:paraId="52F61495" w14:textId="5717ADA5" w:rsidR="006D0E16" w:rsidRPr="00A900F1" w:rsidRDefault="006D0E16" w:rsidP="00A900F1">
            <w:pPr>
              <w:widowControl/>
              <w:overflowPunct w:val="0"/>
              <w:snapToGrid w:val="0"/>
              <w:jc w:val="center"/>
              <w:textAlignment w:val="baseline"/>
              <w:rPr>
                <w:sz w:val="22"/>
                <w:szCs w:val="22"/>
              </w:rPr>
            </w:pPr>
            <w:r w:rsidRPr="00A900F1">
              <w:rPr>
                <w:rFonts w:eastAsia="宋体"/>
                <w:sz w:val="22"/>
                <w:szCs w:val="22"/>
              </w:rPr>
              <w:t>(b) ZOA=</w:t>
            </w:r>
            <w:r w:rsidR="007C2D83" w:rsidRPr="00A900F1">
              <w:rPr>
                <w:rFonts w:eastAsia="宋体"/>
                <w:sz w:val="22"/>
                <w:szCs w:val="22"/>
              </w:rPr>
              <w:t>45</w:t>
            </w:r>
            <w:r w:rsidRPr="00A900F1">
              <w:rPr>
                <w:rFonts w:eastAsia="宋体"/>
                <w:sz w:val="22"/>
                <w:szCs w:val="22"/>
              </w:rPr>
              <w:t>° and AOA=180°</w:t>
            </w:r>
          </w:p>
        </w:tc>
        <w:tc>
          <w:tcPr>
            <w:tcW w:w="3023" w:type="dxa"/>
            <w:vAlign w:val="center"/>
          </w:tcPr>
          <w:p w14:paraId="45807E8E" w14:textId="426D825C" w:rsidR="006D0E16" w:rsidRPr="00A900F1" w:rsidRDefault="006D0E16" w:rsidP="00A900F1">
            <w:pPr>
              <w:widowControl/>
              <w:overflowPunct w:val="0"/>
              <w:snapToGrid w:val="0"/>
              <w:jc w:val="center"/>
              <w:textAlignment w:val="baseline"/>
              <w:rPr>
                <w:sz w:val="22"/>
                <w:szCs w:val="22"/>
              </w:rPr>
            </w:pPr>
            <w:r w:rsidRPr="00A900F1">
              <w:rPr>
                <w:rFonts w:eastAsia="宋体"/>
                <w:sz w:val="22"/>
                <w:szCs w:val="22"/>
              </w:rPr>
              <w:t>(c) ZOA=</w:t>
            </w:r>
            <w:r w:rsidR="007C2D83" w:rsidRPr="00A900F1">
              <w:rPr>
                <w:rFonts w:eastAsia="宋体"/>
                <w:sz w:val="22"/>
                <w:szCs w:val="22"/>
              </w:rPr>
              <w:t>45</w:t>
            </w:r>
            <w:r w:rsidRPr="00A900F1">
              <w:rPr>
                <w:rFonts w:eastAsia="宋体"/>
                <w:sz w:val="22"/>
                <w:szCs w:val="22"/>
              </w:rPr>
              <w:t>° and AOA=270°</w:t>
            </w:r>
          </w:p>
        </w:tc>
      </w:tr>
    </w:tbl>
    <w:p w14:paraId="25A9F4E1" w14:textId="64C430A5" w:rsidR="00066954" w:rsidRPr="00A900F1" w:rsidRDefault="00066954" w:rsidP="00A900F1">
      <w:pPr>
        <w:adjustRightInd w:val="0"/>
        <w:snapToGrid w:val="0"/>
        <w:spacing w:after="120"/>
        <w:jc w:val="center"/>
        <w:rPr>
          <w:rFonts w:eastAsia="宋体" w:cs="Times New Roman"/>
          <w:kern w:val="0"/>
          <w:sz w:val="22"/>
        </w:rPr>
      </w:pPr>
      <w:bookmarkStart w:id="48" w:name="_Ref188452875"/>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15</w:t>
      </w:r>
      <w:r w:rsidRPr="00A900F1">
        <w:rPr>
          <w:rFonts w:eastAsia="宋体" w:cs="Times New Roman"/>
          <w:kern w:val="0"/>
          <w:sz w:val="22"/>
        </w:rPr>
        <w:fldChar w:fldCharType="end"/>
      </w:r>
      <w:bookmarkEnd w:id="48"/>
      <w:r w:rsidRPr="00A900F1">
        <w:rPr>
          <w:rFonts w:eastAsia="宋体" w:cs="Times New Roman"/>
          <w:kern w:val="0"/>
          <w:sz w:val="22"/>
        </w:rPr>
        <w:t xml:space="preserve"> Validation on the accuracy of </w:t>
      </w:r>
      <w:r w:rsidRPr="00A900F1">
        <w:rPr>
          <w:rFonts w:cs="Times New Roman"/>
          <w:kern w:val="0"/>
          <w:sz w:val="22"/>
        </w:rPr>
        <w:t xml:space="preserve">the RCS </w:t>
      </w:r>
      <w:r w:rsidRPr="00A900F1">
        <w:rPr>
          <w:rFonts w:eastAsia="宋体" w:cs="Times New Roman"/>
          <w:sz w:val="22"/>
        </w:rPr>
        <w:t>transition formula for vehicle</w:t>
      </w:r>
      <w:r w:rsidRPr="00A900F1">
        <w:rPr>
          <w:rFonts w:eastAsia="宋体" w:cs="Times New Roman"/>
          <w:kern w:val="0"/>
          <w:sz w:val="22"/>
        </w:rPr>
        <w:t>.</w:t>
      </w:r>
    </w:p>
    <w:p w14:paraId="6BC1853B" w14:textId="6AD4EA73" w:rsidR="00F40C6E" w:rsidRPr="00A900F1" w:rsidRDefault="00934CC9"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49" w:name="_Ref189847943"/>
      <w:r w:rsidRPr="00A900F1">
        <w:rPr>
          <w:rFonts w:eastAsia="宋体" w:cs="Times New Roman"/>
          <w:b/>
          <w:bCs/>
          <w:i/>
          <w:iCs/>
          <w:sz w:val="22"/>
        </w:rPr>
        <w:lastRenderedPageBreak/>
        <w:t xml:space="preserve">Observation </w:t>
      </w:r>
      <w:r w:rsidRPr="00A900F1">
        <w:rPr>
          <w:rFonts w:eastAsia="宋体" w:cs="Times New Roman"/>
          <w:b/>
          <w:bCs/>
          <w:i/>
          <w:iCs/>
          <w:sz w:val="22"/>
        </w:rPr>
        <w:fldChar w:fldCharType="begin"/>
      </w:r>
      <w:r w:rsidRPr="00A900F1">
        <w:rPr>
          <w:rFonts w:eastAsia="宋体" w:cs="Times New Roman"/>
          <w:b/>
          <w:bCs/>
          <w:i/>
          <w:iCs/>
          <w:sz w:val="22"/>
        </w:rPr>
        <w:instrText xml:space="preserve"> SEQ Observation \* ARABIC </w:instrText>
      </w:r>
      <w:r w:rsidRPr="00A900F1">
        <w:rPr>
          <w:rFonts w:eastAsia="宋体" w:cs="Times New Roman"/>
          <w:b/>
          <w:bCs/>
          <w:i/>
          <w:iCs/>
          <w:sz w:val="22"/>
        </w:rPr>
        <w:fldChar w:fldCharType="separate"/>
      </w:r>
      <w:r w:rsidR="00A20A33">
        <w:rPr>
          <w:rFonts w:eastAsia="宋体" w:cs="Times New Roman"/>
          <w:b/>
          <w:bCs/>
          <w:i/>
          <w:iCs/>
          <w:noProof/>
          <w:sz w:val="22"/>
        </w:rPr>
        <w:t>7</w:t>
      </w:r>
      <w:r w:rsidRPr="00A900F1">
        <w:rPr>
          <w:rFonts w:eastAsia="宋体" w:cs="Times New Roman"/>
          <w:b/>
          <w:bCs/>
          <w:i/>
          <w:iCs/>
          <w:sz w:val="22"/>
        </w:rPr>
        <w:fldChar w:fldCharType="end"/>
      </w:r>
      <w:r w:rsidRPr="00A900F1">
        <w:rPr>
          <w:rFonts w:eastAsia="宋体" w:cs="Times New Roman"/>
          <w:b/>
          <w:bCs/>
          <w:i/>
          <w:iCs/>
          <w:sz w:val="22"/>
        </w:rPr>
        <w:t xml:space="preserve">: For </w:t>
      </w:r>
      <w:r w:rsidR="00DF0A24" w:rsidRPr="00A900F1">
        <w:rPr>
          <w:rFonts w:eastAsia="宋体" w:cs="Times New Roman"/>
          <w:b/>
          <w:bCs/>
          <w:i/>
          <w:iCs/>
          <w:sz w:val="22"/>
        </w:rPr>
        <w:t>vehicle</w:t>
      </w:r>
      <w:r w:rsidR="00F40C6E" w:rsidRPr="00A900F1">
        <w:rPr>
          <w:rFonts w:eastAsia="宋体" w:cs="Times New Roman"/>
          <w:b/>
          <w:bCs/>
          <w:i/>
          <w:iCs/>
          <w:sz w:val="22"/>
        </w:rPr>
        <w:t xml:space="preserve"> RCS</w:t>
      </w:r>
      <w:r w:rsidRPr="00A900F1">
        <w:rPr>
          <w:rFonts w:eastAsia="宋体" w:cs="Times New Roman"/>
          <w:b/>
          <w:bCs/>
          <w:i/>
          <w:iCs/>
          <w:sz w:val="22"/>
        </w:rPr>
        <w:t>,</w:t>
      </w:r>
      <w:r w:rsidR="00F40C6E" w:rsidRPr="00A900F1">
        <w:rPr>
          <w:rFonts w:eastAsia="宋体" w:cs="Times New Roman"/>
          <w:b/>
          <w:bCs/>
          <w:i/>
          <w:iCs/>
          <w:sz w:val="22"/>
        </w:rPr>
        <w:t xml:space="preserve"> similar with human RCS, the accuracy of the transition formula can be guaranteed when </w:t>
      </w:r>
      <w:r w:rsidR="00D87758" w:rsidRPr="00A900F1">
        <w:rPr>
          <w:rFonts w:eastAsia="宋体" w:cs="Times New Roman"/>
          <w:b/>
          <w:bCs/>
          <w:i/>
          <w:iCs/>
          <w:sz w:val="22"/>
        </w:rPr>
        <w:t xml:space="preserve">the </w:t>
      </w:r>
      <w:r w:rsidR="00F40C6E" w:rsidRPr="00A900F1">
        <w:rPr>
          <w:rFonts w:eastAsia="宋体" w:cs="Times New Roman"/>
          <w:b/>
          <w:bCs/>
          <w:i/>
          <w:iCs/>
          <w:sz w:val="22"/>
        </w:rPr>
        <w:t>bistatic angle is relatively small</w:t>
      </w:r>
      <w:r w:rsidR="00D87758" w:rsidRPr="00A900F1">
        <w:rPr>
          <w:rFonts w:eastAsia="宋体" w:cs="Times New Roman"/>
          <w:b/>
          <w:bCs/>
          <w:i/>
          <w:iCs/>
          <w:sz w:val="22"/>
        </w:rPr>
        <w:t>. A</w:t>
      </w:r>
      <w:r w:rsidR="00F40C6E" w:rsidRPr="00A900F1">
        <w:rPr>
          <w:rFonts w:eastAsia="宋体" w:cs="Times New Roman"/>
          <w:b/>
          <w:bCs/>
          <w:i/>
          <w:iCs/>
          <w:sz w:val="22"/>
        </w:rPr>
        <w:t xml:space="preserve">lthough the accuracy is decreased with the increase of </w:t>
      </w:r>
      <w:r w:rsidR="00D87758" w:rsidRPr="00A900F1">
        <w:rPr>
          <w:rFonts w:eastAsia="宋体" w:cs="Times New Roman"/>
          <w:b/>
          <w:bCs/>
          <w:i/>
          <w:iCs/>
          <w:sz w:val="22"/>
        </w:rPr>
        <w:t xml:space="preserve">the </w:t>
      </w:r>
      <w:r w:rsidR="00F40C6E" w:rsidRPr="00A900F1">
        <w:rPr>
          <w:rFonts w:eastAsia="宋体" w:cs="Times New Roman"/>
          <w:b/>
          <w:bCs/>
          <w:i/>
          <w:iCs/>
          <w:sz w:val="22"/>
        </w:rPr>
        <w:t>bistatic angle, the tolerance is</w:t>
      </w:r>
      <w:r w:rsidR="00D87758" w:rsidRPr="00A900F1">
        <w:rPr>
          <w:rFonts w:eastAsia="宋体" w:cs="Times New Roman"/>
          <w:b/>
          <w:bCs/>
          <w:i/>
          <w:iCs/>
          <w:sz w:val="22"/>
        </w:rPr>
        <w:t xml:space="preserve"> still</w:t>
      </w:r>
      <w:r w:rsidR="00F40C6E" w:rsidRPr="00A900F1">
        <w:rPr>
          <w:rFonts w:eastAsia="宋体" w:cs="Times New Roman"/>
          <w:b/>
          <w:bCs/>
          <w:i/>
          <w:iCs/>
          <w:sz w:val="22"/>
        </w:rPr>
        <w:t xml:space="preserve"> acceptable.</w:t>
      </w:r>
      <w:bookmarkEnd w:id="49"/>
    </w:p>
    <w:p w14:paraId="6778FBAE" w14:textId="612F2A68" w:rsidR="000A4DB1" w:rsidRPr="00836FD7" w:rsidRDefault="000A4DB1"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Vehicle monostatic RCS modelling</w:t>
      </w:r>
    </w:p>
    <w:p w14:paraId="7017E446" w14:textId="51CE391B" w:rsidR="00D84254" w:rsidRPr="00A900F1" w:rsidRDefault="009C33BC" w:rsidP="00A900F1">
      <w:pPr>
        <w:adjustRightInd w:val="0"/>
        <w:snapToGrid w:val="0"/>
        <w:spacing w:after="120"/>
        <w:rPr>
          <w:rFonts w:eastAsia="宋体" w:cs="Times New Roman"/>
          <w:kern w:val="0"/>
          <w:sz w:val="22"/>
        </w:rPr>
      </w:pPr>
      <w:r w:rsidRPr="00A900F1">
        <w:rPr>
          <w:rFonts w:eastAsia="宋体" w:cs="Times New Roman"/>
          <w:kern w:val="0"/>
          <w:sz w:val="22"/>
        </w:rPr>
        <w:t xml:space="preserve">When </w:t>
      </w:r>
      <w:r w:rsidR="003B4029" w:rsidRPr="00A900F1">
        <w:rPr>
          <w:rFonts w:eastAsia="宋体" w:cs="Times New Roman"/>
          <w:kern w:val="0"/>
          <w:sz w:val="22"/>
        </w:rPr>
        <w:t xml:space="preserve">the </w:t>
      </w:r>
      <w:r w:rsidRPr="00A900F1">
        <w:rPr>
          <w:rFonts w:eastAsia="宋体" w:cs="Times New Roman"/>
          <w:kern w:val="0"/>
          <w:sz w:val="22"/>
        </w:rPr>
        <w:t xml:space="preserve">vehicle is modelled with </w:t>
      </w:r>
      <w:r w:rsidR="003B4029" w:rsidRPr="00A900F1">
        <w:rPr>
          <w:rFonts w:eastAsia="宋体" w:cs="Times New Roman"/>
          <w:kern w:val="0"/>
          <w:sz w:val="22"/>
        </w:rPr>
        <w:t xml:space="preserve">a </w:t>
      </w:r>
      <w:r w:rsidRPr="00A900F1">
        <w:rPr>
          <w:rFonts w:eastAsia="宋体" w:cs="Times New Roman"/>
          <w:kern w:val="0"/>
          <w:sz w:val="22"/>
        </w:rPr>
        <w:t xml:space="preserve">single scattering point for monostatic, the RCS can be </w:t>
      </w:r>
      <w:r w:rsidR="003B4029" w:rsidRPr="00A900F1">
        <w:rPr>
          <w:rFonts w:eastAsia="宋体" w:cs="Times New Roman"/>
          <w:kern w:val="0"/>
          <w:sz w:val="22"/>
        </w:rPr>
        <w:t>represented</w:t>
      </w:r>
      <w:r w:rsidRPr="00A900F1">
        <w:rPr>
          <w:rFonts w:eastAsia="宋体" w:cs="Times New Roman"/>
          <w:kern w:val="0"/>
          <w:sz w:val="22"/>
        </w:rPr>
        <w:t xml:space="preserve"> as </w:t>
      </w:r>
      <m:oMath>
        <m:r>
          <w:rPr>
            <w:rFonts w:ascii="Cambria Math" w:eastAsia="宋体" w:hAnsi="Cambria Math" w:cs="Times New Roman"/>
            <w:kern w:val="0"/>
            <w:sz w:val="22"/>
          </w:rPr>
          <m:t>A×B1×B2</m:t>
        </m:r>
      </m:oMath>
      <w:r w:rsidR="00562923" w:rsidRPr="00A900F1">
        <w:rPr>
          <w:rFonts w:eastAsia="宋体" w:cs="Times New Roman"/>
          <w:kern w:val="0"/>
          <w:sz w:val="22"/>
        </w:rPr>
        <w:t xml:space="preserve"> considering the directional RCS pattern</w:t>
      </w:r>
      <w:r w:rsidRPr="00A900F1">
        <w:rPr>
          <w:rFonts w:eastAsia="宋体" w:cs="Times New Roman"/>
          <w:kern w:val="0"/>
          <w:sz w:val="22"/>
        </w:rPr>
        <w:t xml:space="preserve">, where </w:t>
      </w:r>
      <w:r w:rsidR="00EF4FCC" w:rsidRPr="00A900F1">
        <w:rPr>
          <w:rFonts w:eastAsia="宋体" w:cs="Times New Roman"/>
          <w:sz w:val="22"/>
          <w:lang w:val="en-GB"/>
        </w:rPr>
        <w:t xml:space="preserve">component A </w:t>
      </w:r>
      <w:r w:rsidR="00EF4FCC" w:rsidRPr="00A900F1">
        <w:rPr>
          <w:rFonts w:cs="Times New Roman"/>
          <w:sz w:val="22"/>
        </w:rPr>
        <w:t xml:space="preserve">is </w:t>
      </w:r>
      <w:r w:rsidR="00EF4FCC" w:rsidRPr="00A900F1">
        <w:rPr>
          <w:rFonts w:eastAsia="宋体" w:cs="Times New Roman"/>
          <w:sz w:val="22"/>
          <w:lang w:val="en-GB"/>
        </w:rPr>
        <w:t xml:space="preserve">set </w:t>
      </w:r>
      <w:r w:rsidR="00D87758" w:rsidRPr="00A900F1">
        <w:rPr>
          <w:rFonts w:eastAsia="宋体" w:cs="Times New Roman"/>
          <w:sz w:val="22"/>
          <w:lang w:val="en-GB"/>
        </w:rPr>
        <w:t>to</w:t>
      </w:r>
      <w:r w:rsidR="00EF4FCC" w:rsidRPr="00A900F1">
        <w:rPr>
          <w:rFonts w:eastAsia="宋体" w:cs="Times New Roman"/>
          <w:sz w:val="22"/>
          <w:lang w:val="en-GB"/>
        </w:rPr>
        <w:t xml:space="preserve"> the mean RCS value, B1 is </w:t>
      </w:r>
      <w:r w:rsidR="00EF4FCC" w:rsidRPr="00A900F1">
        <w:rPr>
          <w:rFonts w:eastAsia="宋体" w:cs="Times New Roman"/>
          <w:kern w:val="0"/>
          <w:sz w:val="22"/>
        </w:rPr>
        <w:t>formulated similar as the antenna radiation power pattern in 38.901, and B2 is modelled using log-normal distribution</w:t>
      </w:r>
      <w:r w:rsidR="00E821F9" w:rsidRPr="00A900F1">
        <w:rPr>
          <w:rFonts w:eastAsia="Batang" w:cs="Times New Roman"/>
          <w:sz w:val="22"/>
        </w:rPr>
        <w:t xml:space="preserve"> with linear mean μ=1 and </w:t>
      </w:r>
      <w:r w:rsidR="003B4029" w:rsidRPr="00A900F1">
        <w:rPr>
          <w:rFonts w:eastAsia="Batang" w:cs="Times New Roman"/>
          <w:sz w:val="22"/>
        </w:rPr>
        <w:t xml:space="preserve">a </w:t>
      </w:r>
      <w:r w:rsidR="00F870B2" w:rsidRPr="00A900F1">
        <w:rPr>
          <w:rFonts w:eastAsia="Batang" w:cs="Times New Roman"/>
          <w:sz w:val="22"/>
        </w:rPr>
        <w:t xml:space="preserve">specific </w:t>
      </w:r>
      <w:r w:rsidR="00E821F9" w:rsidRPr="00A900F1">
        <w:rPr>
          <w:rFonts w:eastAsia="Batang" w:cs="Times New Roman"/>
          <w:sz w:val="22"/>
        </w:rPr>
        <w:t>variance.</w:t>
      </w:r>
      <w:r w:rsidR="00D84254" w:rsidRPr="00A900F1">
        <w:rPr>
          <w:rFonts w:eastAsia="宋体" w:cs="Times New Roman"/>
          <w:kern w:val="0"/>
          <w:sz w:val="22"/>
        </w:rPr>
        <w:t xml:space="preserve"> The following procedure is adopted to generate A, B1, and B2.</w:t>
      </w:r>
    </w:p>
    <w:p w14:paraId="5F9D336F" w14:textId="4E7691BE" w:rsidR="00D84254" w:rsidRPr="00A900F1" w:rsidRDefault="00D84254" w:rsidP="009E7A08">
      <w:pPr>
        <w:pStyle w:val="a8"/>
        <w:numPr>
          <w:ilvl w:val="0"/>
          <w:numId w:val="27"/>
        </w:numPr>
        <w:adjustRightInd w:val="0"/>
        <w:snapToGrid w:val="0"/>
        <w:spacing w:after="120"/>
        <w:ind w:firstLineChars="0"/>
        <w:rPr>
          <w:rFonts w:eastAsia="等线" w:cs="Times New Roman"/>
          <w:sz w:val="22"/>
        </w:rPr>
      </w:pPr>
      <w:r w:rsidRPr="00A900F1">
        <w:rPr>
          <w:rFonts w:eastAsia="宋体" w:cs="Times New Roman"/>
          <w:kern w:val="0"/>
          <w:sz w:val="22"/>
        </w:rPr>
        <w:t>Step 1: Measure the RCS</w:t>
      </w:r>
      <w:r w:rsidR="0052329D" w:rsidRPr="00A900F1">
        <w:rPr>
          <w:rFonts w:eastAsia="宋体" w:cs="Times New Roman"/>
          <w:kern w:val="0"/>
          <w:sz w:val="22"/>
        </w:rPr>
        <w:t xml:space="preserve"> in 3D</w:t>
      </w:r>
      <w:r w:rsidRPr="00A900F1">
        <w:rPr>
          <w:rFonts w:eastAsia="宋体" w:cs="Times New Roman"/>
          <w:kern w:val="0"/>
          <w:sz w:val="22"/>
        </w:rPr>
        <w:t xml:space="preserve"> </w:t>
      </w:r>
      <w:r w:rsidRPr="00A900F1">
        <w:rPr>
          <w:rFonts w:eastAsia="等线" w:cs="Times New Roman"/>
          <w:sz w:val="22"/>
        </w:rPr>
        <w:t>to obtain the original RCS</w:t>
      </w:r>
      <w:r w:rsidR="00590305" w:rsidRPr="00A900F1">
        <w:rPr>
          <w:rFonts w:eastAsia="等线" w:cs="Times New Roman"/>
          <w:sz w:val="22"/>
        </w:rPr>
        <w:t>, and adopt smoothing algorithm to obtain the smooth</w:t>
      </w:r>
      <w:r w:rsidR="00D67D2A" w:rsidRPr="00A900F1">
        <w:rPr>
          <w:rFonts w:eastAsia="等线" w:cs="Times New Roman"/>
          <w:sz w:val="22"/>
        </w:rPr>
        <w:t>ed</w:t>
      </w:r>
      <w:r w:rsidR="00590305" w:rsidRPr="00A900F1">
        <w:rPr>
          <w:rFonts w:eastAsia="等线" w:cs="Times New Roman"/>
          <w:sz w:val="22"/>
        </w:rPr>
        <w:t xml:space="preserve"> RCS.</w:t>
      </w:r>
    </w:p>
    <w:p w14:paraId="2CCB19A5" w14:textId="6F71A476" w:rsidR="00D84254" w:rsidRPr="00A900F1" w:rsidRDefault="0052329D" w:rsidP="009E7A08">
      <w:pPr>
        <w:pStyle w:val="a8"/>
        <w:numPr>
          <w:ilvl w:val="0"/>
          <w:numId w:val="27"/>
        </w:numPr>
        <w:adjustRightInd w:val="0"/>
        <w:snapToGrid w:val="0"/>
        <w:spacing w:after="120"/>
        <w:ind w:firstLineChars="0"/>
        <w:rPr>
          <w:rFonts w:eastAsia="等线" w:cs="Times New Roman"/>
          <w:sz w:val="22"/>
        </w:rPr>
      </w:pPr>
      <w:r w:rsidRPr="00A900F1">
        <w:rPr>
          <w:rFonts w:eastAsia="等线" w:cs="Times New Roman"/>
          <w:sz w:val="22"/>
        </w:rPr>
        <w:t>Step 2</w:t>
      </w:r>
      <w:r w:rsidR="00590305" w:rsidRPr="00A900F1">
        <w:rPr>
          <w:rFonts w:eastAsia="等线" w:cs="Times New Roman"/>
          <w:sz w:val="22"/>
        </w:rPr>
        <w:t xml:space="preserve">: </w:t>
      </w:r>
      <w:r w:rsidRPr="00A900F1">
        <w:rPr>
          <w:rFonts w:eastAsia="等线" w:cs="Times New Roman"/>
          <w:sz w:val="22"/>
        </w:rPr>
        <w:t xml:space="preserve">Adopt </w:t>
      </w:r>
      <w:r w:rsidR="00590305" w:rsidRPr="00A900F1">
        <w:rPr>
          <w:rFonts w:cs="Times New Roman"/>
          <w:kern w:val="0"/>
          <w:sz w:val="22"/>
        </w:rPr>
        <w:t xml:space="preserve">radiation power pattern modelling </w:t>
      </w:r>
      <w:r w:rsidR="00D87758" w:rsidRPr="00A900F1">
        <w:rPr>
          <w:rFonts w:cs="Times New Roman"/>
          <w:sz w:val="22"/>
        </w:rPr>
        <w:t>from</w:t>
      </w:r>
      <w:r w:rsidR="00590305" w:rsidRPr="00A900F1">
        <w:rPr>
          <w:rFonts w:cs="Times New Roman"/>
          <w:sz w:val="22"/>
        </w:rPr>
        <w:t xml:space="preserve"> TR 38.901</w:t>
      </w:r>
      <w:r w:rsidR="00D84254" w:rsidRPr="00A900F1">
        <w:rPr>
          <w:rFonts w:eastAsia="等线" w:cs="Times New Roman"/>
          <w:sz w:val="22"/>
        </w:rPr>
        <w:t xml:space="preserve"> to obtain the</w:t>
      </w:r>
      <w:r w:rsidR="00D84254" w:rsidRPr="00A900F1">
        <w:rPr>
          <w:rFonts w:eastAsia="宋体" w:cs="Times New Roman"/>
          <w:kern w:val="0"/>
          <w:sz w:val="22"/>
        </w:rPr>
        <w:t xml:space="preserve"> directional pattern</w:t>
      </w:r>
      <w:r w:rsidR="00D84254" w:rsidRPr="00A900F1">
        <w:rPr>
          <w:rFonts w:eastAsia="等线" w:cs="Times New Roman"/>
          <w:sz w:val="22"/>
        </w:rPr>
        <w:t xml:space="preserve"> A*B1.</w:t>
      </w:r>
    </w:p>
    <w:p w14:paraId="06A38D23" w14:textId="77777777" w:rsidR="00D84254" w:rsidRPr="00A900F1" w:rsidRDefault="00D84254" w:rsidP="009E7A08">
      <w:pPr>
        <w:pStyle w:val="a8"/>
        <w:numPr>
          <w:ilvl w:val="0"/>
          <w:numId w:val="27"/>
        </w:numPr>
        <w:adjustRightInd w:val="0"/>
        <w:snapToGrid w:val="0"/>
        <w:spacing w:after="120"/>
        <w:ind w:firstLineChars="0"/>
        <w:rPr>
          <w:rFonts w:eastAsia="等线" w:cs="Times New Roman"/>
          <w:sz w:val="22"/>
        </w:rPr>
      </w:pPr>
      <w:r w:rsidRPr="00A900F1">
        <w:rPr>
          <w:rFonts w:eastAsia="等线" w:cs="Times New Roman"/>
          <w:sz w:val="22"/>
        </w:rPr>
        <w:t>Step 3: Model the difference between original RCS and the A*B1 as the B2, and calculate the mean and variance of B2.</w:t>
      </w:r>
    </w:p>
    <w:p w14:paraId="4B6A220D" w14:textId="70D1B850" w:rsidR="00D84254" w:rsidRPr="00A900F1" w:rsidRDefault="00D84254" w:rsidP="009E7A08">
      <w:pPr>
        <w:pStyle w:val="a8"/>
        <w:numPr>
          <w:ilvl w:val="0"/>
          <w:numId w:val="27"/>
        </w:numPr>
        <w:adjustRightInd w:val="0"/>
        <w:snapToGrid w:val="0"/>
        <w:spacing w:after="120"/>
        <w:ind w:firstLineChars="0"/>
        <w:rPr>
          <w:rFonts w:eastAsia="宋体" w:cs="Times New Roman"/>
          <w:kern w:val="0"/>
          <w:sz w:val="22"/>
        </w:rPr>
      </w:pPr>
      <w:r w:rsidRPr="00A900F1">
        <w:rPr>
          <w:rFonts w:eastAsia="等线" w:cs="Times New Roman"/>
          <w:sz w:val="22"/>
        </w:rPr>
        <w:t>Step 4: Move portion of the mean of B2 to A*B1 in order to guarantee that the linear mean of B2 is 1.</w:t>
      </w:r>
    </w:p>
    <w:p w14:paraId="41A91840" w14:textId="6A334207" w:rsidR="00D84254" w:rsidRPr="00A900F1" w:rsidRDefault="00D84254" w:rsidP="009E7A08">
      <w:pPr>
        <w:pStyle w:val="a8"/>
        <w:numPr>
          <w:ilvl w:val="0"/>
          <w:numId w:val="27"/>
        </w:numPr>
        <w:adjustRightInd w:val="0"/>
        <w:snapToGrid w:val="0"/>
        <w:spacing w:after="120"/>
        <w:ind w:firstLineChars="0"/>
        <w:rPr>
          <w:rFonts w:eastAsia="宋体" w:cs="Times New Roman"/>
          <w:kern w:val="0"/>
          <w:sz w:val="22"/>
        </w:rPr>
      </w:pPr>
      <w:r w:rsidRPr="00A900F1">
        <w:rPr>
          <w:rFonts w:eastAsia="宋体" w:cs="Times New Roman"/>
          <w:kern w:val="0"/>
          <w:sz w:val="22"/>
        </w:rPr>
        <w:t xml:space="preserve">Step 5: Calculate the linear mean of </w:t>
      </w:r>
      <w:r w:rsidR="00F66C07" w:rsidRPr="00A900F1">
        <w:rPr>
          <w:rFonts w:eastAsia="宋体" w:cs="Times New Roman"/>
          <w:kern w:val="0"/>
          <w:sz w:val="22"/>
        </w:rPr>
        <w:t xml:space="preserve">the modified </w:t>
      </w:r>
      <w:r w:rsidR="00F66C07" w:rsidRPr="00A900F1">
        <w:rPr>
          <w:rFonts w:eastAsia="等线" w:cs="Times New Roman"/>
          <w:sz w:val="22"/>
        </w:rPr>
        <w:t>A*B1</w:t>
      </w:r>
      <w:r w:rsidR="00F66C07" w:rsidRPr="00A900F1">
        <w:rPr>
          <w:rFonts w:eastAsia="宋体" w:cs="Times New Roman"/>
          <w:kern w:val="0"/>
          <w:sz w:val="22"/>
        </w:rPr>
        <w:t xml:space="preserve"> </w:t>
      </w:r>
      <w:r w:rsidRPr="00A900F1">
        <w:rPr>
          <w:rFonts w:eastAsia="宋体" w:cs="Times New Roman"/>
          <w:kern w:val="0"/>
          <w:sz w:val="22"/>
        </w:rPr>
        <w:t>as component A.</w:t>
      </w:r>
    </w:p>
    <w:p w14:paraId="0F142CB0" w14:textId="467A4B9E" w:rsidR="00D84254" w:rsidRPr="00A900F1" w:rsidRDefault="00D84254" w:rsidP="009E7A08">
      <w:pPr>
        <w:pStyle w:val="a8"/>
        <w:numPr>
          <w:ilvl w:val="0"/>
          <w:numId w:val="27"/>
        </w:numPr>
        <w:adjustRightInd w:val="0"/>
        <w:snapToGrid w:val="0"/>
        <w:spacing w:after="120"/>
        <w:ind w:firstLineChars="0"/>
        <w:rPr>
          <w:rFonts w:eastAsia="宋体" w:cs="Times New Roman"/>
          <w:kern w:val="0"/>
          <w:sz w:val="22"/>
        </w:rPr>
      </w:pPr>
      <w:r w:rsidRPr="00A900F1">
        <w:rPr>
          <w:rFonts w:eastAsia="宋体" w:cs="Times New Roman"/>
          <w:kern w:val="0"/>
          <w:sz w:val="22"/>
        </w:rPr>
        <w:t xml:space="preserve">Step 6: </w:t>
      </w:r>
      <w:r w:rsidR="00F66C07" w:rsidRPr="00A900F1">
        <w:rPr>
          <w:rFonts w:eastAsia="宋体" w:cs="Times New Roman"/>
          <w:kern w:val="0"/>
          <w:sz w:val="22"/>
        </w:rPr>
        <w:t xml:space="preserve">Modify </w:t>
      </w:r>
      <w:r w:rsidRPr="00A900F1">
        <w:rPr>
          <w:rFonts w:eastAsia="宋体" w:cs="Times New Roman"/>
          <w:kern w:val="0"/>
          <w:sz w:val="22"/>
        </w:rPr>
        <w:t>the B1 based on dividing the modified A*B1 by A.</w:t>
      </w:r>
    </w:p>
    <w:p w14:paraId="0EBF1BF4" w14:textId="10796A6B" w:rsidR="00953082" w:rsidRPr="00A900F1" w:rsidRDefault="00953082" w:rsidP="00A900F1">
      <w:pPr>
        <w:widowControl/>
        <w:overflowPunct w:val="0"/>
        <w:autoSpaceDE w:val="0"/>
        <w:autoSpaceDN w:val="0"/>
        <w:adjustRightInd w:val="0"/>
        <w:snapToGrid w:val="0"/>
        <w:spacing w:after="120"/>
        <w:textAlignment w:val="baseline"/>
        <w:rPr>
          <w:rFonts w:cs="Times New Roman"/>
          <w:kern w:val="0"/>
          <w:sz w:val="22"/>
        </w:rPr>
      </w:pPr>
      <w:r w:rsidRPr="00A900F1">
        <w:rPr>
          <w:rFonts w:cs="Times New Roman"/>
          <w:kern w:val="0"/>
          <w:sz w:val="22"/>
        </w:rPr>
        <w:fldChar w:fldCharType="begin"/>
      </w:r>
      <w:r w:rsidRPr="00A900F1">
        <w:rPr>
          <w:rFonts w:cs="Times New Roman"/>
          <w:kern w:val="0"/>
          <w:sz w:val="22"/>
        </w:rPr>
        <w:instrText xml:space="preserve"> REF _Ref188454035 \h </w:instrText>
      </w:r>
      <w:r w:rsidR="00A900F1" w:rsidRPr="00A900F1">
        <w:rPr>
          <w:rFonts w:cs="Times New Roman"/>
          <w:kern w:val="0"/>
          <w:sz w:val="22"/>
        </w:rPr>
        <w:instrText xml:space="preserve"> \* MERGEFORMAT </w:instrText>
      </w:r>
      <w:r w:rsidRPr="00A900F1">
        <w:rPr>
          <w:rFonts w:cs="Times New Roman"/>
          <w:kern w:val="0"/>
          <w:sz w:val="22"/>
        </w:rPr>
      </w:r>
      <w:r w:rsidRPr="00A900F1">
        <w:rPr>
          <w:rFonts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16</w:t>
      </w:r>
      <w:r w:rsidRPr="00A900F1">
        <w:rPr>
          <w:rFonts w:cs="Times New Roman"/>
          <w:kern w:val="0"/>
          <w:sz w:val="22"/>
        </w:rPr>
        <w:fldChar w:fldCharType="end"/>
      </w:r>
      <w:r w:rsidRPr="00A900F1">
        <w:rPr>
          <w:rFonts w:cs="Times New Roman"/>
          <w:kern w:val="0"/>
          <w:sz w:val="22"/>
        </w:rPr>
        <w:t xml:space="preserve"> illustrates the </w:t>
      </w:r>
      <w:r w:rsidRPr="00A900F1">
        <w:rPr>
          <w:rFonts w:eastAsia="等线" w:cs="Times New Roman"/>
          <w:sz w:val="22"/>
        </w:rPr>
        <w:t>vehicle monostatic RCS after using smoothing algorithm on the original RCS.</w:t>
      </w:r>
    </w:p>
    <w:p w14:paraId="5B244A41" w14:textId="14C12839" w:rsidR="00953082" w:rsidRPr="00A900F1" w:rsidRDefault="00D8711E" w:rsidP="00A900F1">
      <w:pPr>
        <w:adjustRightInd w:val="0"/>
        <w:snapToGrid w:val="0"/>
        <w:spacing w:after="120"/>
        <w:jc w:val="center"/>
        <w:rPr>
          <w:rFonts w:eastAsia="宋体" w:cs="Times New Roman"/>
          <w:sz w:val="22"/>
        </w:rPr>
      </w:pPr>
      <w:r w:rsidRPr="00A900F1">
        <w:rPr>
          <w:rFonts w:eastAsia="宋体" w:cs="Times New Roman"/>
          <w:noProof/>
          <w:sz w:val="22"/>
        </w:rPr>
        <w:drawing>
          <wp:inline distT="0" distB="0" distL="0" distR="0" wp14:anchorId="151C23D0" wp14:editId="1C786421">
            <wp:extent cx="5135837" cy="1800000"/>
            <wp:effectExtent l="0" t="0" r="8255" b="0"/>
            <wp:docPr id="1343606369" name="图片 134360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51">
                      <a:extLst>
                        <a:ext uri="{28A0092B-C50C-407E-A947-70E740481C1C}">
                          <a14:useLocalDpi xmlns:a14="http://schemas.microsoft.com/office/drawing/2010/main" val="0"/>
                        </a:ext>
                      </a:extLst>
                    </a:blip>
                    <a:srcRect t="14483" r="-176" b="24006"/>
                    <a:stretch/>
                  </pic:blipFill>
                  <pic:spPr bwMode="auto">
                    <a:xfrm>
                      <a:off x="0" y="0"/>
                      <a:ext cx="5135837"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5587CE3D" w14:textId="687FEE7D" w:rsidR="00953082" w:rsidRPr="00A900F1" w:rsidRDefault="00953082" w:rsidP="00A900F1">
      <w:pPr>
        <w:adjustRightInd w:val="0"/>
        <w:snapToGrid w:val="0"/>
        <w:spacing w:after="120"/>
        <w:jc w:val="center"/>
        <w:rPr>
          <w:rFonts w:eastAsia="宋体" w:cs="Times New Roman"/>
          <w:kern w:val="0"/>
          <w:sz w:val="22"/>
        </w:rPr>
      </w:pPr>
      <w:bookmarkStart w:id="50" w:name="_Ref188454035"/>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16</w:t>
      </w:r>
      <w:r w:rsidRPr="00A900F1">
        <w:rPr>
          <w:rFonts w:eastAsia="宋体" w:cs="Times New Roman"/>
          <w:kern w:val="0"/>
          <w:sz w:val="22"/>
        </w:rPr>
        <w:fldChar w:fldCharType="end"/>
      </w:r>
      <w:bookmarkEnd w:id="50"/>
      <w:r w:rsidRPr="00A900F1">
        <w:rPr>
          <w:rFonts w:eastAsia="宋体" w:cs="Times New Roman"/>
          <w:kern w:val="0"/>
          <w:sz w:val="22"/>
        </w:rPr>
        <w:t xml:space="preserve"> </w:t>
      </w:r>
      <w:r w:rsidRPr="00A900F1">
        <w:rPr>
          <w:rFonts w:eastAsia="等线" w:cs="Times New Roman"/>
          <w:sz w:val="22"/>
        </w:rPr>
        <w:t>Smoothed vehicle monostatic RCS</w:t>
      </w:r>
      <w:r w:rsidRPr="00A900F1">
        <w:rPr>
          <w:rFonts w:eastAsia="宋体" w:cs="Times New Roman"/>
          <w:kern w:val="0"/>
          <w:sz w:val="22"/>
        </w:rPr>
        <w:t>.</w:t>
      </w:r>
    </w:p>
    <w:p w14:paraId="046DBCFA" w14:textId="18D69881" w:rsidR="0027143D" w:rsidRPr="00A900F1" w:rsidRDefault="006E2B54" w:rsidP="00A900F1">
      <w:pPr>
        <w:widowControl/>
        <w:overflowPunct w:val="0"/>
        <w:autoSpaceDE w:val="0"/>
        <w:autoSpaceDN w:val="0"/>
        <w:adjustRightInd w:val="0"/>
        <w:snapToGrid w:val="0"/>
        <w:spacing w:after="120"/>
        <w:textAlignment w:val="baseline"/>
        <w:rPr>
          <w:rFonts w:cs="Times New Roman"/>
          <w:kern w:val="0"/>
          <w:sz w:val="22"/>
        </w:rPr>
      </w:pPr>
      <w:r w:rsidRPr="00A900F1">
        <w:rPr>
          <w:rFonts w:eastAsia="等线" w:cs="Times New Roman"/>
          <w:sz w:val="22"/>
        </w:rPr>
        <w:t xml:space="preserve">For each peak in the RCS pattern, the center angle, the 3dB width, the maximum value, the difference between maximum value and minimum value are defined based on the smoothed RCS for both </w:t>
      </w:r>
      <w:r w:rsidRPr="00A900F1">
        <w:rPr>
          <w:rFonts w:eastAsia="宋体" w:cs="Times New Roman"/>
          <w:kern w:val="0"/>
          <w:sz w:val="22"/>
        </w:rPr>
        <w:t>horizontal and vertical dimension</w:t>
      </w:r>
      <w:r w:rsidRPr="00A900F1">
        <w:rPr>
          <w:rFonts w:eastAsia="宋体" w:cs="Times New Roman"/>
          <w:sz w:val="22"/>
        </w:rPr>
        <w:t xml:space="preserve">s. </w:t>
      </w:r>
      <w:r w:rsidR="0027143D" w:rsidRPr="00A900F1">
        <w:rPr>
          <w:rFonts w:cs="Times New Roman"/>
          <w:kern w:val="0"/>
          <w:sz w:val="22"/>
        </w:rPr>
        <w:t xml:space="preserve">Referring to the </w:t>
      </w:r>
      <w:r w:rsidR="0017227E" w:rsidRPr="00A900F1">
        <w:rPr>
          <w:rFonts w:cs="Times New Roman"/>
          <w:kern w:val="0"/>
          <w:sz w:val="22"/>
        </w:rPr>
        <w:t xml:space="preserve">radiation power pattern </w:t>
      </w:r>
      <w:r w:rsidR="0027143D" w:rsidRPr="00A900F1">
        <w:rPr>
          <w:rFonts w:cs="Times New Roman"/>
          <w:kern w:val="0"/>
          <w:sz w:val="22"/>
        </w:rPr>
        <w:t xml:space="preserve">modelling </w:t>
      </w:r>
      <w:r w:rsidR="0027143D" w:rsidRPr="00A900F1">
        <w:rPr>
          <w:rFonts w:cs="Times New Roman"/>
          <w:sz w:val="22"/>
        </w:rPr>
        <w:t>in TR 38.901</w:t>
      </w:r>
      <w:r w:rsidR="00AB3E17" w:rsidRPr="00A900F1">
        <w:rPr>
          <w:rFonts w:cs="Times New Roman"/>
          <w:sz w:val="22"/>
        </w:rPr>
        <w:t xml:space="preserve"> </w:t>
      </w:r>
      <w:r w:rsidR="00FC674A" w:rsidRPr="00A900F1">
        <w:rPr>
          <w:rFonts w:cs="Times New Roman"/>
          <w:sz w:val="22"/>
        </w:rPr>
        <w:fldChar w:fldCharType="begin"/>
      </w:r>
      <w:r w:rsidR="00FC674A" w:rsidRPr="00A900F1">
        <w:rPr>
          <w:rFonts w:cs="Times New Roman"/>
          <w:sz w:val="22"/>
        </w:rPr>
        <w:instrText xml:space="preserve"> REF _Ref181986632 \r \h </w:instrText>
      </w:r>
      <w:r w:rsidR="00D77B9B" w:rsidRPr="00A900F1">
        <w:rPr>
          <w:rFonts w:cs="Times New Roman"/>
          <w:sz w:val="22"/>
        </w:rPr>
        <w:instrText xml:space="preserve"> \* MERGEFORMAT </w:instrText>
      </w:r>
      <w:r w:rsidR="00FC674A" w:rsidRPr="00A900F1">
        <w:rPr>
          <w:rFonts w:cs="Times New Roman"/>
          <w:sz w:val="22"/>
        </w:rPr>
      </w:r>
      <w:r w:rsidR="00FC674A" w:rsidRPr="00A900F1">
        <w:rPr>
          <w:rFonts w:cs="Times New Roman"/>
          <w:sz w:val="22"/>
        </w:rPr>
        <w:fldChar w:fldCharType="separate"/>
      </w:r>
      <w:r w:rsidR="00A20A33">
        <w:rPr>
          <w:rFonts w:cs="Times New Roman"/>
          <w:sz w:val="22"/>
        </w:rPr>
        <w:t>[7]</w:t>
      </w:r>
      <w:r w:rsidR="00FC674A" w:rsidRPr="00A900F1">
        <w:rPr>
          <w:rFonts w:cs="Times New Roman"/>
          <w:sz w:val="22"/>
        </w:rPr>
        <w:fldChar w:fldCharType="end"/>
      </w:r>
      <w:r w:rsidR="00AB3E17" w:rsidRPr="00A900F1">
        <w:rPr>
          <w:rFonts w:cs="Times New Roman"/>
          <w:sz w:val="22"/>
        </w:rPr>
        <w:fldChar w:fldCharType="begin"/>
      </w:r>
      <w:r w:rsidR="00AB3E17" w:rsidRPr="00A900F1">
        <w:rPr>
          <w:rFonts w:cs="Times New Roman"/>
          <w:sz w:val="22"/>
        </w:rPr>
        <w:instrText xml:space="preserve"> REF _Ref181984297 \r \h </w:instrText>
      </w:r>
      <w:r w:rsidR="00D77B9B" w:rsidRPr="00A900F1">
        <w:rPr>
          <w:rFonts w:cs="Times New Roman"/>
          <w:sz w:val="22"/>
        </w:rPr>
        <w:instrText xml:space="preserve"> \* MERGEFORMAT </w:instrText>
      </w:r>
      <w:r w:rsidR="00AB3E17" w:rsidRPr="00A900F1">
        <w:rPr>
          <w:rFonts w:cs="Times New Roman"/>
          <w:sz w:val="22"/>
        </w:rPr>
      </w:r>
      <w:r w:rsidR="00AB3E17" w:rsidRPr="00A900F1">
        <w:rPr>
          <w:rFonts w:cs="Times New Roman"/>
          <w:sz w:val="22"/>
        </w:rPr>
        <w:fldChar w:fldCharType="separate"/>
      </w:r>
      <w:r w:rsidR="00A20A33">
        <w:rPr>
          <w:rFonts w:cs="Times New Roman"/>
          <w:sz w:val="22"/>
        </w:rPr>
        <w:t>[8]</w:t>
      </w:r>
      <w:r w:rsidR="00AB3E17" w:rsidRPr="00A900F1">
        <w:rPr>
          <w:rFonts w:cs="Times New Roman"/>
          <w:sz w:val="22"/>
        </w:rPr>
        <w:fldChar w:fldCharType="end"/>
      </w:r>
      <w:r w:rsidR="0027143D" w:rsidRPr="00A900F1">
        <w:rPr>
          <w:rFonts w:cs="Times New Roman"/>
          <w:sz w:val="22"/>
        </w:rPr>
        <w:t xml:space="preserve">, the </w:t>
      </w:r>
      <w:r w:rsidR="0027143D" w:rsidRPr="00A900F1">
        <w:rPr>
          <w:rFonts w:cs="Times New Roman"/>
          <w:kern w:val="0"/>
          <w:sz w:val="22"/>
        </w:rPr>
        <w:t>directional RCS can be calculated as</w:t>
      </w:r>
    </w:p>
    <w:p w14:paraId="144F1764" w14:textId="7305548C" w:rsidR="0027143D" w:rsidRPr="00A900F1" w:rsidRDefault="006245C4" w:rsidP="00A900F1">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RCS</m:t>
              </m:r>
            </m:e>
            <m:sub>
              <m:r>
                <w:rPr>
                  <w:rFonts w:ascii="Cambria Math" w:hAnsi="Cambria Math" w:cs="Times New Roman"/>
                  <w:sz w:val="22"/>
                </w:rPr>
                <m:t>dB</m:t>
              </m:r>
            </m:sub>
          </m:sSub>
          <m:d>
            <m:dPr>
              <m:ctrlPr>
                <w:rPr>
                  <w:rFonts w:ascii="Cambria Math" w:hAnsi="Cambria Math" w:cs="Times New Roman"/>
                  <w:i/>
                  <w:sz w:val="22"/>
                </w:rPr>
              </m:ctrlPr>
            </m:dPr>
            <m:e>
              <m:r>
                <w:rPr>
                  <w:rFonts w:ascii="Cambria Math" w:hAnsi="Cambria Math" w:cs="Times New Roman"/>
                  <w:sz w:val="22"/>
                </w:rPr>
                <m:t>θ,φ</m:t>
              </m:r>
            </m:e>
          </m:d>
          <m:r>
            <w:rPr>
              <w:rFonts w:ascii="Cambria Math" w:hAnsi="Cambria Math" w:cs="Times New Roman"/>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RCS</m:t>
              </m:r>
            </m:e>
            <m:sub>
              <m:r>
                <w:rPr>
                  <w:rFonts w:ascii="Cambria Math" w:eastAsia="宋体" w:hAnsi="Cambria Math" w:cs="Times New Roman"/>
                  <w:kern w:val="0"/>
                  <w:sz w:val="22"/>
                </w:rPr>
                <m:t>max</m:t>
              </m:r>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rPr>
                    <m:t>-</m:t>
                  </m:r>
                  <m:d>
                    <m:dPr>
                      <m:ctrlPr>
                        <w:rPr>
                          <w:rFonts w:ascii="Cambria Math" w:hAnsi="Cambria Math" w:cs="Times New Roman"/>
                          <w:i/>
                          <w:sz w:val="22"/>
                        </w:rPr>
                      </m:ctrlPr>
                    </m:dPr>
                    <m:e>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r>
                        <w:rPr>
                          <w:rFonts w:ascii="Cambria Math" w:hAnsi="Cambria Math" w:cs="Times New Roman"/>
                          <w:sz w:val="22"/>
                        </w:rPr>
                        <m:t>+</m:t>
                      </m:r>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e>
                  </m:d>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max</m:t>
                      </m:r>
                    </m:sub>
                  </m:sSub>
                </m:e>
              </m:d>
            </m:e>
          </m:func>
        </m:oMath>
      </m:oMathPara>
    </w:p>
    <w:p w14:paraId="53135206" w14:textId="130F3EBD" w:rsidR="005E5C54" w:rsidRPr="00A900F1" w:rsidRDefault="0027143D" w:rsidP="00A900F1">
      <w:pPr>
        <w:widowControl/>
        <w:overflowPunct w:val="0"/>
        <w:autoSpaceDE w:val="0"/>
        <w:autoSpaceDN w:val="0"/>
        <w:adjustRightInd w:val="0"/>
        <w:snapToGrid w:val="0"/>
        <w:spacing w:after="120"/>
        <w:textAlignment w:val="baseline"/>
        <w:rPr>
          <w:rFonts w:cs="Times New Roman"/>
          <w:kern w:val="0"/>
          <w:sz w:val="22"/>
        </w:rPr>
      </w:pPr>
      <w:r w:rsidRPr="00A900F1">
        <w:rPr>
          <w:rFonts w:cs="Times New Roman"/>
          <w:kern w:val="0"/>
          <w:sz w:val="22"/>
        </w:rPr>
        <w:t>where</w:t>
      </w:r>
      <w:r w:rsidRPr="00A900F1">
        <w:rPr>
          <w:rFonts w:cs="Times New Roman"/>
          <w:sz w:val="22"/>
        </w:rPr>
        <w:t xml:space="preserve"> </w:t>
      </w:r>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oMath>
      <w:r w:rsidRPr="00A900F1">
        <w:rPr>
          <w:rFonts w:cs="Times New Roman"/>
          <w:sz w:val="22"/>
        </w:rPr>
        <w:t xml:space="preserve"> and </w:t>
      </w:r>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oMath>
      <w:r w:rsidRPr="00A900F1">
        <w:rPr>
          <w:rFonts w:cs="Times New Roman"/>
          <w:sz w:val="22"/>
        </w:rPr>
        <w:t xml:space="preserve"> are respectively </w:t>
      </w:r>
      <w:r w:rsidRPr="00A900F1">
        <w:rPr>
          <w:rFonts w:cs="Times New Roman"/>
          <w:kern w:val="0"/>
          <w:sz w:val="22"/>
        </w:rPr>
        <w:t>calculated as</w:t>
      </w:r>
    </w:p>
    <w:p w14:paraId="6AFCB14E" w14:textId="51D3052C" w:rsidR="0027143D" w:rsidRPr="00A900F1" w:rsidRDefault="006245C4" w:rsidP="00A900F1">
      <w:pPr>
        <w:widowControl/>
        <w:overflowPunct w:val="0"/>
        <w:autoSpaceDE w:val="0"/>
        <w:autoSpaceDN w:val="0"/>
        <w:adjustRightInd w:val="0"/>
        <w:snapToGrid w:val="0"/>
        <w:spacing w:after="120"/>
        <w:textAlignment w:val="baseline"/>
        <w:rPr>
          <w:rFonts w:cs="Times New Roman"/>
          <w:sz w:val="22"/>
          <w:lang w:val="de-DE"/>
        </w:rPr>
      </w:pPr>
      <m:oMathPara>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r>
            <w:rPr>
              <w:rFonts w:ascii="Cambria Math" w:hAnsi="Cambria Math" w:cs="Times New Roman"/>
              <w:sz w:val="22"/>
              <w:lang w:val="de-DE"/>
            </w:rPr>
            <m:t>=-</m:t>
          </m:r>
          <m:func>
            <m:funcPr>
              <m:ctrlPr>
                <w:rPr>
                  <w:rFonts w:ascii="Cambria Math" w:hAnsi="Cambria Math" w:cs="Times New Roman"/>
                  <w:i/>
                  <w:sz w:val="22"/>
                </w:rPr>
              </m:ctrlPr>
            </m:funcPr>
            <m:fName>
              <m: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lang w:val="de-DE"/>
                    </w:rPr>
                    <m:t>12</m:t>
                  </m:r>
                  <m:sSup>
                    <m:sSupPr>
                      <m:ctrlPr>
                        <w:rPr>
                          <w:rFonts w:ascii="Cambria Math" w:hAnsi="Cambria Math" w:cs="Times New Roman"/>
                          <w:i/>
                          <w:sz w:val="22"/>
                        </w:rPr>
                      </m:ctrlPr>
                    </m:sSupPr>
                    <m:e>
                      <m:d>
                        <m:dPr>
                          <m:ctrlPr>
                            <w:rPr>
                              <w:rFonts w:ascii="Cambria Math" w:hAnsi="Cambria Math" w:cs="Times New Roman"/>
                              <w:i/>
                              <w:sz w:val="22"/>
                            </w:rPr>
                          </m:ctrlPr>
                        </m:dPr>
                        <m:e>
                          <m:f>
                            <m:fPr>
                              <m:ctrlPr>
                                <w:rPr>
                                  <w:rFonts w:ascii="Cambria Math" w:hAnsi="Cambria Math" w:cs="Times New Roman"/>
                                  <w:i/>
                                  <w:sz w:val="22"/>
                                </w:rPr>
                              </m:ctrlPr>
                            </m:fPr>
                            <m:num>
                              <m:r>
                                <w:rPr>
                                  <w:rFonts w:ascii="Cambria Math" w:hAnsi="Cambria Math" w:cs="Times New Roman"/>
                                  <w:sz w:val="22"/>
                                </w:rPr>
                                <m:t>θ</m:t>
                              </m:r>
                              <m:r>
                                <w:rPr>
                                  <w:rFonts w:ascii="Cambria Math" w:hAnsi="Cambria Math" w:cs="Times New Roman"/>
                                  <w:sz w:val="22"/>
                                  <w:lang w:val="de-DE"/>
                                </w:rPr>
                                <m:t>-</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lang w:val="de-DE"/>
                                    </w:rPr>
                                    <m:t>0</m:t>
                                  </m:r>
                                </m:sub>
                              </m:sSub>
                            </m:num>
                            <m:den>
                              <m:sSub>
                                <m:sSubPr>
                                  <m:ctrlPr>
                                    <w:rPr>
                                      <w:rFonts w:ascii="Cambria Math" w:hAnsi="Cambria Math" w:cs="Times New Roman"/>
                                      <w:i/>
                                      <w:sz w:val="22"/>
                                    </w:rPr>
                                  </m:ctrlPr>
                                </m:sSubPr>
                                <m:e>
                                  <m:r>
                                    <w:rPr>
                                      <w:rFonts w:ascii="Cambria Math" w:hAnsi="Cambria Math" w:cs="Times New Roman"/>
                                      <w:sz w:val="22"/>
                                    </w:rPr>
                                    <m:t>θ</m:t>
                                  </m:r>
                                </m:e>
                                <m:sub>
                                  <m:r>
                                    <m:rPr>
                                      <m:nor/>
                                    </m:rPr>
                                    <w:rPr>
                                      <w:rFonts w:cs="Times New Roman"/>
                                      <w:sz w:val="22"/>
                                      <w:lang w:val="de-DE"/>
                                    </w:rPr>
                                    <m:t>3dB</m:t>
                                  </m:r>
                                  <m:ctrlPr>
                                    <w:rPr>
                                      <w:rFonts w:ascii="Cambria Math" w:hAnsi="Cambria Math" w:cs="Times New Roman"/>
                                      <w:sz w:val="22"/>
                                    </w:rPr>
                                  </m:ctrlPr>
                                </m:sub>
                              </m:sSub>
                            </m:den>
                          </m:f>
                        </m:e>
                      </m:d>
                    </m:e>
                    <m:sup>
                      <m:r>
                        <w:rPr>
                          <w:rFonts w:ascii="Cambria Math" w:hAnsi="Cambria Math" w:cs="Times New Roman"/>
                          <w:sz w:val="22"/>
                          <w:lang w:val="de-DE"/>
                        </w:rPr>
                        <m:t>2</m:t>
                      </m:r>
                    </m:sup>
                  </m:sSup>
                  <m:r>
                    <w:rPr>
                      <w:rFonts w:ascii="Cambria Math" w:hAnsi="Cambria Math" w:cs="Times New Roman"/>
                      <w:sz w:val="22"/>
                      <w:lang w:val="de-DE"/>
                    </w:rPr>
                    <m:t>,</m:t>
                  </m:r>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max</m:t>
                      </m:r>
                    </m:sub>
                  </m:sSub>
                </m:e>
              </m:d>
            </m:e>
          </m:func>
        </m:oMath>
      </m:oMathPara>
    </w:p>
    <w:p w14:paraId="13670AD0" w14:textId="77777777" w:rsidR="00CC3996" w:rsidRPr="00A900F1" w:rsidRDefault="006245C4" w:rsidP="00A900F1">
      <w:pPr>
        <w:widowControl/>
        <w:overflowPunct w:val="0"/>
        <w:autoSpaceDE w:val="0"/>
        <w:autoSpaceDN w:val="0"/>
        <w:adjustRightInd w:val="0"/>
        <w:snapToGrid w:val="0"/>
        <w:spacing w:after="120"/>
        <w:textAlignment w:val="baseline"/>
        <w:rPr>
          <w:rFonts w:cs="Times New Roman"/>
          <w:sz w:val="22"/>
          <w:lang w:val="de-DE"/>
        </w:rPr>
      </w:pPr>
      <m:oMathPara>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r>
            <w:rPr>
              <w:rFonts w:ascii="Cambria Math" w:hAnsi="Cambria Math" w:cs="Times New Roman"/>
              <w:sz w:val="22"/>
              <w:lang w:val="de-DE"/>
            </w:rPr>
            <m:t>=-</m:t>
          </m:r>
          <m:func>
            <m:funcPr>
              <m:ctrlPr>
                <w:rPr>
                  <w:rFonts w:ascii="Cambria Math" w:hAnsi="Cambria Math" w:cs="Times New Roman"/>
                  <w:i/>
                  <w:sz w:val="22"/>
                </w:rPr>
              </m:ctrlPr>
            </m:funcPr>
            <m:fName>
              <m: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lang w:val="de-DE"/>
                    </w:rPr>
                    <m:t>12</m:t>
                  </m:r>
                  <m:sSup>
                    <m:sSupPr>
                      <m:ctrlPr>
                        <w:rPr>
                          <w:rFonts w:ascii="Cambria Math" w:hAnsi="Cambria Math" w:cs="Times New Roman"/>
                          <w:i/>
                          <w:sz w:val="22"/>
                        </w:rPr>
                      </m:ctrlPr>
                    </m:sSupPr>
                    <m:e>
                      <m:d>
                        <m:dPr>
                          <m:ctrlPr>
                            <w:rPr>
                              <w:rFonts w:ascii="Cambria Math" w:hAnsi="Cambria Math" w:cs="Times New Roman"/>
                              <w:i/>
                              <w:sz w:val="22"/>
                            </w:rPr>
                          </m:ctrlPr>
                        </m:dPr>
                        <m:e>
                          <m:f>
                            <m:fPr>
                              <m:ctrlPr>
                                <w:rPr>
                                  <w:rFonts w:ascii="Cambria Math" w:hAnsi="Cambria Math" w:cs="Times New Roman"/>
                                  <w:i/>
                                  <w:sz w:val="22"/>
                                </w:rPr>
                              </m:ctrlPr>
                            </m:fPr>
                            <m:num>
                              <m:r>
                                <w:rPr>
                                  <w:rFonts w:ascii="Cambria Math" w:hAnsi="Cambria Math" w:cs="Times New Roman"/>
                                  <w:sz w:val="22"/>
                                </w:rPr>
                                <m:t>φ</m:t>
                              </m:r>
                              <m:r>
                                <w:rPr>
                                  <w:rFonts w:ascii="Cambria Math" w:hAnsi="Cambria Math" w:cs="Times New Roman"/>
                                  <w:sz w:val="22"/>
                                  <w:lang w:val="de-DE"/>
                                </w:rPr>
                                <m:t>-</m:t>
                              </m:r>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lang w:val="de-DE"/>
                                    </w:rPr>
                                    <m:t>0</m:t>
                                  </m:r>
                                </m:sub>
                              </m:sSub>
                            </m:num>
                            <m:den>
                              <m:sSub>
                                <m:sSubPr>
                                  <m:ctrlPr>
                                    <w:rPr>
                                      <w:rFonts w:ascii="Cambria Math" w:hAnsi="Cambria Math" w:cs="Times New Roman"/>
                                      <w:i/>
                                      <w:sz w:val="22"/>
                                    </w:rPr>
                                  </m:ctrlPr>
                                </m:sSubPr>
                                <m:e>
                                  <m:r>
                                    <w:rPr>
                                      <w:rFonts w:ascii="Cambria Math" w:hAnsi="Cambria Math" w:cs="Times New Roman"/>
                                      <w:sz w:val="22"/>
                                    </w:rPr>
                                    <m:t>φ</m:t>
                                  </m:r>
                                </m:e>
                                <m:sub>
                                  <m:r>
                                    <m:rPr>
                                      <m:nor/>
                                    </m:rPr>
                                    <w:rPr>
                                      <w:rFonts w:cs="Times New Roman"/>
                                      <w:sz w:val="22"/>
                                      <w:lang w:val="de-DE"/>
                                    </w:rPr>
                                    <m:t>3dB</m:t>
                                  </m:r>
                                  <m:ctrlPr>
                                    <w:rPr>
                                      <w:rFonts w:ascii="Cambria Math" w:hAnsi="Cambria Math" w:cs="Times New Roman"/>
                                      <w:sz w:val="22"/>
                                    </w:rPr>
                                  </m:ctrlPr>
                                </m:sub>
                              </m:sSub>
                            </m:den>
                          </m:f>
                        </m:e>
                      </m:d>
                    </m:e>
                    <m:sup>
                      <m:r>
                        <w:rPr>
                          <w:rFonts w:ascii="Cambria Math" w:hAnsi="Cambria Math" w:cs="Times New Roman"/>
                          <w:sz w:val="22"/>
                          <w:lang w:val="de-DE"/>
                        </w:rPr>
                        <m:t>2</m:t>
                      </m:r>
                    </m:sup>
                  </m:sSup>
                  <m:r>
                    <w:rPr>
                      <w:rFonts w:ascii="Cambria Math" w:hAnsi="Cambria Math" w:cs="Times New Roman"/>
                      <w:sz w:val="22"/>
                      <w:lang w:val="de-DE"/>
                    </w:rPr>
                    <m:t>,</m:t>
                  </m:r>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max</m:t>
                      </m:r>
                    </m:sub>
                  </m:sSub>
                </m:e>
              </m:d>
            </m:e>
          </m:func>
        </m:oMath>
      </m:oMathPara>
    </w:p>
    <w:p w14:paraId="4192E2E8" w14:textId="3490B28F" w:rsidR="005E5C54" w:rsidRDefault="006F7356" w:rsidP="00A900F1">
      <w:pPr>
        <w:widowControl/>
        <w:overflowPunct w:val="0"/>
        <w:autoSpaceDE w:val="0"/>
        <w:autoSpaceDN w:val="0"/>
        <w:adjustRightInd w:val="0"/>
        <w:snapToGrid w:val="0"/>
        <w:spacing w:after="120"/>
        <w:textAlignment w:val="baseline"/>
        <w:rPr>
          <w:rFonts w:cs="Times New Roman"/>
          <w:kern w:val="0"/>
          <w:sz w:val="22"/>
        </w:rPr>
      </w:pPr>
      <w:r w:rsidRPr="00A900F1">
        <w:rPr>
          <w:rFonts w:cs="Times New Roman"/>
          <w:kern w:val="0"/>
          <w:sz w:val="22"/>
        </w:rPr>
        <w:t xml:space="preserve">The detailed parameters </w:t>
      </w:r>
      <w:r w:rsidR="00E32610" w:rsidRPr="00A900F1">
        <w:rPr>
          <w:rFonts w:cs="Times New Roman"/>
          <w:kern w:val="0"/>
          <w:sz w:val="22"/>
        </w:rPr>
        <w:t xml:space="preserve">for vehicle monostatic RCS </w:t>
      </w:r>
      <w:r w:rsidRPr="00A900F1">
        <w:rPr>
          <w:rFonts w:cs="Times New Roman"/>
          <w:kern w:val="0"/>
          <w:sz w:val="22"/>
        </w:rPr>
        <w:t xml:space="preserve">are summarized in </w:t>
      </w:r>
      <w:r w:rsidRPr="00A900F1">
        <w:rPr>
          <w:rFonts w:cs="Times New Roman"/>
          <w:kern w:val="0"/>
          <w:sz w:val="22"/>
        </w:rPr>
        <w:fldChar w:fldCharType="begin"/>
      </w:r>
      <w:r w:rsidRPr="00A900F1">
        <w:rPr>
          <w:rFonts w:cs="Times New Roman"/>
          <w:kern w:val="0"/>
          <w:sz w:val="22"/>
        </w:rPr>
        <w:instrText xml:space="preserve"> REF _Ref181983224 \h </w:instrText>
      </w:r>
      <w:r w:rsidR="00D77B9B" w:rsidRPr="00A900F1">
        <w:rPr>
          <w:rFonts w:cs="Times New Roman"/>
          <w:kern w:val="0"/>
          <w:sz w:val="22"/>
        </w:rPr>
        <w:instrText xml:space="preserve"> \* MERGEFORMAT </w:instrText>
      </w:r>
      <w:r w:rsidRPr="00A900F1">
        <w:rPr>
          <w:rFonts w:cs="Times New Roman"/>
          <w:kern w:val="0"/>
          <w:sz w:val="22"/>
        </w:rPr>
      </w:r>
      <w:r w:rsidRPr="00A900F1">
        <w:rPr>
          <w:rFonts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8</w:t>
      </w:r>
      <w:r w:rsidRPr="00A900F1">
        <w:rPr>
          <w:rFonts w:cs="Times New Roman"/>
          <w:kern w:val="0"/>
          <w:sz w:val="22"/>
        </w:rPr>
        <w:fldChar w:fldCharType="end"/>
      </w:r>
      <w:r w:rsidR="00EA772A" w:rsidRPr="00A900F1">
        <w:rPr>
          <w:rFonts w:cs="Times New Roman"/>
          <w:kern w:val="0"/>
          <w:sz w:val="22"/>
        </w:rPr>
        <w:t>.</w:t>
      </w:r>
    </w:p>
    <w:p w14:paraId="5F2C09BA" w14:textId="77777777" w:rsidR="0022184F" w:rsidRPr="00A900F1" w:rsidRDefault="0022184F" w:rsidP="00A900F1">
      <w:pPr>
        <w:widowControl/>
        <w:overflowPunct w:val="0"/>
        <w:autoSpaceDE w:val="0"/>
        <w:autoSpaceDN w:val="0"/>
        <w:adjustRightInd w:val="0"/>
        <w:snapToGrid w:val="0"/>
        <w:spacing w:after="120"/>
        <w:textAlignment w:val="baseline"/>
        <w:rPr>
          <w:rFonts w:cs="Times New Roman"/>
          <w:kern w:val="0"/>
          <w:sz w:val="22"/>
        </w:rPr>
      </w:pPr>
    </w:p>
    <w:p w14:paraId="147B6300" w14:textId="6BDB4CC8" w:rsidR="006F7356" w:rsidRPr="00A900F1" w:rsidRDefault="006F7356" w:rsidP="00D24D2C">
      <w:pPr>
        <w:adjustRightInd w:val="0"/>
        <w:snapToGrid w:val="0"/>
        <w:spacing w:before="240"/>
        <w:jc w:val="center"/>
        <w:rPr>
          <w:rFonts w:cs="Times New Roman"/>
          <w:kern w:val="0"/>
          <w:sz w:val="22"/>
        </w:rPr>
      </w:pPr>
      <w:bookmarkStart w:id="51" w:name="_Ref181983224"/>
      <w:r w:rsidRPr="00A900F1">
        <w:rPr>
          <w:rFonts w:cs="Times New Roman"/>
          <w:kern w:val="0"/>
          <w:sz w:val="22"/>
        </w:rPr>
        <w:lastRenderedPageBreak/>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8</w:t>
      </w:r>
      <w:r w:rsidRPr="00A900F1">
        <w:rPr>
          <w:rFonts w:cs="Times New Roman"/>
          <w:kern w:val="0"/>
          <w:sz w:val="22"/>
        </w:rPr>
        <w:fldChar w:fldCharType="end"/>
      </w:r>
      <w:bookmarkEnd w:id="51"/>
      <w:r w:rsidRPr="00A900F1">
        <w:rPr>
          <w:rFonts w:cs="Times New Roman"/>
          <w:kern w:val="0"/>
          <w:sz w:val="22"/>
        </w:rPr>
        <w:t xml:space="preserve"> </w:t>
      </w:r>
      <w:bookmarkStart w:id="52" w:name="_Hlk181984559"/>
      <w:r w:rsidR="00D50A83" w:rsidRPr="00A900F1">
        <w:rPr>
          <w:rFonts w:cs="Times New Roman"/>
          <w:kern w:val="0"/>
          <w:sz w:val="22"/>
        </w:rPr>
        <w:t>P</w:t>
      </w:r>
      <w:r w:rsidRPr="00A900F1">
        <w:rPr>
          <w:rFonts w:cs="Times New Roman"/>
          <w:kern w:val="0"/>
          <w:sz w:val="22"/>
        </w:rPr>
        <w:t xml:space="preserve">arameters </w:t>
      </w:r>
      <w:bookmarkEnd w:id="52"/>
      <w:r w:rsidR="00D8568A" w:rsidRPr="00A900F1">
        <w:rPr>
          <w:rFonts w:cs="Times New Roman"/>
          <w:kern w:val="0"/>
          <w:sz w:val="22"/>
        </w:rPr>
        <w:t xml:space="preserve">for </w:t>
      </w:r>
      <w:r w:rsidR="00D50A83" w:rsidRPr="00A900F1">
        <w:rPr>
          <w:rFonts w:cs="Times New Roman"/>
          <w:kern w:val="0"/>
          <w:sz w:val="22"/>
        </w:rPr>
        <w:t xml:space="preserve">component A*B1 of </w:t>
      </w:r>
      <w:r w:rsidR="00D8568A" w:rsidRPr="00A900F1">
        <w:rPr>
          <w:rFonts w:cs="Times New Roman"/>
          <w:kern w:val="0"/>
          <w:sz w:val="22"/>
        </w:rPr>
        <w:t xml:space="preserve">vehicle </w:t>
      </w:r>
      <w:r w:rsidRPr="00A900F1">
        <w:rPr>
          <w:rFonts w:cs="Times New Roman"/>
          <w:kern w:val="0"/>
          <w:sz w:val="22"/>
        </w:rPr>
        <w:t>monostatic RCS.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78"/>
        <w:gridCol w:w="525"/>
        <w:gridCol w:w="634"/>
        <w:gridCol w:w="662"/>
        <w:gridCol w:w="691"/>
        <w:gridCol w:w="1111"/>
        <w:gridCol w:w="1419"/>
        <w:gridCol w:w="842"/>
        <w:gridCol w:w="1034"/>
        <w:gridCol w:w="1254"/>
      </w:tblGrid>
      <w:tr w:rsidR="00A900F1" w:rsidRPr="00DE4373" w14:paraId="2576CCE1" w14:textId="77777777" w:rsidTr="00DE4373">
        <w:trPr>
          <w:trHeight w:val="511"/>
          <w:jc w:val="center"/>
        </w:trPr>
        <w:tc>
          <w:tcPr>
            <w:tcW w:w="485" w:type="pct"/>
            <w:shd w:val="clear" w:color="auto" w:fill="BFBFBF" w:themeFill="background1" w:themeFillShade="BF"/>
            <w:vAlign w:val="center"/>
          </w:tcPr>
          <w:p w14:paraId="2AE91927" w14:textId="68323CE1" w:rsidR="00D37377" w:rsidRPr="00DE4373" w:rsidRDefault="00D37377" w:rsidP="00DE4373">
            <w:pPr>
              <w:widowControl/>
              <w:overflowPunct w:val="0"/>
              <w:snapToGrid w:val="0"/>
              <w:spacing w:after="0"/>
              <w:jc w:val="center"/>
              <w:textAlignment w:val="baseline"/>
              <w:rPr>
                <w:b/>
                <w:bCs/>
              </w:rPr>
            </w:pPr>
            <w:r w:rsidRPr="00DE4373">
              <w:rPr>
                <w:b/>
                <w:bCs/>
              </w:rPr>
              <w:t>Region</w:t>
            </w:r>
          </w:p>
        </w:tc>
        <w:tc>
          <w:tcPr>
            <w:tcW w:w="290" w:type="pct"/>
            <w:shd w:val="clear" w:color="auto" w:fill="BFBFBF" w:themeFill="background1" w:themeFillShade="BF"/>
            <w:vAlign w:val="center"/>
          </w:tcPr>
          <w:p w14:paraId="2187A568" w14:textId="31F0A4BC" w:rsidR="00D37377" w:rsidRPr="00DE4373" w:rsidRDefault="006245C4" w:rsidP="00DE4373">
            <w:pPr>
              <w:widowControl/>
              <w:overflowPunct w:val="0"/>
              <w:snapToGrid w:val="0"/>
              <w:spacing w:after="0"/>
              <w:jc w:val="center"/>
              <w:textAlignment w:val="baseline"/>
              <w:rPr>
                <w:b/>
                <w:bCs/>
              </w:rPr>
            </w:pPr>
            <m:oMathPara>
              <m:oMath>
                <m:sSub>
                  <m:sSubPr>
                    <m:ctrlPr>
                      <w:rPr>
                        <w:rFonts w:ascii="Cambria Math" w:hAnsi="Cambria Math"/>
                        <w:b/>
                        <w:bCs/>
                      </w:rPr>
                    </m:ctrlPr>
                  </m:sSubPr>
                  <m:e>
                    <m:r>
                      <m:rPr>
                        <m:sty m:val="bi"/>
                      </m:rPr>
                      <w:rPr>
                        <w:rFonts w:ascii="Cambria Math" w:hAnsi="Cambria Math"/>
                      </w:rPr>
                      <m:t>θ</m:t>
                    </m:r>
                  </m:e>
                  <m:sub>
                    <m:r>
                      <m:rPr>
                        <m:sty m:val="bi"/>
                      </m:rPr>
                      <w:rPr>
                        <w:rFonts w:ascii="Cambria Math" w:hAnsi="Cambria Math"/>
                      </w:rPr>
                      <m:t>0</m:t>
                    </m:r>
                  </m:sub>
                </m:sSub>
              </m:oMath>
            </m:oMathPara>
          </w:p>
        </w:tc>
        <w:tc>
          <w:tcPr>
            <w:tcW w:w="350" w:type="pct"/>
            <w:shd w:val="clear" w:color="auto" w:fill="BFBFBF" w:themeFill="background1" w:themeFillShade="BF"/>
            <w:vAlign w:val="center"/>
          </w:tcPr>
          <w:p w14:paraId="6BE15A2D" w14:textId="41A47F0F" w:rsidR="00D37377" w:rsidRPr="00DE4373" w:rsidRDefault="006245C4" w:rsidP="00DE4373">
            <w:pPr>
              <w:widowControl/>
              <w:overflowPunct w:val="0"/>
              <w:snapToGrid w:val="0"/>
              <w:spacing w:after="0"/>
              <w:jc w:val="center"/>
              <w:textAlignment w:val="baseline"/>
              <w:rPr>
                <w:b/>
                <w:bCs/>
              </w:rPr>
            </w:pPr>
            <m:oMathPara>
              <m:oMath>
                <m:sSub>
                  <m:sSubPr>
                    <m:ctrlPr>
                      <w:rPr>
                        <w:rFonts w:ascii="Cambria Math" w:hAnsi="Cambria Math"/>
                        <w:b/>
                        <w:bCs/>
                      </w:rPr>
                    </m:ctrlPr>
                  </m:sSubPr>
                  <m:e>
                    <m:r>
                      <m:rPr>
                        <m:sty m:val="bi"/>
                      </m:rPr>
                      <w:rPr>
                        <w:rFonts w:ascii="Cambria Math" w:hAnsi="Cambria Math"/>
                      </w:rPr>
                      <m:t>φ</m:t>
                    </m:r>
                  </m:e>
                  <m:sub>
                    <m:r>
                      <m:rPr>
                        <m:sty m:val="bi"/>
                      </m:rPr>
                      <w:rPr>
                        <w:rFonts w:ascii="Cambria Math" w:hAnsi="Cambria Math"/>
                      </w:rPr>
                      <m:t>0</m:t>
                    </m:r>
                  </m:sub>
                </m:sSub>
              </m:oMath>
            </m:oMathPara>
          </w:p>
        </w:tc>
        <w:tc>
          <w:tcPr>
            <w:tcW w:w="366" w:type="pct"/>
            <w:shd w:val="clear" w:color="auto" w:fill="BFBFBF" w:themeFill="background1" w:themeFillShade="BF"/>
            <w:vAlign w:val="center"/>
          </w:tcPr>
          <w:p w14:paraId="3F4D508E" w14:textId="65AB3DDF" w:rsidR="00D37377" w:rsidRPr="00DE4373" w:rsidRDefault="006245C4" w:rsidP="00DE4373">
            <w:pPr>
              <w:widowControl/>
              <w:overflowPunct w:val="0"/>
              <w:snapToGrid w:val="0"/>
              <w:spacing w:after="0"/>
              <w:jc w:val="center"/>
              <w:textAlignment w:val="baseline"/>
              <w:rPr>
                <w:b/>
                <w:bCs/>
              </w:rPr>
            </w:pPr>
            <m:oMathPara>
              <m:oMath>
                <m:sSub>
                  <m:sSubPr>
                    <m:ctrlPr>
                      <w:rPr>
                        <w:rFonts w:ascii="Cambria Math" w:hAnsi="Cambria Math"/>
                        <w:b/>
                        <w:bCs/>
                        <w:i/>
                      </w:rPr>
                    </m:ctrlPr>
                  </m:sSubPr>
                  <m:e>
                    <m:r>
                      <m:rPr>
                        <m:sty m:val="bi"/>
                      </m:rPr>
                      <w:rPr>
                        <w:rFonts w:ascii="Cambria Math" w:hAnsi="Cambria Math"/>
                      </w:rPr>
                      <m:t>θ</m:t>
                    </m:r>
                  </m:e>
                  <m:sub>
                    <m:r>
                      <m:rPr>
                        <m:sty m:val="b"/>
                      </m:rPr>
                      <w:rPr>
                        <w:rFonts w:ascii="Cambria Math" w:hAnsi="Cambria Math"/>
                      </w:rPr>
                      <m:t>3dB</m:t>
                    </m:r>
                  </m:sub>
                </m:sSub>
              </m:oMath>
            </m:oMathPara>
          </w:p>
        </w:tc>
        <w:tc>
          <w:tcPr>
            <w:tcW w:w="382" w:type="pct"/>
            <w:shd w:val="clear" w:color="auto" w:fill="BFBFBF" w:themeFill="background1" w:themeFillShade="BF"/>
            <w:vAlign w:val="center"/>
          </w:tcPr>
          <w:p w14:paraId="14183A1F" w14:textId="2A6271C8" w:rsidR="00D37377" w:rsidRPr="00DE4373" w:rsidRDefault="006245C4" w:rsidP="00DE4373">
            <w:pPr>
              <w:widowControl/>
              <w:overflowPunct w:val="0"/>
              <w:snapToGrid w:val="0"/>
              <w:spacing w:after="0"/>
              <w:jc w:val="center"/>
              <w:textAlignment w:val="baseline"/>
              <w:rPr>
                <w:b/>
                <w:bCs/>
              </w:rPr>
            </w:pPr>
            <m:oMathPara>
              <m:oMath>
                <m:sSub>
                  <m:sSubPr>
                    <m:ctrlPr>
                      <w:rPr>
                        <w:rFonts w:ascii="Cambria Math" w:hAnsi="Cambria Math"/>
                        <w:b/>
                        <w:bCs/>
                        <w:i/>
                      </w:rPr>
                    </m:ctrlPr>
                  </m:sSubPr>
                  <m:e>
                    <m:r>
                      <m:rPr>
                        <m:sty m:val="bi"/>
                      </m:rPr>
                      <w:rPr>
                        <w:rFonts w:ascii="Cambria Math" w:hAnsi="Cambria Math"/>
                      </w:rPr>
                      <m:t>φ</m:t>
                    </m:r>
                  </m:e>
                  <m:sub>
                    <m:r>
                      <m:rPr>
                        <m:sty m:val="b"/>
                      </m:rPr>
                      <w:rPr>
                        <w:rFonts w:ascii="Cambria Math" w:hAnsi="Cambria Math"/>
                      </w:rPr>
                      <m:t>3dB</m:t>
                    </m:r>
                  </m:sub>
                </m:sSub>
              </m:oMath>
            </m:oMathPara>
          </w:p>
        </w:tc>
        <w:tc>
          <w:tcPr>
            <w:tcW w:w="614" w:type="pct"/>
            <w:shd w:val="clear" w:color="auto" w:fill="BFBFBF" w:themeFill="background1" w:themeFillShade="BF"/>
            <w:vAlign w:val="center"/>
          </w:tcPr>
          <w:p w14:paraId="728BCFC5" w14:textId="7B695787" w:rsidR="00D37377" w:rsidRPr="00DE4373" w:rsidRDefault="006245C4" w:rsidP="00DE4373">
            <w:pPr>
              <w:widowControl/>
              <w:overflowPunct w:val="0"/>
              <w:snapToGrid w:val="0"/>
              <w:spacing w:after="0"/>
              <w:jc w:val="center"/>
              <w:textAlignment w:val="baseline"/>
              <w:rPr>
                <w:b/>
                <w:bCs/>
              </w:rPr>
            </w:pPr>
            <m:oMath>
              <m:sSub>
                <m:sSubPr>
                  <m:ctrlPr>
                    <w:rPr>
                      <w:rFonts w:ascii="Cambria Math" w:eastAsia="宋体" w:hAnsi="Cambria Math"/>
                      <w:b/>
                      <w:bCs/>
                      <w:i/>
                    </w:rPr>
                  </m:ctrlPr>
                </m:sSubPr>
                <m:e>
                  <m:r>
                    <m:rPr>
                      <m:sty m:val="bi"/>
                    </m:rPr>
                    <w:rPr>
                      <w:rFonts w:ascii="Cambria Math" w:eastAsia="宋体" w:hAnsi="Cambria Math"/>
                    </w:rPr>
                    <m:t>RCS</m:t>
                  </m:r>
                </m:e>
                <m:sub>
                  <m:r>
                    <m:rPr>
                      <m:sty m:val="bi"/>
                    </m:rPr>
                    <w:rPr>
                      <w:rFonts w:ascii="Cambria Math" w:eastAsia="宋体" w:hAnsi="Cambria Math"/>
                    </w:rPr>
                    <m:t>max</m:t>
                  </m:r>
                </m:sub>
              </m:sSub>
            </m:oMath>
            <w:r w:rsidR="00D37377" w:rsidRPr="00DE4373">
              <w:rPr>
                <w:b/>
                <w:bCs/>
              </w:rPr>
              <w:t xml:space="preserve"> [dB]</w:t>
            </w:r>
          </w:p>
        </w:tc>
        <w:tc>
          <w:tcPr>
            <w:tcW w:w="784" w:type="pct"/>
            <w:shd w:val="clear" w:color="auto" w:fill="BFBFBF" w:themeFill="background1" w:themeFillShade="BF"/>
          </w:tcPr>
          <w:p w14:paraId="1BE893D1" w14:textId="4B20B48D" w:rsidR="00D37377" w:rsidRPr="00DE4373" w:rsidRDefault="00D37377" w:rsidP="00DE4373">
            <w:pPr>
              <w:widowControl/>
              <w:overflowPunct w:val="0"/>
              <w:snapToGrid w:val="0"/>
              <w:spacing w:after="0"/>
              <w:jc w:val="center"/>
              <w:textAlignment w:val="baseline"/>
              <w:rPr>
                <w:rFonts w:eastAsia="宋体"/>
                <w:b/>
                <w:bCs/>
              </w:rPr>
            </w:pPr>
            <w:r w:rsidRPr="00DE4373">
              <w:rPr>
                <w:rFonts w:eastAsia="宋体"/>
                <w:b/>
                <w:bCs/>
              </w:rPr>
              <w:t xml:space="preserve">Modified </w:t>
            </w:r>
            <m:oMath>
              <m:sSub>
                <m:sSubPr>
                  <m:ctrlPr>
                    <w:rPr>
                      <w:rFonts w:ascii="Cambria Math" w:eastAsia="宋体" w:hAnsi="Cambria Math"/>
                      <w:b/>
                      <w:bCs/>
                      <w:i/>
                    </w:rPr>
                  </m:ctrlPr>
                </m:sSubPr>
                <m:e>
                  <m:r>
                    <m:rPr>
                      <m:sty m:val="bi"/>
                    </m:rPr>
                    <w:rPr>
                      <w:rFonts w:ascii="Cambria Math" w:eastAsia="宋体" w:hAnsi="Cambria Math"/>
                    </w:rPr>
                    <m:t>RCS</m:t>
                  </m:r>
                </m:e>
                <m:sub>
                  <m:r>
                    <m:rPr>
                      <m:sty m:val="bi"/>
                    </m:rPr>
                    <w:rPr>
                      <w:rFonts w:ascii="Cambria Math" w:eastAsia="宋体" w:hAnsi="Cambria Math"/>
                    </w:rPr>
                    <m:t>max</m:t>
                  </m:r>
                </m:sub>
              </m:sSub>
            </m:oMath>
            <w:r w:rsidRPr="00DE4373">
              <w:rPr>
                <w:rFonts w:eastAsia="宋体"/>
                <w:b/>
                <w:bCs/>
              </w:rPr>
              <w:t xml:space="preserve"> </w:t>
            </w:r>
            <w:r w:rsidRPr="00DE4373">
              <w:rPr>
                <w:b/>
                <w:bCs/>
              </w:rPr>
              <w:t>[dB]</w:t>
            </w:r>
          </w:p>
        </w:tc>
        <w:tc>
          <w:tcPr>
            <w:tcW w:w="465" w:type="pct"/>
            <w:shd w:val="clear" w:color="auto" w:fill="BFBFBF" w:themeFill="background1" w:themeFillShade="BF"/>
            <w:vAlign w:val="center"/>
          </w:tcPr>
          <w:p w14:paraId="60F92607" w14:textId="6B9DB2FD" w:rsidR="00D37377" w:rsidRPr="00DE4373" w:rsidRDefault="006245C4" w:rsidP="00DE4373">
            <w:pPr>
              <w:widowControl/>
              <w:overflowPunct w:val="0"/>
              <w:snapToGrid w:val="0"/>
              <w:spacing w:after="0"/>
              <w:jc w:val="center"/>
              <w:textAlignment w:val="baseline"/>
              <w:rPr>
                <w:b/>
                <w:bCs/>
              </w:rPr>
            </w:pP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max</m:t>
                  </m:r>
                </m:sub>
              </m:sSub>
            </m:oMath>
            <w:r w:rsidR="00D37377" w:rsidRPr="00DE4373">
              <w:rPr>
                <w:b/>
                <w:bCs/>
              </w:rPr>
              <w:t xml:space="preserve"> [dB]</w:t>
            </w:r>
          </w:p>
        </w:tc>
        <w:tc>
          <w:tcPr>
            <w:tcW w:w="571" w:type="pct"/>
            <w:shd w:val="clear" w:color="auto" w:fill="BFBFBF" w:themeFill="background1" w:themeFillShade="BF"/>
            <w:vAlign w:val="center"/>
          </w:tcPr>
          <w:p w14:paraId="465EDF0C" w14:textId="77777777" w:rsidR="00DE4373" w:rsidRPr="00DE4373" w:rsidRDefault="001E6284" w:rsidP="00DE4373">
            <w:pPr>
              <w:widowControl/>
              <w:overflowPunct w:val="0"/>
              <w:snapToGrid w:val="0"/>
              <w:spacing w:after="0"/>
              <w:jc w:val="center"/>
              <w:textAlignment w:val="baseline"/>
              <w:rPr>
                <w:b/>
              </w:rPr>
            </w:pPr>
            <w:r w:rsidRPr="00DE4373">
              <w:rPr>
                <w:b/>
              </w:rPr>
              <w:t xml:space="preserve">Range </w:t>
            </w:r>
          </w:p>
          <w:p w14:paraId="6FBF10D6" w14:textId="6495154C" w:rsidR="00D37377" w:rsidRPr="00DE4373" w:rsidRDefault="001E6284" w:rsidP="00DE4373">
            <w:pPr>
              <w:widowControl/>
              <w:overflowPunct w:val="0"/>
              <w:snapToGrid w:val="0"/>
              <w:spacing w:after="0"/>
              <w:jc w:val="center"/>
              <w:textAlignment w:val="baseline"/>
              <w:rPr>
                <w:b/>
                <w:bCs/>
              </w:rPr>
            </w:pPr>
            <w:r w:rsidRPr="00DE4373">
              <w:rPr>
                <w:b/>
              </w:rPr>
              <w:t xml:space="preserve">of </w:t>
            </w:r>
            <m:oMath>
              <m:r>
                <m:rPr>
                  <m:sty m:val="bi"/>
                </m:rPr>
                <w:rPr>
                  <w:rFonts w:ascii="Cambria Math" w:hAnsi="Cambria Math"/>
                </w:rPr>
                <m:t>θ</m:t>
              </m:r>
            </m:oMath>
          </w:p>
        </w:tc>
        <w:tc>
          <w:tcPr>
            <w:tcW w:w="693" w:type="pct"/>
            <w:shd w:val="clear" w:color="auto" w:fill="BFBFBF" w:themeFill="background1" w:themeFillShade="BF"/>
            <w:vAlign w:val="center"/>
          </w:tcPr>
          <w:p w14:paraId="498C6B4B" w14:textId="77777777" w:rsidR="00DE4373" w:rsidRPr="00DE4373" w:rsidRDefault="001E6284" w:rsidP="00DE4373">
            <w:pPr>
              <w:widowControl/>
              <w:overflowPunct w:val="0"/>
              <w:snapToGrid w:val="0"/>
              <w:spacing w:after="0"/>
              <w:jc w:val="center"/>
              <w:textAlignment w:val="baseline"/>
              <w:rPr>
                <w:b/>
              </w:rPr>
            </w:pPr>
            <w:r w:rsidRPr="00DE4373">
              <w:rPr>
                <w:b/>
              </w:rPr>
              <w:t xml:space="preserve">Range </w:t>
            </w:r>
          </w:p>
          <w:p w14:paraId="6700D1A0" w14:textId="409FB26A" w:rsidR="00D37377" w:rsidRPr="00DE4373" w:rsidRDefault="001E6284" w:rsidP="00DE4373">
            <w:pPr>
              <w:widowControl/>
              <w:overflowPunct w:val="0"/>
              <w:snapToGrid w:val="0"/>
              <w:spacing w:after="0"/>
              <w:jc w:val="center"/>
              <w:textAlignment w:val="baseline"/>
              <w:rPr>
                <w:b/>
                <w:bCs/>
              </w:rPr>
            </w:pPr>
            <w:r w:rsidRPr="00DE4373">
              <w:rPr>
                <w:b/>
              </w:rPr>
              <w:t xml:space="preserve">of </w:t>
            </w:r>
            <m:oMath>
              <m:r>
                <m:rPr>
                  <m:sty m:val="bi"/>
                </m:rPr>
                <w:rPr>
                  <w:rFonts w:ascii="Cambria Math" w:hAnsi="Cambria Math"/>
                </w:rPr>
                <m:t>φ</m:t>
              </m:r>
            </m:oMath>
          </w:p>
        </w:tc>
      </w:tr>
      <w:tr w:rsidR="00DE4373" w:rsidRPr="00DE4373" w14:paraId="1142DD80" w14:textId="77777777" w:rsidTr="00DE4373">
        <w:trPr>
          <w:trHeight w:val="101"/>
          <w:jc w:val="center"/>
        </w:trPr>
        <w:tc>
          <w:tcPr>
            <w:tcW w:w="485" w:type="pct"/>
            <w:vAlign w:val="center"/>
          </w:tcPr>
          <w:p w14:paraId="599EA0D7" w14:textId="77777777" w:rsidR="000150B3" w:rsidRPr="00DE4373" w:rsidRDefault="000150B3" w:rsidP="00DE4373">
            <w:pPr>
              <w:widowControl/>
              <w:overflowPunct w:val="0"/>
              <w:snapToGrid w:val="0"/>
              <w:spacing w:after="0"/>
              <w:jc w:val="center"/>
              <w:textAlignment w:val="baseline"/>
            </w:pPr>
            <w:r w:rsidRPr="00DE4373">
              <w:t>Left</w:t>
            </w:r>
          </w:p>
        </w:tc>
        <w:tc>
          <w:tcPr>
            <w:tcW w:w="290" w:type="pct"/>
            <w:vAlign w:val="center"/>
          </w:tcPr>
          <w:p w14:paraId="043AC8AB" w14:textId="1E56DDCB" w:rsidR="000150B3" w:rsidRPr="00DE4373" w:rsidRDefault="000150B3" w:rsidP="00DE4373">
            <w:pPr>
              <w:widowControl/>
              <w:overflowPunct w:val="0"/>
              <w:snapToGrid w:val="0"/>
              <w:spacing w:after="0"/>
              <w:jc w:val="center"/>
              <w:textAlignment w:val="baseline"/>
            </w:pPr>
            <w:r w:rsidRPr="00DE4373">
              <w:rPr>
                <w:kern w:val="3"/>
                <w:lang w:bidi="hi-IN"/>
              </w:rPr>
              <w:t>44°</w:t>
            </w:r>
          </w:p>
        </w:tc>
        <w:tc>
          <w:tcPr>
            <w:tcW w:w="350" w:type="pct"/>
            <w:vAlign w:val="center"/>
          </w:tcPr>
          <w:p w14:paraId="5E30FD05" w14:textId="058777A9" w:rsidR="000150B3" w:rsidRPr="00DE4373" w:rsidRDefault="000150B3" w:rsidP="00DE4373">
            <w:pPr>
              <w:widowControl/>
              <w:overflowPunct w:val="0"/>
              <w:snapToGrid w:val="0"/>
              <w:spacing w:after="0"/>
              <w:jc w:val="center"/>
              <w:textAlignment w:val="baseline"/>
            </w:pPr>
            <w:r w:rsidRPr="00DE4373">
              <w:rPr>
                <w:kern w:val="3"/>
                <w:lang w:bidi="hi-IN"/>
              </w:rPr>
              <w:t>360°</w:t>
            </w:r>
          </w:p>
        </w:tc>
        <w:tc>
          <w:tcPr>
            <w:tcW w:w="366" w:type="pct"/>
            <w:vAlign w:val="center"/>
          </w:tcPr>
          <w:p w14:paraId="18678BCD" w14:textId="390649BD" w:rsidR="000150B3" w:rsidRPr="00DE4373" w:rsidRDefault="000150B3" w:rsidP="00DE4373">
            <w:pPr>
              <w:widowControl/>
              <w:overflowPunct w:val="0"/>
              <w:snapToGrid w:val="0"/>
              <w:spacing w:after="0"/>
              <w:jc w:val="center"/>
              <w:textAlignment w:val="baseline"/>
            </w:pPr>
            <w:r w:rsidRPr="00DE4373">
              <w:rPr>
                <w:kern w:val="3"/>
                <w:lang w:bidi="hi-IN"/>
              </w:rPr>
              <w:t>33°</w:t>
            </w:r>
          </w:p>
        </w:tc>
        <w:tc>
          <w:tcPr>
            <w:tcW w:w="382" w:type="pct"/>
            <w:vAlign w:val="center"/>
          </w:tcPr>
          <w:p w14:paraId="576AE8ED" w14:textId="4147AC1B" w:rsidR="000150B3" w:rsidRPr="00DE4373" w:rsidRDefault="000150B3" w:rsidP="00DE4373">
            <w:pPr>
              <w:widowControl/>
              <w:overflowPunct w:val="0"/>
              <w:snapToGrid w:val="0"/>
              <w:spacing w:after="0"/>
              <w:jc w:val="center"/>
              <w:textAlignment w:val="baseline"/>
            </w:pPr>
            <w:r w:rsidRPr="00DE4373">
              <w:rPr>
                <w:kern w:val="3"/>
                <w:lang w:bidi="hi-IN"/>
              </w:rPr>
              <w:t>9°</w:t>
            </w:r>
          </w:p>
        </w:tc>
        <w:tc>
          <w:tcPr>
            <w:tcW w:w="614" w:type="pct"/>
            <w:vAlign w:val="center"/>
          </w:tcPr>
          <w:p w14:paraId="3B76A171" w14:textId="75A2567B" w:rsidR="000150B3" w:rsidRPr="00DE4373" w:rsidRDefault="000150B3" w:rsidP="00DE4373">
            <w:pPr>
              <w:widowControl/>
              <w:overflowPunct w:val="0"/>
              <w:snapToGrid w:val="0"/>
              <w:spacing w:after="0"/>
              <w:jc w:val="center"/>
              <w:textAlignment w:val="baseline"/>
            </w:pPr>
            <w:r w:rsidRPr="00DE4373">
              <w:rPr>
                <w:kern w:val="3"/>
                <w:lang w:bidi="hi-IN"/>
              </w:rPr>
              <w:t>18.01</w:t>
            </w:r>
          </w:p>
        </w:tc>
        <w:tc>
          <w:tcPr>
            <w:tcW w:w="784" w:type="pct"/>
            <w:vAlign w:val="center"/>
          </w:tcPr>
          <w:p w14:paraId="4E5678F3" w14:textId="26FACB78" w:rsidR="000150B3" w:rsidRPr="00DE4373" w:rsidRDefault="000150B3" w:rsidP="00DE4373">
            <w:pPr>
              <w:widowControl/>
              <w:overflowPunct w:val="0"/>
              <w:snapToGrid w:val="0"/>
              <w:spacing w:after="0"/>
              <w:jc w:val="center"/>
              <w:textAlignment w:val="baseline"/>
            </w:pPr>
            <w:r w:rsidRPr="00DE4373">
              <w:rPr>
                <w:kern w:val="3"/>
                <w:lang w:bidi="hi-IN"/>
              </w:rPr>
              <w:t>21.70</w:t>
            </w:r>
          </w:p>
        </w:tc>
        <w:tc>
          <w:tcPr>
            <w:tcW w:w="465" w:type="pct"/>
            <w:vAlign w:val="center"/>
          </w:tcPr>
          <w:p w14:paraId="511C419E" w14:textId="6FDCA23E" w:rsidR="000150B3" w:rsidRPr="00DE4373" w:rsidRDefault="000150B3" w:rsidP="00DE4373">
            <w:pPr>
              <w:widowControl/>
              <w:overflowPunct w:val="0"/>
              <w:snapToGrid w:val="0"/>
              <w:spacing w:after="0"/>
              <w:jc w:val="center"/>
              <w:textAlignment w:val="baseline"/>
            </w:pPr>
            <w:r w:rsidRPr="00DE4373">
              <w:rPr>
                <w:kern w:val="3"/>
                <w:lang w:bidi="hi-IN"/>
              </w:rPr>
              <w:t>3.56</w:t>
            </w:r>
          </w:p>
        </w:tc>
        <w:tc>
          <w:tcPr>
            <w:tcW w:w="571" w:type="pct"/>
            <w:vAlign w:val="center"/>
          </w:tcPr>
          <w:p w14:paraId="440E34DF" w14:textId="65248675" w:rsidR="000150B3" w:rsidRPr="00DE4373" w:rsidRDefault="000150B3" w:rsidP="00DE4373">
            <w:pPr>
              <w:widowControl/>
              <w:overflowPunct w:val="0"/>
              <w:snapToGrid w:val="0"/>
              <w:spacing w:after="0"/>
              <w:jc w:val="center"/>
              <w:textAlignment w:val="baseline"/>
            </w:pPr>
            <w:r w:rsidRPr="00DE4373">
              <w:t>[30°,90°]</w:t>
            </w:r>
          </w:p>
        </w:tc>
        <w:tc>
          <w:tcPr>
            <w:tcW w:w="693" w:type="pct"/>
            <w:vAlign w:val="center"/>
          </w:tcPr>
          <w:p w14:paraId="700F2D1E" w14:textId="75908A87" w:rsidR="000150B3" w:rsidRPr="00DE4373" w:rsidRDefault="000150B3" w:rsidP="00DE4373">
            <w:pPr>
              <w:widowControl/>
              <w:overflowPunct w:val="0"/>
              <w:snapToGrid w:val="0"/>
              <w:spacing w:after="0"/>
              <w:jc w:val="center"/>
              <w:textAlignment w:val="baseline"/>
            </w:pPr>
            <w:r w:rsidRPr="00DE4373">
              <w:t>[-45°,45°]</w:t>
            </w:r>
          </w:p>
        </w:tc>
      </w:tr>
      <w:tr w:rsidR="00DE4373" w:rsidRPr="00DE4373" w14:paraId="7BECE249" w14:textId="77777777" w:rsidTr="00DE4373">
        <w:trPr>
          <w:trHeight w:val="32"/>
          <w:jc w:val="center"/>
        </w:trPr>
        <w:tc>
          <w:tcPr>
            <w:tcW w:w="485" w:type="pct"/>
            <w:vAlign w:val="center"/>
          </w:tcPr>
          <w:p w14:paraId="4D3825E1" w14:textId="77777777" w:rsidR="000150B3" w:rsidRPr="00DE4373" w:rsidRDefault="000150B3" w:rsidP="00DE4373">
            <w:pPr>
              <w:widowControl/>
              <w:overflowPunct w:val="0"/>
              <w:snapToGrid w:val="0"/>
              <w:spacing w:after="0"/>
              <w:jc w:val="center"/>
              <w:textAlignment w:val="baseline"/>
            </w:pPr>
            <w:r w:rsidRPr="00DE4373">
              <w:t>Back</w:t>
            </w:r>
          </w:p>
        </w:tc>
        <w:tc>
          <w:tcPr>
            <w:tcW w:w="290" w:type="pct"/>
            <w:vAlign w:val="center"/>
          </w:tcPr>
          <w:p w14:paraId="167ABC9A" w14:textId="7E492493" w:rsidR="000150B3" w:rsidRPr="00DE4373" w:rsidRDefault="000150B3" w:rsidP="00DE4373">
            <w:pPr>
              <w:widowControl/>
              <w:overflowPunct w:val="0"/>
              <w:snapToGrid w:val="0"/>
              <w:spacing w:after="0"/>
              <w:jc w:val="center"/>
              <w:textAlignment w:val="baseline"/>
            </w:pPr>
            <w:r w:rsidRPr="00DE4373">
              <w:rPr>
                <w:kern w:val="3"/>
                <w:lang w:bidi="hi-IN"/>
              </w:rPr>
              <w:t>30°</w:t>
            </w:r>
          </w:p>
        </w:tc>
        <w:tc>
          <w:tcPr>
            <w:tcW w:w="350" w:type="pct"/>
            <w:vAlign w:val="center"/>
          </w:tcPr>
          <w:p w14:paraId="7DA214C4" w14:textId="570D0593" w:rsidR="000150B3" w:rsidRPr="00DE4373" w:rsidRDefault="000150B3" w:rsidP="00DE4373">
            <w:pPr>
              <w:widowControl/>
              <w:overflowPunct w:val="0"/>
              <w:snapToGrid w:val="0"/>
              <w:spacing w:after="0"/>
              <w:jc w:val="center"/>
              <w:textAlignment w:val="baseline"/>
            </w:pPr>
            <w:r w:rsidRPr="00DE4373">
              <w:rPr>
                <w:kern w:val="3"/>
                <w:lang w:bidi="hi-IN"/>
              </w:rPr>
              <w:t>90°</w:t>
            </w:r>
          </w:p>
        </w:tc>
        <w:tc>
          <w:tcPr>
            <w:tcW w:w="366" w:type="pct"/>
            <w:vAlign w:val="center"/>
          </w:tcPr>
          <w:p w14:paraId="4E03A594" w14:textId="299BC114" w:rsidR="000150B3" w:rsidRPr="00DE4373" w:rsidRDefault="000150B3" w:rsidP="00DE4373">
            <w:pPr>
              <w:widowControl/>
              <w:overflowPunct w:val="0"/>
              <w:snapToGrid w:val="0"/>
              <w:spacing w:after="0"/>
              <w:jc w:val="center"/>
              <w:textAlignment w:val="baseline"/>
            </w:pPr>
            <w:r w:rsidRPr="00DE4373">
              <w:rPr>
                <w:kern w:val="3"/>
                <w:lang w:bidi="hi-IN"/>
              </w:rPr>
              <w:t>8°</w:t>
            </w:r>
          </w:p>
        </w:tc>
        <w:tc>
          <w:tcPr>
            <w:tcW w:w="382" w:type="pct"/>
            <w:vAlign w:val="center"/>
          </w:tcPr>
          <w:p w14:paraId="7CF3FAB3" w14:textId="574AEC96" w:rsidR="000150B3" w:rsidRPr="00DE4373" w:rsidRDefault="000150B3" w:rsidP="00DE4373">
            <w:pPr>
              <w:widowControl/>
              <w:overflowPunct w:val="0"/>
              <w:snapToGrid w:val="0"/>
              <w:spacing w:after="0"/>
              <w:jc w:val="center"/>
              <w:textAlignment w:val="baseline"/>
            </w:pPr>
            <w:r w:rsidRPr="00DE4373">
              <w:rPr>
                <w:kern w:val="3"/>
                <w:lang w:bidi="hi-IN"/>
              </w:rPr>
              <w:t>63°</w:t>
            </w:r>
          </w:p>
        </w:tc>
        <w:tc>
          <w:tcPr>
            <w:tcW w:w="614" w:type="pct"/>
            <w:vAlign w:val="center"/>
          </w:tcPr>
          <w:p w14:paraId="36E5A05C" w14:textId="70632BE7" w:rsidR="000150B3" w:rsidRPr="00DE4373" w:rsidRDefault="000150B3" w:rsidP="00DE4373">
            <w:pPr>
              <w:widowControl/>
              <w:overflowPunct w:val="0"/>
              <w:snapToGrid w:val="0"/>
              <w:spacing w:after="0"/>
              <w:jc w:val="center"/>
              <w:textAlignment w:val="baseline"/>
            </w:pPr>
            <w:r w:rsidRPr="00DE4373">
              <w:rPr>
                <w:kern w:val="3"/>
                <w:lang w:bidi="hi-IN"/>
              </w:rPr>
              <w:t>21.57</w:t>
            </w:r>
          </w:p>
        </w:tc>
        <w:tc>
          <w:tcPr>
            <w:tcW w:w="784" w:type="pct"/>
          </w:tcPr>
          <w:p w14:paraId="2FB5D81A" w14:textId="016FC090" w:rsidR="000150B3" w:rsidRPr="00DE4373" w:rsidRDefault="000150B3" w:rsidP="00DE4373">
            <w:pPr>
              <w:widowControl/>
              <w:overflowPunct w:val="0"/>
              <w:snapToGrid w:val="0"/>
              <w:spacing w:after="0"/>
              <w:jc w:val="center"/>
              <w:textAlignment w:val="baseline"/>
            </w:pPr>
            <w:r w:rsidRPr="00DE4373">
              <w:rPr>
                <w:kern w:val="3"/>
                <w:lang w:bidi="hi-IN"/>
              </w:rPr>
              <w:t>25.26</w:t>
            </w:r>
          </w:p>
        </w:tc>
        <w:tc>
          <w:tcPr>
            <w:tcW w:w="465" w:type="pct"/>
            <w:vAlign w:val="center"/>
          </w:tcPr>
          <w:p w14:paraId="2245C2AA" w14:textId="27982EF6" w:rsidR="000150B3" w:rsidRPr="00DE4373" w:rsidRDefault="000150B3" w:rsidP="00DE4373">
            <w:pPr>
              <w:widowControl/>
              <w:overflowPunct w:val="0"/>
              <w:snapToGrid w:val="0"/>
              <w:spacing w:after="0"/>
              <w:jc w:val="center"/>
              <w:textAlignment w:val="baseline"/>
            </w:pPr>
            <w:r w:rsidRPr="00DE4373">
              <w:rPr>
                <w:kern w:val="3"/>
                <w:lang w:bidi="hi-IN"/>
              </w:rPr>
              <w:t>7.81</w:t>
            </w:r>
          </w:p>
        </w:tc>
        <w:tc>
          <w:tcPr>
            <w:tcW w:w="571" w:type="pct"/>
            <w:vAlign w:val="center"/>
          </w:tcPr>
          <w:p w14:paraId="6949B40B" w14:textId="59B751F8" w:rsidR="000150B3" w:rsidRPr="00DE4373" w:rsidRDefault="000150B3" w:rsidP="00DE4373">
            <w:pPr>
              <w:widowControl/>
              <w:overflowPunct w:val="0"/>
              <w:snapToGrid w:val="0"/>
              <w:spacing w:after="0"/>
              <w:jc w:val="center"/>
              <w:textAlignment w:val="baseline"/>
            </w:pPr>
            <w:r w:rsidRPr="00DE4373">
              <w:t>[30°,90°]</w:t>
            </w:r>
          </w:p>
        </w:tc>
        <w:tc>
          <w:tcPr>
            <w:tcW w:w="693" w:type="pct"/>
            <w:vAlign w:val="center"/>
          </w:tcPr>
          <w:p w14:paraId="4B8D045B" w14:textId="3AD5BE0A" w:rsidR="000150B3" w:rsidRPr="00DE4373" w:rsidRDefault="000150B3" w:rsidP="00DE4373">
            <w:pPr>
              <w:widowControl/>
              <w:overflowPunct w:val="0"/>
              <w:snapToGrid w:val="0"/>
              <w:spacing w:after="0"/>
              <w:jc w:val="center"/>
              <w:textAlignment w:val="baseline"/>
            </w:pPr>
            <w:r w:rsidRPr="00DE4373">
              <w:t>(45°,135°)</w:t>
            </w:r>
          </w:p>
        </w:tc>
      </w:tr>
      <w:tr w:rsidR="00DE4373" w:rsidRPr="00DE4373" w14:paraId="4127129B" w14:textId="77777777" w:rsidTr="00DE4373">
        <w:trPr>
          <w:trHeight w:val="95"/>
          <w:jc w:val="center"/>
        </w:trPr>
        <w:tc>
          <w:tcPr>
            <w:tcW w:w="485" w:type="pct"/>
            <w:vAlign w:val="center"/>
          </w:tcPr>
          <w:p w14:paraId="49B1F272" w14:textId="77777777" w:rsidR="000150B3" w:rsidRPr="00DE4373" w:rsidRDefault="000150B3" w:rsidP="00DE4373">
            <w:pPr>
              <w:widowControl/>
              <w:overflowPunct w:val="0"/>
              <w:snapToGrid w:val="0"/>
              <w:spacing w:after="0"/>
              <w:jc w:val="center"/>
              <w:textAlignment w:val="baseline"/>
            </w:pPr>
            <w:r w:rsidRPr="00DE4373">
              <w:t>Right</w:t>
            </w:r>
          </w:p>
        </w:tc>
        <w:tc>
          <w:tcPr>
            <w:tcW w:w="290" w:type="pct"/>
            <w:vAlign w:val="center"/>
          </w:tcPr>
          <w:p w14:paraId="3075686D" w14:textId="144E5887" w:rsidR="000150B3" w:rsidRPr="00DE4373" w:rsidRDefault="000150B3" w:rsidP="00DE4373">
            <w:pPr>
              <w:widowControl/>
              <w:overflowPunct w:val="0"/>
              <w:snapToGrid w:val="0"/>
              <w:spacing w:after="0"/>
              <w:jc w:val="center"/>
              <w:textAlignment w:val="baseline"/>
            </w:pPr>
            <w:r w:rsidRPr="00DE4373">
              <w:rPr>
                <w:kern w:val="3"/>
                <w:lang w:bidi="hi-IN"/>
              </w:rPr>
              <w:t>60°</w:t>
            </w:r>
          </w:p>
        </w:tc>
        <w:tc>
          <w:tcPr>
            <w:tcW w:w="350" w:type="pct"/>
            <w:vAlign w:val="center"/>
          </w:tcPr>
          <w:p w14:paraId="2333E169" w14:textId="1CA6FF9F" w:rsidR="000150B3" w:rsidRPr="00DE4373" w:rsidRDefault="000150B3" w:rsidP="00DE4373">
            <w:pPr>
              <w:widowControl/>
              <w:overflowPunct w:val="0"/>
              <w:snapToGrid w:val="0"/>
              <w:spacing w:after="0"/>
              <w:jc w:val="center"/>
              <w:textAlignment w:val="baseline"/>
            </w:pPr>
            <w:r w:rsidRPr="00DE4373">
              <w:rPr>
                <w:kern w:val="3"/>
                <w:lang w:bidi="hi-IN"/>
              </w:rPr>
              <w:t>180°</w:t>
            </w:r>
          </w:p>
        </w:tc>
        <w:tc>
          <w:tcPr>
            <w:tcW w:w="366" w:type="pct"/>
            <w:vAlign w:val="center"/>
          </w:tcPr>
          <w:p w14:paraId="185B3B62" w14:textId="4DA942AA" w:rsidR="000150B3" w:rsidRPr="00DE4373" w:rsidRDefault="000150B3" w:rsidP="00DE4373">
            <w:pPr>
              <w:widowControl/>
              <w:overflowPunct w:val="0"/>
              <w:snapToGrid w:val="0"/>
              <w:spacing w:after="0"/>
              <w:jc w:val="center"/>
              <w:textAlignment w:val="baseline"/>
            </w:pPr>
            <w:r w:rsidRPr="00DE4373">
              <w:rPr>
                <w:kern w:val="3"/>
                <w:lang w:bidi="hi-IN"/>
              </w:rPr>
              <w:t>46°</w:t>
            </w:r>
          </w:p>
        </w:tc>
        <w:tc>
          <w:tcPr>
            <w:tcW w:w="382" w:type="pct"/>
            <w:vAlign w:val="center"/>
          </w:tcPr>
          <w:p w14:paraId="7F01E7F4" w14:textId="716F4DAB" w:rsidR="000150B3" w:rsidRPr="00DE4373" w:rsidRDefault="000150B3" w:rsidP="00DE4373">
            <w:pPr>
              <w:widowControl/>
              <w:overflowPunct w:val="0"/>
              <w:snapToGrid w:val="0"/>
              <w:spacing w:after="0"/>
              <w:jc w:val="center"/>
              <w:textAlignment w:val="baseline"/>
            </w:pPr>
            <w:r w:rsidRPr="00DE4373">
              <w:rPr>
                <w:kern w:val="3"/>
                <w:lang w:bidi="hi-IN"/>
              </w:rPr>
              <w:t>27°</w:t>
            </w:r>
          </w:p>
        </w:tc>
        <w:tc>
          <w:tcPr>
            <w:tcW w:w="614" w:type="pct"/>
            <w:vAlign w:val="center"/>
          </w:tcPr>
          <w:p w14:paraId="072C752E" w14:textId="56039820" w:rsidR="000150B3" w:rsidRPr="00DE4373" w:rsidRDefault="000150B3" w:rsidP="00DE4373">
            <w:pPr>
              <w:widowControl/>
              <w:overflowPunct w:val="0"/>
              <w:snapToGrid w:val="0"/>
              <w:spacing w:after="0"/>
              <w:jc w:val="center"/>
              <w:textAlignment w:val="baseline"/>
            </w:pPr>
            <w:r w:rsidRPr="00DE4373">
              <w:rPr>
                <w:kern w:val="3"/>
                <w:lang w:bidi="hi-IN"/>
              </w:rPr>
              <w:t>16.89</w:t>
            </w:r>
          </w:p>
        </w:tc>
        <w:tc>
          <w:tcPr>
            <w:tcW w:w="784" w:type="pct"/>
          </w:tcPr>
          <w:p w14:paraId="4905515E" w14:textId="3EFEC3B1" w:rsidR="000150B3" w:rsidRPr="00DE4373" w:rsidRDefault="000150B3" w:rsidP="00DE4373">
            <w:pPr>
              <w:widowControl/>
              <w:overflowPunct w:val="0"/>
              <w:snapToGrid w:val="0"/>
              <w:spacing w:after="0"/>
              <w:jc w:val="center"/>
              <w:textAlignment w:val="baseline"/>
            </w:pPr>
            <w:r w:rsidRPr="00DE4373">
              <w:rPr>
                <w:kern w:val="3"/>
                <w:lang w:bidi="hi-IN"/>
              </w:rPr>
              <w:t>20.58</w:t>
            </w:r>
          </w:p>
        </w:tc>
        <w:tc>
          <w:tcPr>
            <w:tcW w:w="465" w:type="pct"/>
            <w:vAlign w:val="center"/>
          </w:tcPr>
          <w:p w14:paraId="4F980ACD" w14:textId="62EFD8F7" w:rsidR="000150B3" w:rsidRPr="00DE4373" w:rsidRDefault="000150B3" w:rsidP="00DE4373">
            <w:pPr>
              <w:widowControl/>
              <w:overflowPunct w:val="0"/>
              <w:snapToGrid w:val="0"/>
              <w:spacing w:after="0"/>
              <w:jc w:val="center"/>
              <w:textAlignment w:val="baseline"/>
            </w:pPr>
            <w:r w:rsidRPr="00DE4373">
              <w:rPr>
                <w:kern w:val="3"/>
                <w:lang w:bidi="hi-IN"/>
              </w:rPr>
              <w:t>3.86</w:t>
            </w:r>
          </w:p>
        </w:tc>
        <w:tc>
          <w:tcPr>
            <w:tcW w:w="571" w:type="pct"/>
            <w:vAlign w:val="center"/>
          </w:tcPr>
          <w:p w14:paraId="16E330F1" w14:textId="20A305D3" w:rsidR="000150B3" w:rsidRPr="00DE4373" w:rsidRDefault="000150B3" w:rsidP="00DE4373">
            <w:pPr>
              <w:widowControl/>
              <w:overflowPunct w:val="0"/>
              <w:snapToGrid w:val="0"/>
              <w:spacing w:after="0"/>
              <w:jc w:val="center"/>
              <w:textAlignment w:val="baseline"/>
            </w:pPr>
            <w:r w:rsidRPr="00DE4373">
              <w:t>[30°,90°]</w:t>
            </w:r>
          </w:p>
        </w:tc>
        <w:tc>
          <w:tcPr>
            <w:tcW w:w="693" w:type="pct"/>
            <w:vAlign w:val="center"/>
          </w:tcPr>
          <w:p w14:paraId="24D9588E" w14:textId="3284CE1E" w:rsidR="000150B3" w:rsidRPr="00DE4373" w:rsidRDefault="000150B3" w:rsidP="00DE4373">
            <w:pPr>
              <w:widowControl/>
              <w:overflowPunct w:val="0"/>
              <w:snapToGrid w:val="0"/>
              <w:spacing w:after="0"/>
              <w:jc w:val="center"/>
              <w:textAlignment w:val="baseline"/>
            </w:pPr>
            <w:r w:rsidRPr="00DE4373">
              <w:t>[135°,225°]</w:t>
            </w:r>
          </w:p>
        </w:tc>
      </w:tr>
      <w:tr w:rsidR="00DE4373" w:rsidRPr="00DE4373" w14:paraId="78751F3B" w14:textId="77777777" w:rsidTr="00DE4373">
        <w:trPr>
          <w:trHeight w:val="34"/>
          <w:jc w:val="center"/>
        </w:trPr>
        <w:tc>
          <w:tcPr>
            <w:tcW w:w="485" w:type="pct"/>
            <w:vAlign w:val="center"/>
          </w:tcPr>
          <w:p w14:paraId="1301A80B" w14:textId="77777777" w:rsidR="000150B3" w:rsidRPr="00DE4373" w:rsidRDefault="000150B3" w:rsidP="00DE4373">
            <w:pPr>
              <w:widowControl/>
              <w:overflowPunct w:val="0"/>
              <w:snapToGrid w:val="0"/>
              <w:spacing w:after="0"/>
              <w:jc w:val="center"/>
              <w:textAlignment w:val="baseline"/>
            </w:pPr>
            <w:r w:rsidRPr="00DE4373">
              <w:t>Front</w:t>
            </w:r>
          </w:p>
        </w:tc>
        <w:tc>
          <w:tcPr>
            <w:tcW w:w="290" w:type="pct"/>
            <w:vAlign w:val="center"/>
          </w:tcPr>
          <w:p w14:paraId="0C846048" w14:textId="266377AA" w:rsidR="000150B3" w:rsidRPr="00DE4373" w:rsidRDefault="000150B3" w:rsidP="00DE4373">
            <w:pPr>
              <w:widowControl/>
              <w:overflowPunct w:val="0"/>
              <w:snapToGrid w:val="0"/>
              <w:spacing w:after="0"/>
              <w:jc w:val="center"/>
              <w:textAlignment w:val="baseline"/>
            </w:pPr>
            <w:r w:rsidRPr="00DE4373">
              <w:rPr>
                <w:kern w:val="3"/>
                <w:lang w:bidi="hi-IN"/>
              </w:rPr>
              <w:t>87°</w:t>
            </w:r>
          </w:p>
        </w:tc>
        <w:tc>
          <w:tcPr>
            <w:tcW w:w="350" w:type="pct"/>
            <w:vAlign w:val="center"/>
          </w:tcPr>
          <w:p w14:paraId="4D6E5D1B" w14:textId="50F278DE" w:rsidR="000150B3" w:rsidRPr="00DE4373" w:rsidRDefault="000150B3" w:rsidP="00DE4373">
            <w:pPr>
              <w:widowControl/>
              <w:overflowPunct w:val="0"/>
              <w:snapToGrid w:val="0"/>
              <w:spacing w:after="0"/>
              <w:jc w:val="center"/>
              <w:textAlignment w:val="baseline"/>
            </w:pPr>
            <w:r w:rsidRPr="00DE4373">
              <w:rPr>
                <w:kern w:val="3"/>
                <w:lang w:bidi="hi-IN"/>
              </w:rPr>
              <w:t>270°</w:t>
            </w:r>
          </w:p>
        </w:tc>
        <w:tc>
          <w:tcPr>
            <w:tcW w:w="366" w:type="pct"/>
            <w:vAlign w:val="center"/>
          </w:tcPr>
          <w:p w14:paraId="1DF6C26E" w14:textId="0113BAC3" w:rsidR="000150B3" w:rsidRPr="00DE4373" w:rsidRDefault="000150B3" w:rsidP="00DE4373">
            <w:pPr>
              <w:widowControl/>
              <w:overflowPunct w:val="0"/>
              <w:snapToGrid w:val="0"/>
              <w:spacing w:after="0"/>
              <w:jc w:val="center"/>
              <w:textAlignment w:val="baseline"/>
            </w:pPr>
            <w:r w:rsidRPr="00DE4373">
              <w:rPr>
                <w:kern w:val="3"/>
                <w:lang w:bidi="hi-IN"/>
              </w:rPr>
              <w:t>12°</w:t>
            </w:r>
          </w:p>
        </w:tc>
        <w:tc>
          <w:tcPr>
            <w:tcW w:w="382" w:type="pct"/>
            <w:vAlign w:val="center"/>
          </w:tcPr>
          <w:p w14:paraId="1E8DC5D6" w14:textId="6CF083B5" w:rsidR="000150B3" w:rsidRPr="00DE4373" w:rsidRDefault="000150B3" w:rsidP="00DE4373">
            <w:pPr>
              <w:widowControl/>
              <w:overflowPunct w:val="0"/>
              <w:snapToGrid w:val="0"/>
              <w:spacing w:after="0"/>
              <w:jc w:val="center"/>
              <w:textAlignment w:val="baseline"/>
            </w:pPr>
            <w:r w:rsidRPr="00DE4373">
              <w:rPr>
                <w:kern w:val="3"/>
                <w:lang w:bidi="hi-IN"/>
              </w:rPr>
              <w:t>22°</w:t>
            </w:r>
          </w:p>
        </w:tc>
        <w:tc>
          <w:tcPr>
            <w:tcW w:w="614" w:type="pct"/>
            <w:vAlign w:val="center"/>
          </w:tcPr>
          <w:p w14:paraId="3FEB6E58" w14:textId="61F9B1C9" w:rsidR="000150B3" w:rsidRPr="00DE4373" w:rsidRDefault="000150B3" w:rsidP="00DE4373">
            <w:pPr>
              <w:widowControl/>
              <w:overflowPunct w:val="0"/>
              <w:snapToGrid w:val="0"/>
              <w:spacing w:after="0"/>
              <w:jc w:val="center"/>
              <w:textAlignment w:val="baseline"/>
            </w:pPr>
            <w:r w:rsidRPr="00DE4373">
              <w:rPr>
                <w:kern w:val="3"/>
                <w:lang w:bidi="hi-IN"/>
              </w:rPr>
              <w:t>20.66</w:t>
            </w:r>
          </w:p>
        </w:tc>
        <w:tc>
          <w:tcPr>
            <w:tcW w:w="784" w:type="pct"/>
          </w:tcPr>
          <w:p w14:paraId="22FF3823" w14:textId="568C6FEF" w:rsidR="000150B3" w:rsidRPr="00DE4373" w:rsidRDefault="000150B3" w:rsidP="00DE4373">
            <w:pPr>
              <w:widowControl/>
              <w:overflowPunct w:val="0"/>
              <w:snapToGrid w:val="0"/>
              <w:spacing w:after="0"/>
              <w:jc w:val="center"/>
              <w:textAlignment w:val="baseline"/>
            </w:pPr>
            <w:r w:rsidRPr="00DE4373">
              <w:rPr>
                <w:kern w:val="3"/>
                <w:lang w:bidi="hi-IN"/>
              </w:rPr>
              <w:t>24.35</w:t>
            </w:r>
          </w:p>
        </w:tc>
        <w:tc>
          <w:tcPr>
            <w:tcW w:w="465" w:type="pct"/>
            <w:vAlign w:val="center"/>
          </w:tcPr>
          <w:p w14:paraId="45F50A5F" w14:textId="43265B23" w:rsidR="000150B3" w:rsidRPr="00DE4373" w:rsidRDefault="000150B3" w:rsidP="00DE4373">
            <w:pPr>
              <w:widowControl/>
              <w:overflowPunct w:val="0"/>
              <w:snapToGrid w:val="0"/>
              <w:spacing w:after="0"/>
              <w:jc w:val="center"/>
              <w:textAlignment w:val="baseline"/>
            </w:pPr>
            <w:r w:rsidRPr="00DE4373">
              <w:rPr>
                <w:kern w:val="3"/>
                <w:lang w:bidi="hi-IN"/>
              </w:rPr>
              <w:t>8.68</w:t>
            </w:r>
          </w:p>
        </w:tc>
        <w:tc>
          <w:tcPr>
            <w:tcW w:w="571" w:type="pct"/>
            <w:vAlign w:val="center"/>
          </w:tcPr>
          <w:p w14:paraId="649BC7A2" w14:textId="46ADDC24" w:rsidR="000150B3" w:rsidRPr="00DE4373" w:rsidRDefault="000150B3" w:rsidP="00DE4373">
            <w:pPr>
              <w:widowControl/>
              <w:overflowPunct w:val="0"/>
              <w:snapToGrid w:val="0"/>
              <w:spacing w:after="0"/>
              <w:jc w:val="center"/>
              <w:textAlignment w:val="baseline"/>
            </w:pPr>
            <w:r w:rsidRPr="00DE4373">
              <w:t>[30°,90°]</w:t>
            </w:r>
          </w:p>
        </w:tc>
        <w:tc>
          <w:tcPr>
            <w:tcW w:w="693" w:type="pct"/>
            <w:vAlign w:val="center"/>
          </w:tcPr>
          <w:p w14:paraId="47468BFC" w14:textId="0B94BC8F" w:rsidR="000150B3" w:rsidRPr="00DE4373" w:rsidRDefault="000150B3" w:rsidP="00DE4373">
            <w:pPr>
              <w:widowControl/>
              <w:overflowPunct w:val="0"/>
              <w:snapToGrid w:val="0"/>
              <w:spacing w:after="0"/>
              <w:jc w:val="center"/>
              <w:textAlignment w:val="baseline"/>
            </w:pPr>
            <w:r w:rsidRPr="00DE4373">
              <w:t>(225°,315°)</w:t>
            </w:r>
          </w:p>
        </w:tc>
      </w:tr>
      <w:tr w:rsidR="00DE4373" w:rsidRPr="00DE4373" w14:paraId="3C91F29B" w14:textId="77777777" w:rsidTr="00DE4373">
        <w:trPr>
          <w:trHeight w:val="205"/>
          <w:jc w:val="center"/>
        </w:trPr>
        <w:tc>
          <w:tcPr>
            <w:tcW w:w="485" w:type="pct"/>
            <w:vAlign w:val="center"/>
          </w:tcPr>
          <w:p w14:paraId="403C0EB9" w14:textId="318335DE" w:rsidR="000150B3" w:rsidRPr="00DE4373" w:rsidRDefault="000150B3" w:rsidP="00DE4373">
            <w:pPr>
              <w:widowControl/>
              <w:overflowPunct w:val="0"/>
              <w:snapToGrid w:val="0"/>
              <w:spacing w:after="0"/>
              <w:jc w:val="center"/>
              <w:textAlignment w:val="baseline"/>
            </w:pPr>
            <w:r w:rsidRPr="00DE4373">
              <w:t>Roof</w:t>
            </w:r>
          </w:p>
        </w:tc>
        <w:tc>
          <w:tcPr>
            <w:tcW w:w="290" w:type="pct"/>
            <w:vAlign w:val="center"/>
          </w:tcPr>
          <w:p w14:paraId="3591093D" w14:textId="11B64B8F" w:rsidR="000150B3" w:rsidRPr="00DE4373" w:rsidRDefault="000150B3" w:rsidP="00DE4373">
            <w:pPr>
              <w:widowControl/>
              <w:overflowPunct w:val="0"/>
              <w:snapToGrid w:val="0"/>
              <w:spacing w:after="0"/>
              <w:jc w:val="center"/>
              <w:textAlignment w:val="baseline"/>
            </w:pPr>
            <w:r w:rsidRPr="00DE4373">
              <w:rPr>
                <w:kern w:val="3"/>
                <w:lang w:bidi="hi-IN"/>
              </w:rPr>
              <w:t>15°</w:t>
            </w:r>
          </w:p>
        </w:tc>
        <w:tc>
          <w:tcPr>
            <w:tcW w:w="350" w:type="pct"/>
            <w:vAlign w:val="center"/>
          </w:tcPr>
          <w:p w14:paraId="181C488C" w14:textId="197D727C" w:rsidR="000150B3" w:rsidRPr="00DE4373" w:rsidRDefault="000150B3" w:rsidP="00DE4373">
            <w:pPr>
              <w:widowControl/>
              <w:overflowPunct w:val="0"/>
              <w:snapToGrid w:val="0"/>
              <w:spacing w:after="0"/>
              <w:jc w:val="center"/>
              <w:textAlignment w:val="baseline"/>
            </w:pPr>
            <w:r w:rsidRPr="00DE4373">
              <w:rPr>
                <w:kern w:val="3"/>
                <w:lang w:bidi="hi-IN"/>
              </w:rPr>
              <w:t>90°</w:t>
            </w:r>
          </w:p>
        </w:tc>
        <w:tc>
          <w:tcPr>
            <w:tcW w:w="366" w:type="pct"/>
            <w:vAlign w:val="center"/>
          </w:tcPr>
          <w:p w14:paraId="2CAFD616" w14:textId="7C9DC819" w:rsidR="000150B3" w:rsidRPr="00DE4373" w:rsidRDefault="000150B3" w:rsidP="00DE4373">
            <w:pPr>
              <w:widowControl/>
              <w:overflowPunct w:val="0"/>
              <w:snapToGrid w:val="0"/>
              <w:spacing w:after="0"/>
              <w:jc w:val="center"/>
              <w:textAlignment w:val="baseline"/>
            </w:pPr>
            <w:r w:rsidRPr="00DE4373">
              <w:rPr>
                <w:kern w:val="3"/>
                <w:lang w:bidi="hi-IN"/>
              </w:rPr>
              <w:t>20°</w:t>
            </w:r>
          </w:p>
        </w:tc>
        <w:tc>
          <w:tcPr>
            <w:tcW w:w="382" w:type="pct"/>
            <w:vAlign w:val="center"/>
          </w:tcPr>
          <w:p w14:paraId="1017DF1B" w14:textId="4C126B1B" w:rsidR="000150B3" w:rsidRPr="00DE4373" w:rsidRDefault="000150B3" w:rsidP="00DE4373">
            <w:pPr>
              <w:widowControl/>
              <w:overflowPunct w:val="0"/>
              <w:snapToGrid w:val="0"/>
              <w:spacing w:after="0"/>
              <w:jc w:val="center"/>
              <w:textAlignment w:val="baseline"/>
            </w:pPr>
            <w:r w:rsidRPr="00DE4373">
              <w:rPr>
                <w:kern w:val="3"/>
                <w:lang w:bidi="hi-IN"/>
              </w:rPr>
              <w:t>48°</w:t>
            </w:r>
          </w:p>
        </w:tc>
        <w:tc>
          <w:tcPr>
            <w:tcW w:w="614" w:type="pct"/>
            <w:vAlign w:val="center"/>
          </w:tcPr>
          <w:p w14:paraId="7ED6C3C8" w14:textId="79A3C6BE" w:rsidR="000150B3" w:rsidRPr="00DE4373" w:rsidRDefault="000150B3" w:rsidP="00DE4373">
            <w:pPr>
              <w:widowControl/>
              <w:overflowPunct w:val="0"/>
              <w:snapToGrid w:val="0"/>
              <w:spacing w:after="0"/>
              <w:jc w:val="center"/>
              <w:textAlignment w:val="baseline"/>
            </w:pPr>
            <w:r w:rsidRPr="00DE4373">
              <w:rPr>
                <w:kern w:val="3"/>
                <w:lang w:bidi="hi-IN"/>
              </w:rPr>
              <w:t>27.58</w:t>
            </w:r>
          </w:p>
        </w:tc>
        <w:tc>
          <w:tcPr>
            <w:tcW w:w="784" w:type="pct"/>
          </w:tcPr>
          <w:p w14:paraId="4D845A54" w14:textId="34DDCD8C" w:rsidR="000150B3" w:rsidRPr="00DE4373" w:rsidRDefault="000150B3" w:rsidP="00DE4373">
            <w:pPr>
              <w:widowControl/>
              <w:overflowPunct w:val="0"/>
              <w:snapToGrid w:val="0"/>
              <w:spacing w:after="0"/>
              <w:jc w:val="center"/>
              <w:textAlignment w:val="baseline"/>
            </w:pPr>
            <w:r w:rsidRPr="00DE4373">
              <w:rPr>
                <w:kern w:val="3"/>
                <w:lang w:bidi="hi-IN"/>
              </w:rPr>
              <w:t>31.27</w:t>
            </w:r>
          </w:p>
        </w:tc>
        <w:tc>
          <w:tcPr>
            <w:tcW w:w="465" w:type="pct"/>
            <w:vAlign w:val="center"/>
          </w:tcPr>
          <w:p w14:paraId="1021B99C" w14:textId="1B0C625C" w:rsidR="000150B3" w:rsidRPr="00DE4373" w:rsidRDefault="000150B3" w:rsidP="00DE4373">
            <w:pPr>
              <w:widowControl/>
              <w:overflowPunct w:val="0"/>
              <w:snapToGrid w:val="0"/>
              <w:spacing w:after="0"/>
              <w:jc w:val="center"/>
              <w:textAlignment w:val="baseline"/>
            </w:pPr>
            <w:r w:rsidRPr="00DE4373">
              <w:rPr>
                <w:kern w:val="3"/>
                <w:lang w:bidi="hi-IN"/>
              </w:rPr>
              <w:t>6.70</w:t>
            </w:r>
          </w:p>
        </w:tc>
        <w:tc>
          <w:tcPr>
            <w:tcW w:w="571" w:type="pct"/>
            <w:vAlign w:val="center"/>
          </w:tcPr>
          <w:p w14:paraId="78DA4326" w14:textId="55990A31" w:rsidR="000150B3" w:rsidRPr="00DE4373" w:rsidRDefault="000150B3" w:rsidP="00DE4373">
            <w:pPr>
              <w:widowControl/>
              <w:overflowPunct w:val="0"/>
              <w:snapToGrid w:val="0"/>
              <w:spacing w:after="0"/>
              <w:jc w:val="center"/>
              <w:textAlignment w:val="baseline"/>
            </w:pPr>
            <w:r w:rsidRPr="00DE4373">
              <w:t>[0°,30°)</w:t>
            </w:r>
          </w:p>
        </w:tc>
        <w:tc>
          <w:tcPr>
            <w:tcW w:w="693" w:type="pct"/>
            <w:vAlign w:val="center"/>
          </w:tcPr>
          <w:p w14:paraId="684F12D2" w14:textId="451F5900" w:rsidR="000150B3" w:rsidRPr="00DE4373" w:rsidRDefault="000150B3" w:rsidP="00DE4373">
            <w:pPr>
              <w:widowControl/>
              <w:overflowPunct w:val="0"/>
              <w:snapToGrid w:val="0"/>
              <w:spacing w:after="0"/>
              <w:jc w:val="center"/>
              <w:textAlignment w:val="baseline"/>
            </w:pPr>
            <w:r w:rsidRPr="00DE4373">
              <w:t>[0°,360°]</w:t>
            </w:r>
          </w:p>
        </w:tc>
      </w:tr>
    </w:tbl>
    <w:p w14:paraId="1BC9E8BA" w14:textId="05232FE0" w:rsidR="00FF1163" w:rsidRPr="00A900F1" w:rsidRDefault="00FF1163"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Based on the</w:t>
      </w:r>
      <w:r w:rsidR="00CA49C1" w:rsidRPr="00A900F1">
        <w:rPr>
          <w:rFonts w:cs="Times New Roman"/>
          <w:kern w:val="0"/>
          <w:sz w:val="22"/>
        </w:rPr>
        <w:t xml:space="preserve"> radiation power pattern modelling</w:t>
      </w:r>
      <w:r w:rsidRPr="00A900F1">
        <w:rPr>
          <w:rFonts w:eastAsia="等线" w:cs="Times New Roman"/>
          <w:sz w:val="22"/>
        </w:rPr>
        <w:t>, the component A*B1 before modification can be illustrated as shown in</w:t>
      </w:r>
      <w:r w:rsidR="00CA49C1" w:rsidRPr="00A900F1">
        <w:rPr>
          <w:rFonts w:eastAsia="等线" w:cs="Times New Roman"/>
          <w:sz w:val="22"/>
        </w:rPr>
        <w:t xml:space="preserve"> </w:t>
      </w:r>
      <w:r w:rsidR="00CA49C1" w:rsidRPr="00A900F1">
        <w:rPr>
          <w:rFonts w:eastAsia="等线" w:cs="Times New Roman"/>
          <w:sz w:val="22"/>
        </w:rPr>
        <w:fldChar w:fldCharType="begin"/>
      </w:r>
      <w:r w:rsidR="00CA49C1" w:rsidRPr="00A900F1">
        <w:rPr>
          <w:rFonts w:eastAsia="等线" w:cs="Times New Roman"/>
          <w:sz w:val="22"/>
        </w:rPr>
        <w:instrText xml:space="preserve"> REF _Ref188457335 \h </w:instrText>
      </w:r>
      <w:r w:rsidR="00A900F1" w:rsidRPr="00A900F1">
        <w:rPr>
          <w:rFonts w:eastAsia="等线" w:cs="Times New Roman"/>
          <w:sz w:val="22"/>
        </w:rPr>
        <w:instrText xml:space="preserve"> \* MERGEFORMAT </w:instrText>
      </w:r>
      <w:r w:rsidR="00CA49C1" w:rsidRPr="00A900F1">
        <w:rPr>
          <w:rFonts w:eastAsia="等线" w:cs="Times New Roman"/>
          <w:sz w:val="22"/>
        </w:rPr>
      </w:r>
      <w:r w:rsidR="00CA49C1" w:rsidRPr="00A900F1">
        <w:rPr>
          <w:rFonts w:eastAsia="等线"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17</w:t>
      </w:r>
      <w:r w:rsidR="00CA49C1" w:rsidRPr="00A900F1">
        <w:rPr>
          <w:rFonts w:eastAsia="等线" w:cs="Times New Roman"/>
          <w:sz w:val="22"/>
        </w:rPr>
        <w:fldChar w:fldCharType="end"/>
      </w:r>
      <w:r w:rsidRPr="00A900F1">
        <w:rPr>
          <w:rFonts w:eastAsia="等线" w:cs="Times New Roman"/>
          <w:sz w:val="22"/>
        </w:rPr>
        <w:t>.</w:t>
      </w:r>
    </w:p>
    <w:p w14:paraId="16D5ADC3" w14:textId="2D358103" w:rsidR="00FF1163" w:rsidRPr="00A900F1" w:rsidRDefault="00683A51" w:rsidP="00DE4373">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r w:rsidRPr="00A900F1">
        <w:rPr>
          <w:rFonts w:eastAsia="Yu Mincho" w:cs="Times New Roman"/>
          <w:noProof/>
          <w:kern w:val="0"/>
          <w:sz w:val="22"/>
          <w:lang w:eastAsia="ja-JP"/>
        </w:rPr>
        <w:drawing>
          <wp:inline distT="0" distB="0" distL="0" distR="0" wp14:anchorId="4260825D" wp14:editId="56E870B8">
            <wp:extent cx="5173743" cy="1800000"/>
            <wp:effectExtent l="0" t="0" r="8255" b="0"/>
            <wp:docPr id="1343606371" name="图片 134360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52">
                      <a:extLst>
                        <a:ext uri="{28A0092B-C50C-407E-A947-70E740481C1C}">
                          <a14:useLocalDpi xmlns:a14="http://schemas.microsoft.com/office/drawing/2010/main" val="0"/>
                        </a:ext>
                      </a:extLst>
                    </a:blip>
                    <a:srcRect l="-1" t="14931" r="169" b="24321"/>
                    <a:stretch/>
                  </pic:blipFill>
                  <pic:spPr bwMode="auto">
                    <a:xfrm>
                      <a:off x="0" y="0"/>
                      <a:ext cx="5173743"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1C026F52" w14:textId="33D0457D" w:rsidR="00CA49C1" w:rsidRPr="00A900F1" w:rsidRDefault="00CA49C1" w:rsidP="00A900F1">
      <w:pPr>
        <w:adjustRightInd w:val="0"/>
        <w:snapToGrid w:val="0"/>
        <w:spacing w:after="120"/>
        <w:jc w:val="center"/>
        <w:rPr>
          <w:rFonts w:eastAsia="Yu Mincho" w:cs="Times New Roman"/>
          <w:kern w:val="0"/>
          <w:sz w:val="22"/>
          <w:lang w:eastAsia="ja-JP"/>
        </w:rPr>
      </w:pPr>
      <w:bookmarkStart w:id="53" w:name="_Ref188457335"/>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17</w:t>
      </w:r>
      <w:r w:rsidRPr="00A900F1">
        <w:rPr>
          <w:rFonts w:eastAsia="宋体" w:cs="Times New Roman"/>
          <w:kern w:val="0"/>
          <w:sz w:val="22"/>
        </w:rPr>
        <w:fldChar w:fldCharType="end"/>
      </w:r>
      <w:bookmarkEnd w:id="53"/>
      <w:r w:rsidRPr="00A900F1">
        <w:rPr>
          <w:rFonts w:eastAsia="宋体" w:cs="Times New Roman"/>
          <w:kern w:val="0"/>
          <w:sz w:val="22"/>
        </w:rPr>
        <w:t xml:space="preserve"> Vehicle monostatic </w:t>
      </w:r>
      <w:r w:rsidRPr="00A900F1">
        <w:rPr>
          <w:rFonts w:cs="Times New Roman"/>
          <w:kern w:val="0"/>
          <w:sz w:val="22"/>
        </w:rPr>
        <w:t xml:space="preserve">RCS </w:t>
      </w:r>
      <w:r w:rsidRPr="00A900F1">
        <w:rPr>
          <w:rFonts w:eastAsia="等线" w:cs="Times New Roman"/>
          <w:sz w:val="22"/>
        </w:rPr>
        <w:t>component A*B1 before modification</w:t>
      </w:r>
      <w:r w:rsidRPr="00A900F1">
        <w:rPr>
          <w:rFonts w:eastAsia="宋体" w:cs="Times New Roman"/>
          <w:kern w:val="0"/>
          <w:sz w:val="22"/>
        </w:rPr>
        <w:t>.</w:t>
      </w:r>
    </w:p>
    <w:p w14:paraId="1F642CC4" w14:textId="6C693E82" w:rsidR="00D50A83" w:rsidRPr="00A900F1" w:rsidRDefault="00F870B2"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Then</w:t>
      </w:r>
      <w:r w:rsidR="00607DCE" w:rsidRPr="00A900F1">
        <w:rPr>
          <w:rFonts w:eastAsia="宋体" w:cs="Times New Roman"/>
          <w:kern w:val="0"/>
          <w:sz w:val="22"/>
        </w:rPr>
        <w:t>,</w:t>
      </w:r>
      <w:r w:rsidRPr="00A900F1">
        <w:rPr>
          <w:rFonts w:eastAsia="宋体" w:cs="Times New Roman"/>
          <w:kern w:val="0"/>
          <w:sz w:val="22"/>
        </w:rPr>
        <w:t xml:space="preserve"> the component B2 </w:t>
      </w:r>
      <w:r w:rsidR="00607DCE" w:rsidRPr="00A900F1">
        <w:rPr>
          <w:rFonts w:eastAsia="宋体" w:cs="Times New Roman"/>
          <w:kern w:val="0"/>
          <w:sz w:val="22"/>
        </w:rPr>
        <w:t xml:space="preserve">is calculated </w:t>
      </w:r>
      <w:r w:rsidRPr="00A900F1">
        <w:rPr>
          <w:rFonts w:eastAsia="宋体" w:cs="Times New Roman"/>
          <w:kern w:val="0"/>
          <w:sz w:val="22"/>
        </w:rPr>
        <w:t xml:space="preserve">by subtracting A*B1 from original RCS, and the mean and variance of B2 </w:t>
      </w:r>
      <w:r w:rsidR="00607DCE" w:rsidRPr="00A900F1">
        <w:rPr>
          <w:rFonts w:eastAsia="宋体" w:cs="Times New Roman"/>
          <w:kern w:val="0"/>
          <w:sz w:val="22"/>
        </w:rPr>
        <w:t>become</w:t>
      </w:r>
      <w:r w:rsidRPr="00A900F1">
        <w:rPr>
          <w:rFonts w:eastAsia="宋体" w:cs="Times New Roman"/>
          <w:kern w:val="0"/>
          <w:sz w:val="22"/>
        </w:rPr>
        <w:t xml:space="preserve"> -0.33dB and 34.95dB, respectively. </w:t>
      </w:r>
      <w:r w:rsidR="00643132" w:rsidRPr="00A900F1">
        <w:rPr>
          <w:rFonts w:eastAsia="宋体" w:cs="Times New Roman"/>
          <w:kern w:val="0"/>
          <w:sz w:val="22"/>
        </w:rPr>
        <w:t xml:space="preserve">Since the mean of B2 in linear domain is equal to 1, the mean of B2 in dB domain is computed as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μ</m:t>
            </m:r>
          </m:e>
          <m:sub>
            <m:sSub>
              <m:sSubPr>
                <m:ctrlPr>
                  <w:rPr>
                    <w:rFonts w:ascii="Cambria Math" w:eastAsia="宋体" w:hAnsi="Cambria Math" w:cs="Times New Roman"/>
                    <w:i/>
                    <w:kern w:val="0"/>
                    <w:sz w:val="22"/>
                  </w:rPr>
                </m:ctrlPr>
              </m:sSubPr>
              <m:e>
                <m:r>
                  <w:rPr>
                    <w:rFonts w:ascii="Cambria Math" w:eastAsia="宋体" w:hAnsi="Cambria Math" w:cs="Times New Roman"/>
                    <w:kern w:val="0"/>
                    <w:sz w:val="22"/>
                  </w:rPr>
                  <m:t>B</m:t>
                </m:r>
              </m:e>
              <m:sub>
                <m:r>
                  <w:rPr>
                    <w:rFonts w:ascii="Cambria Math" w:eastAsia="宋体" w:hAnsi="Cambria Math" w:cs="Times New Roman"/>
                    <w:kern w:val="0"/>
                    <w:sz w:val="22"/>
                  </w:rPr>
                  <m:t>2</m:t>
                </m:r>
              </m:sub>
            </m:sSub>
          </m:sub>
        </m:sSub>
        <m:r>
          <w:rPr>
            <w:rFonts w:ascii="Cambria Math" w:eastAsia="宋体" w:hAnsi="Cambria Math" w:cs="Times New Roman"/>
            <w:kern w:val="0"/>
            <w:sz w:val="22"/>
          </w:rPr>
          <m:t>=</m:t>
        </m:r>
        <m:f>
          <m:fPr>
            <m:ctrlPr>
              <w:rPr>
                <w:rFonts w:ascii="Cambria Math" w:eastAsia="宋体" w:hAnsi="Cambria Math" w:cs="Times New Roman"/>
                <w:kern w:val="0"/>
                <w:sz w:val="22"/>
              </w:rPr>
            </m:ctrlPr>
          </m:fPr>
          <m:num>
            <m:r>
              <w:rPr>
                <w:rFonts w:ascii="Cambria Math" w:eastAsia="宋体" w:hAnsi="Cambria Math" w:cs="Times New Roman"/>
                <w:kern w:val="0"/>
                <w:sz w:val="22"/>
              </w:rPr>
              <m:t>-ln</m:t>
            </m:r>
            <m:d>
              <m:dPr>
                <m:ctrlPr>
                  <w:rPr>
                    <w:rFonts w:ascii="Cambria Math" w:eastAsia="宋体" w:hAnsi="Cambria Math" w:cs="Times New Roman"/>
                    <w:kern w:val="0"/>
                    <w:sz w:val="22"/>
                  </w:rPr>
                </m:ctrlPr>
              </m:dPr>
              <m:e>
                <m:r>
                  <w:rPr>
                    <w:rFonts w:ascii="Cambria Math" w:eastAsia="宋体" w:hAnsi="Cambria Math" w:cs="Times New Roman"/>
                    <w:kern w:val="0"/>
                    <w:sz w:val="22"/>
                  </w:rPr>
                  <m:t>10</m:t>
                </m:r>
              </m:e>
            </m:d>
          </m:num>
          <m:den>
            <m:r>
              <w:rPr>
                <w:rFonts w:ascii="Cambria Math" w:eastAsia="宋体" w:hAnsi="Cambria Math" w:cs="Times New Roman"/>
                <w:kern w:val="0"/>
                <w:sz w:val="22"/>
              </w:rPr>
              <m:t>20</m:t>
            </m:r>
          </m:den>
        </m:f>
        <m:sSubSup>
          <m:sSubSupPr>
            <m:ctrlPr>
              <w:rPr>
                <w:rFonts w:ascii="Cambria Math" w:eastAsia="宋体" w:hAnsi="Cambria Math" w:cs="Times New Roman"/>
                <w:kern w:val="0"/>
                <w:sz w:val="22"/>
              </w:rPr>
            </m:ctrlPr>
          </m:sSubSupPr>
          <m:e>
            <m:r>
              <w:rPr>
                <w:rFonts w:ascii="Cambria Math" w:eastAsia="宋体" w:hAnsi="Cambria Math" w:cs="Times New Roman"/>
                <w:kern w:val="0"/>
                <w:sz w:val="22"/>
              </w:rPr>
              <m:t>σ</m:t>
            </m:r>
          </m:e>
          <m:sub>
            <m:r>
              <w:rPr>
                <w:rFonts w:ascii="Cambria Math" w:eastAsia="宋体" w:hAnsi="Cambria Math" w:cs="Times New Roman"/>
                <w:kern w:val="0"/>
                <w:sz w:val="22"/>
              </w:rPr>
              <m:t>B2</m:t>
            </m:r>
          </m:sub>
          <m:sup>
            <m:r>
              <w:rPr>
                <w:rFonts w:ascii="Cambria Math" w:eastAsia="宋体" w:hAnsi="Cambria Math" w:cs="Times New Roman"/>
                <w:kern w:val="0"/>
                <w:sz w:val="22"/>
              </w:rPr>
              <m:t>2</m:t>
            </m:r>
          </m:sup>
        </m:sSubSup>
        <m:r>
          <w:rPr>
            <w:rFonts w:ascii="Cambria Math" w:eastAsia="宋体" w:hAnsi="Cambria Math" w:cs="Times New Roman"/>
            <w:kern w:val="0"/>
            <w:sz w:val="22"/>
          </w:rPr>
          <m:t>=-4.02dB</m:t>
        </m:r>
      </m:oMath>
      <w:r w:rsidR="00643132" w:rsidRPr="00A900F1">
        <w:rPr>
          <w:rFonts w:eastAsia="宋体" w:cs="Times New Roman"/>
          <w:kern w:val="0"/>
          <w:sz w:val="22"/>
        </w:rPr>
        <w:t xml:space="preserve">. The difference </w:t>
      </w:r>
      <m:oMath>
        <m:r>
          <m:rPr>
            <m:sty m:val="p"/>
          </m:rPr>
          <w:rPr>
            <w:rFonts w:ascii="Cambria Math" w:eastAsia="宋体" w:hAnsi="Cambria Math" w:cs="Times New Roman"/>
            <w:sz w:val="22"/>
          </w:rPr>
          <m:t>-0.33</m:t>
        </m:r>
        <m:r>
          <w:rPr>
            <w:rFonts w:ascii="Cambria Math" w:eastAsia="宋体" w:hAnsi="Cambria Math" w:cs="Times New Roman"/>
            <w:kern w:val="0"/>
            <w:sz w:val="22"/>
          </w:rPr>
          <m:t>dB</m:t>
        </m:r>
        <m:r>
          <m:rPr>
            <m:sty m:val="p"/>
          </m:rPr>
          <w:rPr>
            <w:rFonts w:ascii="Cambria Math" w:eastAsia="宋体" w:hAnsi="Cambria Math" w:cs="Times New Roman"/>
            <w:sz w:val="22"/>
          </w:rPr>
          <m:t>-</m:t>
        </m:r>
        <m:d>
          <m:dPr>
            <m:ctrlPr>
              <w:rPr>
                <w:rFonts w:ascii="Cambria Math" w:eastAsia="宋体" w:hAnsi="Cambria Math" w:cs="Times New Roman"/>
                <w:sz w:val="22"/>
              </w:rPr>
            </m:ctrlPr>
          </m:dPr>
          <m:e>
            <m:r>
              <w:rPr>
                <w:rFonts w:ascii="Cambria Math" w:eastAsia="宋体" w:hAnsi="Cambria Math" w:cs="Times New Roman"/>
                <w:kern w:val="0"/>
                <w:sz w:val="22"/>
              </w:rPr>
              <m:t>-4.02dB</m:t>
            </m:r>
          </m:e>
        </m:d>
        <m:r>
          <w:rPr>
            <w:rFonts w:ascii="Cambria Math" w:eastAsia="宋体" w:hAnsi="Cambria Math" w:cs="Times New Roman"/>
            <w:sz w:val="22"/>
          </w:rPr>
          <m:t>=3.69dB</m:t>
        </m:r>
      </m:oMath>
      <w:r w:rsidR="00643132" w:rsidRPr="00A900F1">
        <w:rPr>
          <w:rFonts w:eastAsia="宋体" w:cs="Times New Roman"/>
          <w:sz w:val="22"/>
        </w:rPr>
        <w:t xml:space="preserve"> is moved to the A*B1</w:t>
      </w:r>
      <w:r w:rsidR="00D50A83" w:rsidRPr="00A900F1">
        <w:rPr>
          <w:rFonts w:eastAsia="宋体" w:cs="Times New Roman"/>
          <w:sz w:val="22"/>
        </w:rPr>
        <w:t xml:space="preserve"> which results in a directional pattern, i.e., the modified A*B1.</w:t>
      </w:r>
    </w:p>
    <w:p w14:paraId="07BBF8A6" w14:textId="73BC33F7" w:rsidR="001E3FCF" w:rsidRPr="00A900F1" w:rsidRDefault="00D50A83" w:rsidP="00A900F1">
      <w:pPr>
        <w:widowControl/>
        <w:overflowPunct w:val="0"/>
        <w:autoSpaceDE w:val="0"/>
        <w:autoSpaceDN w:val="0"/>
        <w:adjustRightInd w:val="0"/>
        <w:snapToGrid w:val="0"/>
        <w:spacing w:after="120"/>
        <w:textAlignment w:val="baseline"/>
        <w:rPr>
          <w:rFonts w:eastAsia="等线" w:cs="Times New Roman"/>
          <w:sz w:val="22"/>
        </w:rPr>
      </w:pPr>
      <w:r w:rsidRPr="00A900F1">
        <w:rPr>
          <w:rFonts w:eastAsia="宋体" w:cs="Times New Roman"/>
          <w:sz w:val="22"/>
        </w:rPr>
        <w:t xml:space="preserve">Further, </w:t>
      </w:r>
      <w:r w:rsidR="00200AC0" w:rsidRPr="00A900F1">
        <w:rPr>
          <w:rFonts w:eastAsia="宋体" w:cs="Times New Roman"/>
          <w:sz w:val="22"/>
        </w:rPr>
        <w:t xml:space="preserve">similar with human bistatic RCS modelling, </w:t>
      </w:r>
      <w:r w:rsidR="00643132" w:rsidRPr="00A900F1">
        <w:rPr>
          <w:rFonts w:eastAsia="宋体" w:cs="Times New Roman"/>
          <w:sz w:val="22"/>
        </w:rPr>
        <w:t xml:space="preserve">the mean of </w:t>
      </w:r>
      <w:r w:rsidR="00607DCE" w:rsidRPr="00A900F1">
        <w:rPr>
          <w:rFonts w:eastAsia="宋体" w:cs="Times New Roman"/>
          <w:sz w:val="22"/>
        </w:rPr>
        <w:t xml:space="preserve">the </w:t>
      </w:r>
      <w:r w:rsidR="00643132" w:rsidRPr="00A900F1">
        <w:rPr>
          <w:rFonts w:eastAsia="宋体" w:cs="Times New Roman"/>
          <w:sz w:val="22"/>
        </w:rPr>
        <w:t xml:space="preserve">modified A*B1 is calculated as </w:t>
      </w:r>
      <m:oMath>
        <m:r>
          <w:rPr>
            <w:rFonts w:ascii="Cambria Math" w:eastAsia="宋体" w:hAnsi="Cambria Math" w:cs="Times New Roman"/>
            <w:sz w:val="22"/>
          </w:rPr>
          <m:t>20.05dB</m:t>
        </m:r>
      </m:oMath>
      <w:r w:rsidRPr="00A900F1">
        <w:rPr>
          <w:rFonts w:eastAsia="宋体" w:cs="Times New Roman"/>
          <w:sz w:val="22"/>
        </w:rPr>
        <w:t>, and t</w:t>
      </w:r>
      <w:r w:rsidR="00643132" w:rsidRPr="00A900F1">
        <w:rPr>
          <w:rFonts w:eastAsia="宋体" w:cs="Times New Roman"/>
          <w:sz w:val="22"/>
        </w:rPr>
        <w:t>he component A is extracted from the modified A*B1, which is implemented by modif</w:t>
      </w:r>
      <w:r w:rsidR="00607DCE" w:rsidRPr="00A900F1">
        <w:rPr>
          <w:rFonts w:eastAsia="宋体" w:cs="Times New Roman"/>
          <w:sz w:val="22"/>
        </w:rPr>
        <w:t>ying</w:t>
      </w:r>
      <w:r w:rsidR="00643132" w:rsidRPr="00A900F1">
        <w:rPr>
          <w:rFonts w:eastAsia="宋体" w:cs="Times New Roman"/>
          <w:sz w:val="22"/>
        </w:rPr>
        <w:t xml:space="preserve"> the </w:t>
      </w:r>
      <w:r w:rsidR="00041350" w:rsidRPr="00A900F1">
        <w:rPr>
          <w:rFonts w:eastAsia="宋体" w:cs="Times New Roman"/>
          <w:sz w:val="22"/>
        </w:rPr>
        <w:t xml:space="preserve">maximum value </w:t>
      </w:r>
      <m:oMath>
        <m:sSub>
          <m:sSubPr>
            <m:ctrlPr>
              <w:rPr>
                <w:rFonts w:ascii="Cambria Math" w:eastAsia="宋体" w:hAnsi="Cambria Math" w:cs="Times New Roman"/>
                <w:i/>
                <w:sz w:val="22"/>
              </w:rPr>
            </m:ctrlPr>
          </m:sSubPr>
          <m:e>
            <m:r>
              <w:rPr>
                <w:rFonts w:ascii="Cambria Math" w:eastAsia="宋体" w:hAnsi="Cambria Math" w:cs="Times New Roman"/>
                <w:sz w:val="22"/>
              </w:rPr>
              <m:t>RCS</m:t>
            </m:r>
          </m:e>
          <m:sub>
            <m:r>
              <w:rPr>
                <w:rFonts w:ascii="Cambria Math" w:eastAsia="宋体" w:hAnsi="Cambria Math" w:cs="Times New Roman"/>
                <w:sz w:val="22"/>
              </w:rPr>
              <m:t>max</m:t>
            </m:r>
          </m:sub>
        </m:sSub>
      </m:oMath>
      <w:r w:rsidR="00041350" w:rsidRPr="00A900F1">
        <w:rPr>
          <w:rFonts w:eastAsia="宋体" w:cs="Times New Roman"/>
          <w:sz w:val="22"/>
        </w:rPr>
        <w:t xml:space="preserve"> in each region </w:t>
      </w:r>
      <w:r w:rsidR="00607DCE" w:rsidRPr="00A900F1">
        <w:rPr>
          <w:rFonts w:eastAsia="宋体" w:cs="Times New Roman"/>
          <w:sz w:val="22"/>
        </w:rPr>
        <w:t>to</w:t>
      </w:r>
      <w:r w:rsidR="00041350" w:rsidRPr="00A900F1">
        <w:rPr>
          <w:rFonts w:eastAsia="宋体" w:cs="Times New Roman"/>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RCS</m:t>
            </m:r>
          </m:e>
          <m:sub>
            <m:r>
              <w:rPr>
                <w:rFonts w:ascii="Cambria Math" w:eastAsia="宋体" w:hAnsi="Cambria Math" w:cs="Times New Roman"/>
                <w:sz w:val="22"/>
              </w:rPr>
              <m:t>max</m:t>
            </m:r>
          </m:sub>
        </m:sSub>
        <m:r>
          <w:rPr>
            <w:rFonts w:ascii="Cambria Math" w:eastAsia="宋体" w:hAnsi="Cambria Math" w:cs="Times New Roman"/>
            <w:sz w:val="22"/>
          </w:rPr>
          <m:t>+3.69dB</m:t>
        </m:r>
        <m:r>
          <w:rPr>
            <w:rFonts w:ascii="Cambria Math" w:eastAsia="宋体" w:hAnsi="Cambria Math" w:cs="Times New Roman"/>
            <w:kern w:val="0"/>
            <w:sz w:val="22"/>
          </w:rPr>
          <m:t>-</m:t>
        </m:r>
        <m:r>
          <w:rPr>
            <w:rFonts w:ascii="Cambria Math" w:eastAsia="宋体" w:hAnsi="Cambria Math" w:cs="Times New Roman"/>
            <w:sz w:val="22"/>
          </w:rPr>
          <m:t>20.05dB</m:t>
        </m:r>
      </m:oMath>
      <w:r w:rsidR="00463DC5" w:rsidRPr="00A900F1">
        <w:rPr>
          <w:rFonts w:eastAsia="宋体" w:cs="Times New Roman"/>
          <w:sz w:val="22"/>
        </w:rPr>
        <w:t>.</w:t>
      </w:r>
      <w:r w:rsidR="00001B4F" w:rsidRPr="00A900F1">
        <w:rPr>
          <w:rFonts w:eastAsia="宋体" w:cs="Times New Roman"/>
          <w:sz w:val="22"/>
        </w:rPr>
        <w:t xml:space="preserve"> </w:t>
      </w:r>
      <w:r w:rsidR="00001B4F" w:rsidRPr="00A900F1">
        <w:rPr>
          <w:rFonts w:eastAsia="宋体" w:cs="Times New Roman"/>
          <w:kern w:val="0"/>
          <w:sz w:val="22"/>
        </w:rPr>
        <w:t xml:space="preserve">Based on the modified </w:t>
      </w:r>
      <w:r w:rsidR="00001B4F" w:rsidRPr="00A900F1">
        <w:rPr>
          <w:rFonts w:cs="Times New Roman"/>
          <w:kern w:val="0"/>
          <w:sz w:val="22"/>
        </w:rPr>
        <w:t>radiation power pattern</w:t>
      </w:r>
      <w:r w:rsidR="00001B4F" w:rsidRPr="00A900F1">
        <w:rPr>
          <w:rFonts w:eastAsia="等线" w:cs="Times New Roman"/>
          <w:sz w:val="22"/>
        </w:rPr>
        <w:t xml:space="preserve">, </w:t>
      </w:r>
      <w:r w:rsidR="001E3FCF" w:rsidRPr="00A900F1">
        <w:rPr>
          <w:rFonts w:eastAsia="等线" w:cs="Times New Roman"/>
          <w:sz w:val="22"/>
        </w:rPr>
        <w:t xml:space="preserve">the component B1 can be illustrated as shown in </w:t>
      </w:r>
      <w:r w:rsidR="001E3FCF" w:rsidRPr="00A900F1">
        <w:rPr>
          <w:rFonts w:eastAsia="等线" w:cs="Times New Roman"/>
          <w:sz w:val="22"/>
        </w:rPr>
        <w:fldChar w:fldCharType="begin"/>
      </w:r>
      <w:r w:rsidR="001E3FCF" w:rsidRPr="00A900F1">
        <w:rPr>
          <w:rFonts w:eastAsia="等线" w:cs="Times New Roman"/>
          <w:sz w:val="22"/>
        </w:rPr>
        <w:instrText xml:space="preserve"> REF _Ref188528382 \h </w:instrText>
      </w:r>
      <w:r w:rsidR="00A900F1" w:rsidRPr="00A900F1">
        <w:rPr>
          <w:rFonts w:eastAsia="等线" w:cs="Times New Roman"/>
          <w:sz w:val="22"/>
        </w:rPr>
        <w:instrText xml:space="preserve"> \* MERGEFORMAT </w:instrText>
      </w:r>
      <w:r w:rsidR="001E3FCF" w:rsidRPr="00A900F1">
        <w:rPr>
          <w:rFonts w:eastAsia="等线" w:cs="Times New Roman"/>
          <w:sz w:val="22"/>
        </w:rPr>
      </w:r>
      <w:r w:rsidR="001E3FCF" w:rsidRPr="00A900F1">
        <w:rPr>
          <w:rFonts w:eastAsia="等线"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18</w:t>
      </w:r>
      <w:r w:rsidR="001E3FCF" w:rsidRPr="00A900F1">
        <w:rPr>
          <w:rFonts w:eastAsia="等线" w:cs="Times New Roman"/>
          <w:sz w:val="22"/>
        </w:rPr>
        <w:fldChar w:fldCharType="end"/>
      </w:r>
      <w:r w:rsidR="001E3FCF" w:rsidRPr="00A900F1">
        <w:rPr>
          <w:rFonts w:eastAsia="等线" w:cs="Times New Roman"/>
          <w:sz w:val="22"/>
        </w:rPr>
        <w:t xml:space="preserve">, </w:t>
      </w:r>
      <w:r w:rsidR="008B448E" w:rsidRPr="00A900F1">
        <w:rPr>
          <w:rFonts w:eastAsia="等线" w:cs="Times New Roman"/>
          <w:sz w:val="22"/>
        </w:rPr>
        <w:t xml:space="preserve">and </w:t>
      </w:r>
      <w:r w:rsidR="001E3FCF" w:rsidRPr="00A900F1">
        <w:rPr>
          <w:rFonts w:eastAsia="等线" w:cs="Times New Roman"/>
          <w:sz w:val="22"/>
        </w:rPr>
        <w:t xml:space="preserve">the parameters of component B1 </w:t>
      </w:r>
      <w:r w:rsidR="001E3FCF" w:rsidRPr="00A900F1">
        <w:rPr>
          <w:rFonts w:eastAsia="宋体" w:cs="Times New Roman"/>
          <w:kern w:val="0"/>
          <w:sz w:val="22"/>
        </w:rPr>
        <w:t xml:space="preserve">are summarized in </w:t>
      </w:r>
      <w:r w:rsidR="001E3FCF" w:rsidRPr="00A900F1">
        <w:rPr>
          <w:rFonts w:eastAsia="宋体" w:cs="Times New Roman"/>
          <w:kern w:val="0"/>
          <w:sz w:val="22"/>
        </w:rPr>
        <w:fldChar w:fldCharType="begin"/>
      </w:r>
      <w:r w:rsidR="001E3FCF" w:rsidRPr="00A900F1">
        <w:rPr>
          <w:rFonts w:eastAsia="宋体" w:cs="Times New Roman"/>
          <w:kern w:val="0"/>
          <w:sz w:val="22"/>
        </w:rPr>
        <w:instrText xml:space="preserve"> REF _Ref188520096 \h </w:instrText>
      </w:r>
      <w:r w:rsidR="00A900F1" w:rsidRPr="00A900F1">
        <w:rPr>
          <w:rFonts w:eastAsia="宋体" w:cs="Times New Roman"/>
          <w:kern w:val="0"/>
          <w:sz w:val="22"/>
        </w:rPr>
        <w:instrText xml:space="preserve"> \* MERGEFORMAT </w:instrText>
      </w:r>
      <w:r w:rsidR="001E3FCF" w:rsidRPr="00A900F1">
        <w:rPr>
          <w:rFonts w:eastAsia="宋体" w:cs="Times New Roman"/>
          <w:kern w:val="0"/>
          <w:sz w:val="22"/>
        </w:rPr>
      </w:r>
      <w:r w:rsidR="001E3FCF"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9</w:t>
      </w:r>
      <w:r w:rsidR="001E3FCF" w:rsidRPr="00A900F1">
        <w:rPr>
          <w:rFonts w:eastAsia="宋体" w:cs="Times New Roman"/>
          <w:kern w:val="0"/>
          <w:sz w:val="22"/>
        </w:rPr>
        <w:fldChar w:fldCharType="end"/>
      </w:r>
      <w:r w:rsidR="001E3FCF" w:rsidRPr="00A900F1">
        <w:rPr>
          <w:rFonts w:eastAsia="宋体" w:cs="Times New Roman"/>
          <w:kern w:val="0"/>
          <w:sz w:val="22"/>
        </w:rPr>
        <w:t>.</w:t>
      </w:r>
      <w:r w:rsidR="001E3FCF" w:rsidRPr="00A900F1">
        <w:rPr>
          <w:rFonts w:eastAsia="等线" w:cs="Times New Roman"/>
          <w:sz w:val="22"/>
        </w:rPr>
        <w:t xml:space="preserve"> </w:t>
      </w:r>
      <w:r w:rsidR="001E3FCF" w:rsidRPr="00A900F1">
        <w:rPr>
          <w:rFonts w:eastAsia="宋体" w:cs="Times New Roman"/>
          <w:kern w:val="0"/>
          <w:sz w:val="22"/>
        </w:rPr>
        <w:t xml:space="preserve">The component A and mean/variance of component B2 are summarized in </w:t>
      </w:r>
      <w:r w:rsidR="001E3FCF" w:rsidRPr="00A900F1">
        <w:rPr>
          <w:rFonts w:eastAsia="宋体" w:cs="Times New Roman"/>
          <w:kern w:val="0"/>
          <w:sz w:val="22"/>
        </w:rPr>
        <w:fldChar w:fldCharType="begin"/>
      </w:r>
      <w:r w:rsidR="001E3FCF" w:rsidRPr="00A900F1">
        <w:rPr>
          <w:rFonts w:eastAsia="宋体" w:cs="Times New Roman"/>
          <w:kern w:val="0"/>
          <w:sz w:val="22"/>
        </w:rPr>
        <w:instrText xml:space="preserve"> REF _Ref188523721 \h </w:instrText>
      </w:r>
      <w:r w:rsidR="00A900F1" w:rsidRPr="00A900F1">
        <w:rPr>
          <w:rFonts w:eastAsia="宋体" w:cs="Times New Roman"/>
          <w:kern w:val="0"/>
          <w:sz w:val="22"/>
        </w:rPr>
        <w:instrText xml:space="preserve"> \* MERGEFORMAT </w:instrText>
      </w:r>
      <w:r w:rsidR="001E3FCF" w:rsidRPr="00A900F1">
        <w:rPr>
          <w:rFonts w:eastAsia="宋体" w:cs="Times New Roman"/>
          <w:kern w:val="0"/>
          <w:sz w:val="22"/>
        </w:rPr>
      </w:r>
      <w:r w:rsidR="001E3FCF"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10</w:t>
      </w:r>
      <w:r w:rsidR="001E3FCF" w:rsidRPr="00A900F1">
        <w:rPr>
          <w:rFonts w:eastAsia="宋体" w:cs="Times New Roman"/>
          <w:kern w:val="0"/>
          <w:sz w:val="22"/>
        </w:rPr>
        <w:fldChar w:fldCharType="end"/>
      </w:r>
      <w:r w:rsidR="001E3FCF" w:rsidRPr="00A900F1">
        <w:rPr>
          <w:rFonts w:eastAsia="宋体" w:cs="Times New Roman"/>
          <w:kern w:val="0"/>
          <w:sz w:val="22"/>
        </w:rPr>
        <w:t>.</w:t>
      </w:r>
    </w:p>
    <w:p w14:paraId="36F566AA" w14:textId="2AFCA091" w:rsidR="001E3FCF" w:rsidRPr="00A900F1" w:rsidRDefault="001E3FCF" w:rsidP="00A900F1">
      <w:pPr>
        <w:widowControl/>
        <w:overflowPunct w:val="0"/>
        <w:autoSpaceDE w:val="0"/>
        <w:autoSpaceDN w:val="0"/>
        <w:adjustRightInd w:val="0"/>
        <w:snapToGrid w:val="0"/>
        <w:spacing w:after="120"/>
        <w:textAlignment w:val="baseline"/>
        <w:rPr>
          <w:rFonts w:eastAsia="等线" w:cs="Times New Roman"/>
          <w:sz w:val="22"/>
        </w:rPr>
      </w:pPr>
      <w:r w:rsidRPr="00A900F1">
        <w:rPr>
          <w:rFonts w:eastAsia="宋体" w:cs="Times New Roman"/>
          <w:noProof/>
          <w:sz w:val="22"/>
        </w:rPr>
        <w:drawing>
          <wp:inline distT="0" distB="0" distL="0" distR="0" wp14:anchorId="1EDA7E09" wp14:editId="4147E122">
            <wp:extent cx="5160354" cy="180000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4615" r="78" b="24386"/>
                    <a:stretch/>
                  </pic:blipFill>
                  <pic:spPr bwMode="auto">
                    <a:xfrm>
                      <a:off x="0" y="0"/>
                      <a:ext cx="5160354" cy="1800000"/>
                    </a:xfrm>
                    <a:prstGeom prst="rect">
                      <a:avLst/>
                    </a:prstGeom>
                    <a:ln>
                      <a:noFill/>
                    </a:ln>
                    <a:extLst>
                      <a:ext uri="{53640926-AAD7-44D8-BBD7-CCE9431645EC}">
                        <a14:shadowObscured xmlns:a14="http://schemas.microsoft.com/office/drawing/2010/main"/>
                      </a:ext>
                    </a:extLst>
                  </pic:spPr>
                </pic:pic>
              </a:graphicData>
            </a:graphic>
          </wp:inline>
        </w:drawing>
      </w:r>
    </w:p>
    <w:p w14:paraId="0DA423F4" w14:textId="1B5D1582" w:rsidR="001E3FCF" w:rsidRPr="00A900F1" w:rsidRDefault="001E3FCF" w:rsidP="00A900F1">
      <w:pPr>
        <w:adjustRightInd w:val="0"/>
        <w:snapToGrid w:val="0"/>
        <w:spacing w:after="120"/>
        <w:jc w:val="center"/>
        <w:rPr>
          <w:rFonts w:eastAsia="宋体" w:cs="Times New Roman"/>
          <w:kern w:val="0"/>
          <w:sz w:val="22"/>
        </w:rPr>
      </w:pPr>
      <w:bookmarkStart w:id="54" w:name="_Ref188528382"/>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18</w:t>
      </w:r>
      <w:r w:rsidRPr="00A900F1">
        <w:rPr>
          <w:rFonts w:eastAsia="宋体" w:cs="Times New Roman"/>
          <w:kern w:val="0"/>
          <w:sz w:val="22"/>
        </w:rPr>
        <w:fldChar w:fldCharType="end"/>
      </w:r>
      <w:bookmarkEnd w:id="54"/>
      <w:r w:rsidRPr="00A900F1">
        <w:rPr>
          <w:rFonts w:eastAsia="宋体" w:cs="Times New Roman"/>
          <w:kern w:val="0"/>
          <w:sz w:val="22"/>
        </w:rPr>
        <w:t xml:space="preserve"> C</w:t>
      </w:r>
      <w:r w:rsidRPr="00A900F1">
        <w:rPr>
          <w:rFonts w:eastAsia="等线" w:cs="Times New Roman"/>
          <w:sz w:val="22"/>
        </w:rPr>
        <w:t>omponent B1 of vehicle monostatic RCS</w:t>
      </w:r>
      <w:r w:rsidRPr="00A900F1">
        <w:rPr>
          <w:rFonts w:eastAsia="宋体" w:cs="Times New Roman"/>
          <w:kern w:val="0"/>
          <w:sz w:val="22"/>
        </w:rPr>
        <w:t>.</w:t>
      </w:r>
    </w:p>
    <w:p w14:paraId="335DFDBB" w14:textId="580E3B5B" w:rsidR="00D50A83" w:rsidRPr="00A900F1" w:rsidRDefault="00D50A83" w:rsidP="00D24D2C">
      <w:pPr>
        <w:adjustRightInd w:val="0"/>
        <w:snapToGrid w:val="0"/>
        <w:spacing w:before="240"/>
        <w:jc w:val="center"/>
        <w:rPr>
          <w:rFonts w:cs="Times New Roman"/>
          <w:kern w:val="0"/>
          <w:sz w:val="22"/>
        </w:rPr>
      </w:pPr>
      <w:bookmarkStart w:id="55" w:name="_Ref188520096"/>
      <w:bookmarkStart w:id="56" w:name="_Ref189649870"/>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9</w:t>
      </w:r>
      <w:r w:rsidRPr="00A900F1">
        <w:rPr>
          <w:rFonts w:cs="Times New Roman"/>
          <w:kern w:val="0"/>
          <w:sz w:val="22"/>
        </w:rPr>
        <w:fldChar w:fldCharType="end"/>
      </w:r>
      <w:bookmarkEnd w:id="55"/>
      <w:r w:rsidRPr="00A900F1">
        <w:rPr>
          <w:rFonts w:cs="Times New Roman"/>
          <w:kern w:val="0"/>
          <w:sz w:val="22"/>
        </w:rPr>
        <w:t xml:space="preserve"> Parameters for component B1 of vehicle monostatic RCS.</w:t>
      </w:r>
      <w:bookmarkEnd w:id="56"/>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
        <w:gridCol w:w="541"/>
        <w:gridCol w:w="655"/>
        <w:gridCol w:w="684"/>
        <w:gridCol w:w="715"/>
        <w:gridCol w:w="1557"/>
        <w:gridCol w:w="1278"/>
        <w:gridCol w:w="1343"/>
        <w:gridCol w:w="1372"/>
      </w:tblGrid>
      <w:tr w:rsidR="00DE4373" w:rsidRPr="00A900F1" w14:paraId="6C53154E" w14:textId="77777777" w:rsidTr="004C7099">
        <w:trPr>
          <w:trHeight w:val="20"/>
          <w:jc w:val="center"/>
        </w:trPr>
        <w:tc>
          <w:tcPr>
            <w:tcW w:w="500" w:type="pct"/>
            <w:shd w:val="clear" w:color="auto" w:fill="BFBFBF" w:themeFill="background1" w:themeFillShade="BF"/>
            <w:vAlign w:val="center"/>
          </w:tcPr>
          <w:p w14:paraId="16B9CE19" w14:textId="77777777" w:rsidR="00463DC5" w:rsidRPr="00A900F1" w:rsidRDefault="00463DC5" w:rsidP="00DE4373">
            <w:pPr>
              <w:widowControl/>
              <w:overflowPunct w:val="0"/>
              <w:snapToGrid w:val="0"/>
              <w:spacing w:after="0"/>
              <w:jc w:val="center"/>
              <w:textAlignment w:val="baseline"/>
              <w:rPr>
                <w:b/>
                <w:bCs/>
                <w:sz w:val="22"/>
                <w:szCs w:val="22"/>
              </w:rPr>
            </w:pPr>
            <w:r w:rsidRPr="00A900F1">
              <w:rPr>
                <w:b/>
                <w:bCs/>
                <w:sz w:val="22"/>
                <w:szCs w:val="22"/>
              </w:rPr>
              <w:t>Region</w:t>
            </w:r>
          </w:p>
        </w:tc>
        <w:tc>
          <w:tcPr>
            <w:tcW w:w="299" w:type="pct"/>
            <w:shd w:val="clear" w:color="auto" w:fill="BFBFBF" w:themeFill="background1" w:themeFillShade="BF"/>
            <w:vAlign w:val="center"/>
          </w:tcPr>
          <w:p w14:paraId="71246387" w14:textId="77777777" w:rsidR="00463DC5" w:rsidRPr="00A900F1" w:rsidRDefault="006245C4" w:rsidP="00DE4373">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0</m:t>
                    </m:r>
                  </m:sub>
                </m:sSub>
              </m:oMath>
            </m:oMathPara>
          </w:p>
        </w:tc>
        <w:tc>
          <w:tcPr>
            <w:tcW w:w="362" w:type="pct"/>
            <w:shd w:val="clear" w:color="auto" w:fill="BFBFBF" w:themeFill="background1" w:themeFillShade="BF"/>
            <w:vAlign w:val="center"/>
          </w:tcPr>
          <w:p w14:paraId="1C0B3911" w14:textId="77777777" w:rsidR="00463DC5" w:rsidRPr="00A900F1" w:rsidRDefault="006245C4" w:rsidP="00DE4373">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0</m:t>
                    </m:r>
                  </m:sub>
                </m:sSub>
              </m:oMath>
            </m:oMathPara>
          </w:p>
        </w:tc>
        <w:tc>
          <w:tcPr>
            <w:tcW w:w="378" w:type="pct"/>
            <w:shd w:val="clear" w:color="auto" w:fill="BFBFBF" w:themeFill="background1" w:themeFillShade="BF"/>
            <w:vAlign w:val="center"/>
          </w:tcPr>
          <w:p w14:paraId="759900F0" w14:textId="77777777" w:rsidR="00463DC5" w:rsidRPr="00A900F1" w:rsidRDefault="006245C4" w:rsidP="00DE4373">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395" w:type="pct"/>
            <w:shd w:val="clear" w:color="auto" w:fill="BFBFBF" w:themeFill="background1" w:themeFillShade="BF"/>
            <w:vAlign w:val="center"/>
          </w:tcPr>
          <w:p w14:paraId="09C5E722" w14:textId="77777777" w:rsidR="00463DC5" w:rsidRPr="00A900F1" w:rsidRDefault="006245C4" w:rsidP="00DE4373">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860" w:type="pct"/>
            <w:shd w:val="clear" w:color="auto" w:fill="BFBFBF" w:themeFill="background1" w:themeFillShade="BF"/>
            <w:vAlign w:val="center"/>
          </w:tcPr>
          <w:p w14:paraId="0840C538" w14:textId="77777777" w:rsidR="00463DC5" w:rsidRPr="00A900F1" w:rsidRDefault="006245C4" w:rsidP="00DE4373">
            <w:pPr>
              <w:widowControl/>
              <w:overflowPunct w:val="0"/>
              <w:snapToGrid w:val="0"/>
              <w:spacing w:after="0"/>
              <w:jc w:val="center"/>
              <w:textAlignment w:val="baseline"/>
              <w:rPr>
                <w:b/>
                <w:bCs/>
                <w:sz w:val="22"/>
                <w:szCs w:val="22"/>
              </w:rPr>
            </w:pPr>
            <m:oMath>
              <m:sSub>
                <m:sSubPr>
                  <m:ctrlPr>
                    <w:rPr>
                      <w:rFonts w:ascii="Cambria Math" w:eastAsia="宋体" w:hAnsi="Cambria Math"/>
                      <w:b/>
                      <w:bCs/>
                      <w:i/>
                      <w:sz w:val="22"/>
                      <w:szCs w:val="22"/>
                    </w:rPr>
                  </m:ctrlPr>
                </m:sSubPr>
                <m:e>
                  <m:r>
                    <m:rPr>
                      <m:sty m:val="bi"/>
                    </m:rPr>
                    <w:rPr>
                      <w:rFonts w:ascii="Cambria Math" w:eastAsia="宋体" w:hAnsi="Cambria Math"/>
                      <w:sz w:val="22"/>
                      <w:szCs w:val="22"/>
                    </w:rPr>
                    <m:t>RCS</m:t>
                  </m:r>
                </m:e>
                <m:sub>
                  <m:r>
                    <m:rPr>
                      <m:sty m:val="bi"/>
                    </m:rPr>
                    <w:rPr>
                      <w:rFonts w:ascii="Cambria Math" w:eastAsia="宋体" w:hAnsi="Cambria Math"/>
                      <w:sz w:val="22"/>
                      <w:szCs w:val="22"/>
                    </w:rPr>
                    <m:t>max</m:t>
                  </m:r>
                </m:sub>
              </m:sSub>
            </m:oMath>
            <w:r w:rsidR="00463DC5" w:rsidRPr="00A900F1">
              <w:rPr>
                <w:b/>
                <w:bCs/>
                <w:sz w:val="22"/>
                <w:szCs w:val="22"/>
              </w:rPr>
              <w:t xml:space="preserve"> [dB]</w:t>
            </w:r>
          </w:p>
        </w:tc>
        <w:tc>
          <w:tcPr>
            <w:tcW w:w="706" w:type="pct"/>
            <w:shd w:val="clear" w:color="auto" w:fill="BFBFBF" w:themeFill="background1" w:themeFillShade="BF"/>
            <w:vAlign w:val="center"/>
          </w:tcPr>
          <w:p w14:paraId="589A0855" w14:textId="77777777" w:rsidR="00463DC5" w:rsidRPr="00A900F1" w:rsidRDefault="006245C4" w:rsidP="00DE4373">
            <w:pPr>
              <w:widowControl/>
              <w:overflowPunct w:val="0"/>
              <w:snapToGrid w:val="0"/>
              <w:spacing w:after="0"/>
              <w:jc w:val="center"/>
              <w:textAlignment w:val="baseline"/>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A</m:t>
                  </m:r>
                </m:e>
                <m:sub>
                  <m:r>
                    <m:rPr>
                      <m:sty m:val="bi"/>
                    </m:rPr>
                    <w:rPr>
                      <w:rFonts w:ascii="Cambria Math" w:hAnsi="Cambria Math"/>
                      <w:sz w:val="22"/>
                      <w:szCs w:val="22"/>
                    </w:rPr>
                    <m:t>max</m:t>
                  </m:r>
                </m:sub>
              </m:sSub>
            </m:oMath>
            <w:r w:rsidR="00463DC5" w:rsidRPr="00A900F1">
              <w:rPr>
                <w:b/>
                <w:bCs/>
                <w:sz w:val="22"/>
                <w:szCs w:val="22"/>
              </w:rPr>
              <w:t xml:space="preserve"> [dB]</w:t>
            </w:r>
          </w:p>
        </w:tc>
        <w:tc>
          <w:tcPr>
            <w:tcW w:w="742" w:type="pct"/>
            <w:shd w:val="clear" w:color="auto" w:fill="BFBFBF" w:themeFill="background1" w:themeFillShade="BF"/>
            <w:vAlign w:val="center"/>
          </w:tcPr>
          <w:p w14:paraId="283E94AC" w14:textId="77777777" w:rsidR="00463DC5" w:rsidRPr="00A900F1" w:rsidRDefault="00463DC5" w:rsidP="00DE4373">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θ</m:t>
              </m:r>
            </m:oMath>
          </w:p>
        </w:tc>
        <w:tc>
          <w:tcPr>
            <w:tcW w:w="759" w:type="pct"/>
            <w:shd w:val="clear" w:color="auto" w:fill="BFBFBF" w:themeFill="background1" w:themeFillShade="BF"/>
            <w:vAlign w:val="center"/>
          </w:tcPr>
          <w:p w14:paraId="03DA64A1" w14:textId="77777777" w:rsidR="00463DC5" w:rsidRPr="00A900F1" w:rsidRDefault="00463DC5" w:rsidP="00DE4373">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φ</m:t>
              </m:r>
            </m:oMath>
          </w:p>
        </w:tc>
      </w:tr>
      <w:tr w:rsidR="004C7099" w:rsidRPr="00A900F1" w14:paraId="250EF387" w14:textId="77777777" w:rsidTr="004C7099">
        <w:trPr>
          <w:trHeight w:val="20"/>
          <w:jc w:val="center"/>
        </w:trPr>
        <w:tc>
          <w:tcPr>
            <w:tcW w:w="500" w:type="pct"/>
            <w:vAlign w:val="center"/>
          </w:tcPr>
          <w:p w14:paraId="4A65409B"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296C4A1C" w14:textId="63E50C9A"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44°</w:t>
            </w:r>
          </w:p>
        </w:tc>
        <w:tc>
          <w:tcPr>
            <w:tcW w:w="362" w:type="pct"/>
            <w:vAlign w:val="center"/>
          </w:tcPr>
          <w:p w14:paraId="3A63D8CF" w14:textId="4D2BE6BF"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360°</w:t>
            </w:r>
          </w:p>
        </w:tc>
        <w:tc>
          <w:tcPr>
            <w:tcW w:w="378" w:type="pct"/>
            <w:vAlign w:val="center"/>
          </w:tcPr>
          <w:p w14:paraId="23813F5D" w14:textId="3B596E21"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33°</w:t>
            </w:r>
          </w:p>
        </w:tc>
        <w:tc>
          <w:tcPr>
            <w:tcW w:w="395" w:type="pct"/>
            <w:vAlign w:val="center"/>
          </w:tcPr>
          <w:p w14:paraId="3068952C" w14:textId="47FBBF20"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9°</w:t>
            </w:r>
          </w:p>
        </w:tc>
        <w:tc>
          <w:tcPr>
            <w:tcW w:w="860" w:type="pct"/>
            <w:vAlign w:val="center"/>
          </w:tcPr>
          <w:p w14:paraId="372F9047" w14:textId="204C44B0"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1.65</w:t>
            </w:r>
          </w:p>
        </w:tc>
        <w:tc>
          <w:tcPr>
            <w:tcW w:w="706" w:type="pct"/>
            <w:vAlign w:val="center"/>
          </w:tcPr>
          <w:p w14:paraId="4EA78B42" w14:textId="307462C9"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3.56</w:t>
            </w:r>
          </w:p>
        </w:tc>
        <w:tc>
          <w:tcPr>
            <w:tcW w:w="742" w:type="pct"/>
            <w:vAlign w:val="center"/>
          </w:tcPr>
          <w:p w14:paraId="0C964AD5"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CC17769"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[-45°,45°]</w:t>
            </w:r>
          </w:p>
        </w:tc>
      </w:tr>
      <w:tr w:rsidR="004C7099" w:rsidRPr="00A900F1" w14:paraId="63172D8D" w14:textId="77777777" w:rsidTr="004C7099">
        <w:trPr>
          <w:trHeight w:val="20"/>
          <w:jc w:val="center"/>
        </w:trPr>
        <w:tc>
          <w:tcPr>
            <w:tcW w:w="500" w:type="pct"/>
            <w:vAlign w:val="center"/>
          </w:tcPr>
          <w:p w14:paraId="49A14999"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4B915E54" w14:textId="702D54D9"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30°</w:t>
            </w:r>
          </w:p>
        </w:tc>
        <w:tc>
          <w:tcPr>
            <w:tcW w:w="362" w:type="pct"/>
            <w:vAlign w:val="center"/>
          </w:tcPr>
          <w:p w14:paraId="22DC9E00" w14:textId="7288F4AB"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90°</w:t>
            </w:r>
          </w:p>
        </w:tc>
        <w:tc>
          <w:tcPr>
            <w:tcW w:w="378" w:type="pct"/>
            <w:vAlign w:val="center"/>
          </w:tcPr>
          <w:p w14:paraId="04A6258B" w14:textId="49C39384"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8°</w:t>
            </w:r>
          </w:p>
        </w:tc>
        <w:tc>
          <w:tcPr>
            <w:tcW w:w="395" w:type="pct"/>
            <w:vAlign w:val="center"/>
          </w:tcPr>
          <w:p w14:paraId="74FAFA2B" w14:textId="4ACA30DB"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63°</w:t>
            </w:r>
          </w:p>
        </w:tc>
        <w:tc>
          <w:tcPr>
            <w:tcW w:w="860" w:type="pct"/>
          </w:tcPr>
          <w:p w14:paraId="5B5C380F" w14:textId="6F4F3F5C"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5.21</w:t>
            </w:r>
          </w:p>
        </w:tc>
        <w:tc>
          <w:tcPr>
            <w:tcW w:w="706" w:type="pct"/>
            <w:vAlign w:val="center"/>
          </w:tcPr>
          <w:p w14:paraId="479C6373" w14:textId="54185764"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7.81</w:t>
            </w:r>
          </w:p>
        </w:tc>
        <w:tc>
          <w:tcPr>
            <w:tcW w:w="742" w:type="pct"/>
            <w:vAlign w:val="center"/>
          </w:tcPr>
          <w:p w14:paraId="55A00AD1"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7CBDE2C"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(45°,135°)</w:t>
            </w:r>
          </w:p>
        </w:tc>
      </w:tr>
      <w:tr w:rsidR="004C7099" w:rsidRPr="00A900F1" w14:paraId="568B3D9B" w14:textId="77777777" w:rsidTr="004C7099">
        <w:trPr>
          <w:trHeight w:val="20"/>
          <w:jc w:val="center"/>
        </w:trPr>
        <w:tc>
          <w:tcPr>
            <w:tcW w:w="500" w:type="pct"/>
            <w:vAlign w:val="center"/>
          </w:tcPr>
          <w:p w14:paraId="0B3B65E6"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00C0DCB5" w14:textId="0FC0AFAE"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60°</w:t>
            </w:r>
          </w:p>
        </w:tc>
        <w:tc>
          <w:tcPr>
            <w:tcW w:w="362" w:type="pct"/>
            <w:vAlign w:val="center"/>
          </w:tcPr>
          <w:p w14:paraId="01DFCF6B" w14:textId="69B60B43"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180°</w:t>
            </w:r>
          </w:p>
        </w:tc>
        <w:tc>
          <w:tcPr>
            <w:tcW w:w="378" w:type="pct"/>
            <w:vAlign w:val="center"/>
          </w:tcPr>
          <w:p w14:paraId="0224F02D" w14:textId="783AF47A"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46°</w:t>
            </w:r>
          </w:p>
        </w:tc>
        <w:tc>
          <w:tcPr>
            <w:tcW w:w="395" w:type="pct"/>
            <w:vAlign w:val="center"/>
          </w:tcPr>
          <w:p w14:paraId="5E1EA514" w14:textId="110374CB"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27°</w:t>
            </w:r>
          </w:p>
        </w:tc>
        <w:tc>
          <w:tcPr>
            <w:tcW w:w="860" w:type="pct"/>
          </w:tcPr>
          <w:p w14:paraId="58AFE0B4" w14:textId="7EA46C48"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0.53</w:t>
            </w:r>
          </w:p>
        </w:tc>
        <w:tc>
          <w:tcPr>
            <w:tcW w:w="706" w:type="pct"/>
            <w:vAlign w:val="center"/>
          </w:tcPr>
          <w:p w14:paraId="7EEB525B" w14:textId="5F98BFB9"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3.86</w:t>
            </w:r>
          </w:p>
        </w:tc>
        <w:tc>
          <w:tcPr>
            <w:tcW w:w="742" w:type="pct"/>
            <w:vAlign w:val="center"/>
          </w:tcPr>
          <w:p w14:paraId="24C3780D"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9E16276"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[135°,225°]</w:t>
            </w:r>
          </w:p>
        </w:tc>
      </w:tr>
      <w:tr w:rsidR="004C7099" w:rsidRPr="00A900F1" w14:paraId="6BF9514A" w14:textId="77777777" w:rsidTr="004C7099">
        <w:trPr>
          <w:trHeight w:val="20"/>
          <w:jc w:val="center"/>
        </w:trPr>
        <w:tc>
          <w:tcPr>
            <w:tcW w:w="500" w:type="pct"/>
            <w:vAlign w:val="center"/>
          </w:tcPr>
          <w:p w14:paraId="36C73D26"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lastRenderedPageBreak/>
              <w:t>Front</w:t>
            </w:r>
          </w:p>
        </w:tc>
        <w:tc>
          <w:tcPr>
            <w:tcW w:w="299" w:type="pct"/>
            <w:vAlign w:val="center"/>
          </w:tcPr>
          <w:p w14:paraId="1481AC7B" w14:textId="57237750"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87°</w:t>
            </w:r>
          </w:p>
        </w:tc>
        <w:tc>
          <w:tcPr>
            <w:tcW w:w="362" w:type="pct"/>
            <w:vAlign w:val="center"/>
          </w:tcPr>
          <w:p w14:paraId="4DC29DB6" w14:textId="4371AE4E"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270°</w:t>
            </w:r>
          </w:p>
        </w:tc>
        <w:tc>
          <w:tcPr>
            <w:tcW w:w="378" w:type="pct"/>
            <w:vAlign w:val="center"/>
          </w:tcPr>
          <w:p w14:paraId="3E291D58" w14:textId="4BAFCA54"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12°</w:t>
            </w:r>
          </w:p>
        </w:tc>
        <w:tc>
          <w:tcPr>
            <w:tcW w:w="395" w:type="pct"/>
            <w:vAlign w:val="center"/>
          </w:tcPr>
          <w:p w14:paraId="4A5784B9" w14:textId="26A6AD25"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22°</w:t>
            </w:r>
          </w:p>
        </w:tc>
        <w:tc>
          <w:tcPr>
            <w:tcW w:w="860" w:type="pct"/>
          </w:tcPr>
          <w:p w14:paraId="1A8B7930" w14:textId="581567E9"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4.30</w:t>
            </w:r>
          </w:p>
        </w:tc>
        <w:tc>
          <w:tcPr>
            <w:tcW w:w="706" w:type="pct"/>
            <w:vAlign w:val="center"/>
          </w:tcPr>
          <w:p w14:paraId="7D26EB85" w14:textId="656CC28D"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8.68</w:t>
            </w:r>
          </w:p>
        </w:tc>
        <w:tc>
          <w:tcPr>
            <w:tcW w:w="742" w:type="pct"/>
            <w:vAlign w:val="center"/>
          </w:tcPr>
          <w:p w14:paraId="59264952"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CD7C04F"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(225°,315°)</w:t>
            </w:r>
          </w:p>
        </w:tc>
      </w:tr>
      <w:tr w:rsidR="004C7099" w:rsidRPr="00A900F1" w14:paraId="21C58C37" w14:textId="77777777" w:rsidTr="004C7099">
        <w:trPr>
          <w:trHeight w:val="20"/>
          <w:jc w:val="center"/>
        </w:trPr>
        <w:tc>
          <w:tcPr>
            <w:tcW w:w="500" w:type="pct"/>
            <w:vAlign w:val="center"/>
          </w:tcPr>
          <w:p w14:paraId="56B085BC" w14:textId="66AA5596" w:rsidR="000150B3" w:rsidRPr="00A900F1" w:rsidRDefault="0007465A" w:rsidP="00DE4373">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4D074EE5" w14:textId="21C90AF5"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15°</w:t>
            </w:r>
          </w:p>
        </w:tc>
        <w:tc>
          <w:tcPr>
            <w:tcW w:w="362" w:type="pct"/>
            <w:vAlign w:val="center"/>
          </w:tcPr>
          <w:p w14:paraId="2C6A799D" w14:textId="3BE41287"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90°</w:t>
            </w:r>
          </w:p>
        </w:tc>
        <w:tc>
          <w:tcPr>
            <w:tcW w:w="378" w:type="pct"/>
            <w:vAlign w:val="center"/>
          </w:tcPr>
          <w:p w14:paraId="0BC84E63" w14:textId="3384616A"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20°</w:t>
            </w:r>
          </w:p>
        </w:tc>
        <w:tc>
          <w:tcPr>
            <w:tcW w:w="395" w:type="pct"/>
            <w:vAlign w:val="center"/>
          </w:tcPr>
          <w:p w14:paraId="1E73D0FB" w14:textId="4405B3C4"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48°</w:t>
            </w:r>
          </w:p>
        </w:tc>
        <w:tc>
          <w:tcPr>
            <w:tcW w:w="860" w:type="pct"/>
          </w:tcPr>
          <w:p w14:paraId="5C24FCAE" w14:textId="2F97DDD8"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11.22</w:t>
            </w:r>
          </w:p>
        </w:tc>
        <w:tc>
          <w:tcPr>
            <w:tcW w:w="706" w:type="pct"/>
            <w:vAlign w:val="center"/>
          </w:tcPr>
          <w:p w14:paraId="6E9B69AC" w14:textId="0F6C8EB0" w:rsidR="000150B3" w:rsidRPr="00A900F1" w:rsidRDefault="000150B3" w:rsidP="00DE4373">
            <w:pPr>
              <w:widowControl/>
              <w:overflowPunct w:val="0"/>
              <w:snapToGrid w:val="0"/>
              <w:spacing w:after="0"/>
              <w:jc w:val="center"/>
              <w:textAlignment w:val="baseline"/>
              <w:rPr>
                <w:sz w:val="22"/>
                <w:szCs w:val="22"/>
              </w:rPr>
            </w:pPr>
            <w:r w:rsidRPr="00A900F1">
              <w:rPr>
                <w:kern w:val="3"/>
                <w:sz w:val="22"/>
                <w:szCs w:val="22"/>
                <w:lang w:bidi="hi-IN"/>
              </w:rPr>
              <w:t>6.70</w:t>
            </w:r>
          </w:p>
        </w:tc>
        <w:tc>
          <w:tcPr>
            <w:tcW w:w="742" w:type="pct"/>
            <w:vAlign w:val="center"/>
          </w:tcPr>
          <w:p w14:paraId="5B31D2BC"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216E5BD4" w14:textId="77777777" w:rsidR="000150B3" w:rsidRPr="00A900F1" w:rsidRDefault="000150B3" w:rsidP="00DE4373">
            <w:pPr>
              <w:widowControl/>
              <w:overflowPunct w:val="0"/>
              <w:snapToGrid w:val="0"/>
              <w:spacing w:after="0"/>
              <w:jc w:val="center"/>
              <w:textAlignment w:val="baseline"/>
              <w:rPr>
                <w:sz w:val="22"/>
                <w:szCs w:val="22"/>
              </w:rPr>
            </w:pPr>
            <w:r w:rsidRPr="00A900F1">
              <w:rPr>
                <w:sz w:val="22"/>
                <w:szCs w:val="22"/>
              </w:rPr>
              <w:t>[0°,360°]</w:t>
            </w:r>
          </w:p>
        </w:tc>
      </w:tr>
    </w:tbl>
    <w:p w14:paraId="4102FC53" w14:textId="1757D52C" w:rsidR="00D50A83" w:rsidRPr="00D24D2C" w:rsidRDefault="00D50A83" w:rsidP="00D24D2C">
      <w:pPr>
        <w:adjustRightInd w:val="0"/>
        <w:snapToGrid w:val="0"/>
        <w:spacing w:before="240"/>
        <w:jc w:val="center"/>
        <w:rPr>
          <w:rFonts w:cs="Times New Roman"/>
          <w:kern w:val="0"/>
          <w:sz w:val="22"/>
        </w:rPr>
      </w:pPr>
      <w:bookmarkStart w:id="57" w:name="_Ref188523721"/>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10</w:t>
      </w:r>
      <w:r w:rsidRPr="00A900F1">
        <w:rPr>
          <w:rFonts w:cs="Times New Roman"/>
          <w:kern w:val="0"/>
          <w:sz w:val="22"/>
        </w:rPr>
        <w:fldChar w:fldCharType="end"/>
      </w:r>
      <w:bookmarkEnd w:id="57"/>
      <w:r w:rsidRPr="00A900F1">
        <w:rPr>
          <w:rFonts w:cs="Times New Roman"/>
          <w:kern w:val="0"/>
          <w:sz w:val="22"/>
        </w:rPr>
        <w:t xml:space="preserve"> A and </w:t>
      </w:r>
      <w:r w:rsidRPr="00D24D2C">
        <w:rPr>
          <w:rFonts w:cs="Times New Roman"/>
          <w:kern w:val="0"/>
          <w:sz w:val="22"/>
        </w:rPr>
        <w:t xml:space="preserve">mean/variance of B2 of vehicle </w:t>
      </w:r>
      <w:r w:rsidR="00AE6761" w:rsidRPr="00D24D2C">
        <w:rPr>
          <w:rFonts w:cs="Times New Roman"/>
          <w:kern w:val="0"/>
          <w:sz w:val="22"/>
        </w:rPr>
        <w:t>mono</w:t>
      </w:r>
      <w:r w:rsidRPr="00D24D2C">
        <w:rPr>
          <w:rFonts w:cs="Times New Roman"/>
          <w:kern w:val="0"/>
          <w:sz w:val="22"/>
        </w:rPr>
        <w:t>static RCS</w:t>
      </w:r>
      <w:r w:rsidRPr="00A900F1">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41"/>
        <w:gridCol w:w="1940"/>
        <w:gridCol w:w="3258"/>
        <w:gridCol w:w="2411"/>
      </w:tblGrid>
      <w:tr w:rsidR="00D50A83" w:rsidRPr="00A900F1" w14:paraId="040F9707" w14:textId="77777777" w:rsidTr="00DE4373">
        <w:trPr>
          <w:jc w:val="center"/>
        </w:trPr>
        <w:tc>
          <w:tcPr>
            <w:tcW w:w="796" w:type="pct"/>
            <w:shd w:val="clear" w:color="auto" w:fill="BFBFBF" w:themeFill="background1" w:themeFillShade="BF"/>
            <w:vAlign w:val="center"/>
          </w:tcPr>
          <w:p w14:paraId="2A96DE4F" w14:textId="77777777" w:rsidR="00D50A83" w:rsidRPr="00A900F1" w:rsidRDefault="00D50A83" w:rsidP="00DE4373">
            <w:pPr>
              <w:widowControl/>
              <w:overflowPunct w:val="0"/>
              <w:snapToGrid w:val="0"/>
              <w:spacing w:after="0"/>
              <w:jc w:val="center"/>
              <w:textAlignment w:val="baseline"/>
              <w:rPr>
                <w:rFonts w:eastAsia="宋体"/>
                <w:b/>
                <w:bCs/>
                <w:sz w:val="22"/>
                <w:szCs w:val="22"/>
              </w:rPr>
            </w:pPr>
            <w:r w:rsidRPr="00A900F1">
              <w:rPr>
                <w:rFonts w:eastAsia="宋体"/>
                <w:b/>
                <w:bCs/>
                <w:sz w:val="22"/>
                <w:szCs w:val="22"/>
              </w:rPr>
              <w:t>A</w:t>
            </w:r>
          </w:p>
        </w:tc>
        <w:tc>
          <w:tcPr>
            <w:tcW w:w="1072" w:type="pct"/>
            <w:shd w:val="clear" w:color="auto" w:fill="BFBFBF" w:themeFill="background1" w:themeFillShade="BF"/>
            <w:vAlign w:val="center"/>
          </w:tcPr>
          <w:p w14:paraId="78DB5496" w14:textId="77777777" w:rsidR="00D50A83" w:rsidRPr="00A900F1" w:rsidRDefault="00D50A83" w:rsidP="00DE4373">
            <w:pPr>
              <w:widowControl/>
              <w:overflowPunct w:val="0"/>
              <w:snapToGrid w:val="0"/>
              <w:spacing w:after="0"/>
              <w:jc w:val="center"/>
              <w:textAlignment w:val="baseline"/>
              <w:rPr>
                <w:rFonts w:eastAsia="宋体"/>
                <w:b/>
                <w:bCs/>
                <w:sz w:val="22"/>
                <w:szCs w:val="22"/>
              </w:rPr>
            </w:pPr>
            <w:r w:rsidRPr="00A900F1">
              <w:rPr>
                <w:rFonts w:eastAsia="宋体"/>
                <w:b/>
                <w:bCs/>
                <w:sz w:val="22"/>
                <w:szCs w:val="22"/>
              </w:rPr>
              <w:t>Mean of B2</w:t>
            </w:r>
          </w:p>
        </w:tc>
        <w:tc>
          <w:tcPr>
            <w:tcW w:w="1800" w:type="pct"/>
            <w:shd w:val="clear" w:color="auto" w:fill="BFBFBF" w:themeFill="background1" w:themeFillShade="BF"/>
            <w:vAlign w:val="center"/>
          </w:tcPr>
          <w:p w14:paraId="1149012C" w14:textId="77777777" w:rsidR="00D50A83" w:rsidRPr="00A900F1" w:rsidRDefault="00D50A83" w:rsidP="00DE4373">
            <w:pPr>
              <w:widowControl/>
              <w:overflowPunct w:val="0"/>
              <w:snapToGrid w:val="0"/>
              <w:spacing w:after="0"/>
              <w:jc w:val="center"/>
              <w:textAlignment w:val="baseline"/>
              <w:rPr>
                <w:rFonts w:eastAsia="宋体"/>
                <w:b/>
                <w:bCs/>
                <w:sz w:val="22"/>
                <w:szCs w:val="22"/>
              </w:rPr>
            </w:pPr>
            <w:r w:rsidRPr="00A900F1">
              <w:rPr>
                <w:rFonts w:eastAsia="宋体"/>
                <w:b/>
                <w:bCs/>
                <w:sz w:val="22"/>
                <w:szCs w:val="22"/>
              </w:rPr>
              <w:t>Modified mean of B2</w:t>
            </w:r>
          </w:p>
        </w:tc>
        <w:tc>
          <w:tcPr>
            <w:tcW w:w="1333" w:type="pct"/>
            <w:shd w:val="clear" w:color="auto" w:fill="BFBFBF" w:themeFill="background1" w:themeFillShade="BF"/>
            <w:vAlign w:val="center"/>
          </w:tcPr>
          <w:p w14:paraId="38BEA012" w14:textId="77777777" w:rsidR="00D50A83" w:rsidRPr="00A900F1" w:rsidRDefault="00D50A83" w:rsidP="00DE4373">
            <w:pPr>
              <w:widowControl/>
              <w:overflowPunct w:val="0"/>
              <w:snapToGrid w:val="0"/>
              <w:spacing w:after="0"/>
              <w:jc w:val="center"/>
              <w:textAlignment w:val="baseline"/>
              <w:rPr>
                <w:rFonts w:eastAsia="宋体"/>
                <w:b/>
                <w:bCs/>
                <w:sz w:val="22"/>
                <w:szCs w:val="22"/>
              </w:rPr>
            </w:pPr>
            <w:r w:rsidRPr="00A900F1">
              <w:rPr>
                <w:rFonts w:eastAsia="宋体"/>
                <w:b/>
                <w:bCs/>
                <w:sz w:val="22"/>
                <w:szCs w:val="22"/>
              </w:rPr>
              <w:t>Variance of B2</w:t>
            </w:r>
          </w:p>
        </w:tc>
      </w:tr>
      <w:tr w:rsidR="00D50A83" w:rsidRPr="00A900F1" w14:paraId="538B4A78" w14:textId="77777777" w:rsidTr="00DE4373">
        <w:trPr>
          <w:jc w:val="center"/>
        </w:trPr>
        <w:tc>
          <w:tcPr>
            <w:tcW w:w="796" w:type="pct"/>
            <w:vAlign w:val="center"/>
          </w:tcPr>
          <w:p w14:paraId="65219BC4" w14:textId="77777777" w:rsidR="00D50A83" w:rsidRPr="00A900F1" w:rsidRDefault="00D50A83" w:rsidP="00DE4373">
            <w:pPr>
              <w:widowControl/>
              <w:overflowPunct w:val="0"/>
              <w:snapToGrid w:val="0"/>
              <w:spacing w:after="0"/>
              <w:jc w:val="center"/>
              <w:textAlignment w:val="baseline"/>
              <w:rPr>
                <w:rFonts w:eastAsia="宋体"/>
                <w:sz w:val="22"/>
                <w:szCs w:val="22"/>
              </w:rPr>
            </w:pPr>
            <w:r w:rsidRPr="00A900F1">
              <w:rPr>
                <w:sz w:val="22"/>
                <w:szCs w:val="22"/>
              </w:rPr>
              <w:t>20.05</w:t>
            </w:r>
            <w:r w:rsidRPr="00A900F1">
              <w:rPr>
                <w:rFonts w:eastAsia="宋体"/>
                <w:sz w:val="22"/>
                <w:szCs w:val="22"/>
              </w:rPr>
              <w:t>dB</w:t>
            </w:r>
          </w:p>
        </w:tc>
        <w:tc>
          <w:tcPr>
            <w:tcW w:w="1072" w:type="pct"/>
            <w:vAlign w:val="center"/>
          </w:tcPr>
          <w:p w14:paraId="55619F32" w14:textId="77777777" w:rsidR="00D50A83" w:rsidRPr="00A900F1" w:rsidRDefault="00D50A83" w:rsidP="00DE4373">
            <w:pPr>
              <w:widowControl/>
              <w:overflowPunct w:val="0"/>
              <w:snapToGrid w:val="0"/>
              <w:spacing w:after="0"/>
              <w:jc w:val="center"/>
              <w:textAlignment w:val="baseline"/>
              <w:rPr>
                <w:rFonts w:eastAsia="宋体"/>
                <w:sz w:val="22"/>
                <w:szCs w:val="22"/>
              </w:rPr>
            </w:pPr>
            <w:r w:rsidRPr="00A900F1">
              <w:rPr>
                <w:rFonts w:eastAsia="宋体"/>
                <w:sz w:val="22"/>
                <w:szCs w:val="22"/>
              </w:rPr>
              <w:t>-0.33dB</w:t>
            </w:r>
          </w:p>
        </w:tc>
        <w:tc>
          <w:tcPr>
            <w:tcW w:w="1800" w:type="pct"/>
            <w:vAlign w:val="center"/>
          </w:tcPr>
          <w:p w14:paraId="1D2517B5" w14:textId="77777777" w:rsidR="00D50A83" w:rsidRPr="00A900F1" w:rsidRDefault="00D50A83" w:rsidP="00DE4373">
            <w:pPr>
              <w:widowControl/>
              <w:overflowPunct w:val="0"/>
              <w:snapToGrid w:val="0"/>
              <w:spacing w:after="0"/>
              <w:jc w:val="center"/>
              <w:textAlignment w:val="baseline"/>
              <w:rPr>
                <w:rFonts w:eastAsia="宋体"/>
                <w:sz w:val="22"/>
                <w:szCs w:val="22"/>
              </w:rPr>
            </w:pPr>
            <w:r w:rsidRPr="00A900F1">
              <w:rPr>
                <w:rFonts w:eastAsia="宋体"/>
                <w:sz w:val="22"/>
                <w:szCs w:val="22"/>
              </w:rPr>
              <w:t>-4.02dB</w:t>
            </w:r>
          </w:p>
        </w:tc>
        <w:tc>
          <w:tcPr>
            <w:tcW w:w="1333" w:type="pct"/>
            <w:vAlign w:val="center"/>
          </w:tcPr>
          <w:p w14:paraId="330B4CBA" w14:textId="77777777" w:rsidR="00D50A83" w:rsidRPr="00A900F1" w:rsidRDefault="00D50A83" w:rsidP="00DE4373">
            <w:pPr>
              <w:widowControl/>
              <w:overflowPunct w:val="0"/>
              <w:snapToGrid w:val="0"/>
              <w:spacing w:after="0"/>
              <w:jc w:val="center"/>
              <w:textAlignment w:val="baseline"/>
              <w:rPr>
                <w:rFonts w:eastAsia="宋体"/>
                <w:sz w:val="22"/>
                <w:szCs w:val="22"/>
              </w:rPr>
            </w:pPr>
            <w:r w:rsidRPr="00A900F1">
              <w:rPr>
                <w:rFonts w:eastAsia="宋体"/>
                <w:sz w:val="22"/>
                <w:szCs w:val="22"/>
              </w:rPr>
              <w:t>34.95dB</w:t>
            </w:r>
          </w:p>
        </w:tc>
      </w:tr>
    </w:tbl>
    <w:p w14:paraId="03CEFBBD" w14:textId="4526164C" w:rsidR="00065432" w:rsidRPr="00A900F1" w:rsidRDefault="00065432" w:rsidP="00087F85">
      <w:pPr>
        <w:widowControl/>
        <w:overflowPunct w:val="0"/>
        <w:autoSpaceDE w:val="0"/>
        <w:autoSpaceDN w:val="0"/>
        <w:adjustRightInd w:val="0"/>
        <w:snapToGrid w:val="0"/>
        <w:spacing w:before="120" w:after="120"/>
        <w:textAlignment w:val="baseline"/>
        <w:rPr>
          <w:rFonts w:cs="Times New Roman"/>
          <w:kern w:val="0"/>
          <w:sz w:val="22"/>
        </w:rPr>
      </w:pPr>
      <w:r w:rsidRPr="00A900F1">
        <w:rPr>
          <w:rFonts w:cs="Times New Roman"/>
          <w:kern w:val="0"/>
          <w:sz w:val="22"/>
        </w:rPr>
        <w:t xml:space="preserve">Based on the </w:t>
      </w:r>
      <w:r w:rsidR="000650AC" w:rsidRPr="00A900F1">
        <w:rPr>
          <w:rFonts w:cs="Times New Roman"/>
          <w:kern w:val="0"/>
          <w:sz w:val="22"/>
        </w:rPr>
        <w:t>measurement results</w:t>
      </w:r>
      <w:r w:rsidRPr="00A900F1">
        <w:rPr>
          <w:rFonts w:cs="Times New Roman"/>
          <w:kern w:val="0"/>
          <w:sz w:val="22"/>
        </w:rPr>
        <w:t xml:space="preserve">, we have the following proposal on vehicle </w:t>
      </w:r>
      <w:r w:rsidR="000650AC" w:rsidRPr="00A900F1">
        <w:rPr>
          <w:rFonts w:cs="Times New Roman"/>
          <w:kern w:val="0"/>
          <w:sz w:val="22"/>
        </w:rPr>
        <w:t xml:space="preserve">monostatic </w:t>
      </w:r>
      <w:r w:rsidRPr="00A900F1">
        <w:rPr>
          <w:rFonts w:cs="Times New Roman"/>
          <w:kern w:val="0"/>
          <w:sz w:val="22"/>
        </w:rPr>
        <w:t>RCS.</w:t>
      </w:r>
    </w:p>
    <w:p w14:paraId="18717BB8" w14:textId="1DBA142B" w:rsidR="009B7B1D" w:rsidRPr="00A900F1" w:rsidRDefault="00113DAC"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58" w:name="_Ref189848068"/>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8</w:t>
      </w:r>
      <w:r w:rsidRPr="00A900F1">
        <w:rPr>
          <w:rFonts w:eastAsia="宋体" w:cs="Times New Roman"/>
          <w:b/>
          <w:bCs/>
          <w:i/>
          <w:iCs/>
          <w:sz w:val="22"/>
        </w:rPr>
        <w:fldChar w:fldCharType="end"/>
      </w:r>
      <w:r w:rsidRPr="00A900F1">
        <w:rPr>
          <w:rFonts w:eastAsia="宋体" w:cs="Times New Roman"/>
          <w:b/>
          <w:bCs/>
          <w:i/>
          <w:iCs/>
          <w:sz w:val="22"/>
        </w:rPr>
        <w:t xml:space="preserve">: For </w:t>
      </w:r>
      <w:r w:rsidR="003511E1" w:rsidRPr="00A900F1">
        <w:rPr>
          <w:rFonts w:eastAsia="宋体" w:cs="Times New Roman"/>
          <w:b/>
          <w:bCs/>
          <w:i/>
          <w:iCs/>
          <w:sz w:val="22"/>
        </w:rPr>
        <w:t>vehicle</w:t>
      </w:r>
      <w:r w:rsidRPr="00A900F1">
        <w:rPr>
          <w:rFonts w:eastAsia="宋体" w:cs="Times New Roman"/>
          <w:b/>
          <w:bCs/>
          <w:i/>
          <w:iCs/>
          <w:sz w:val="22"/>
        </w:rPr>
        <w:t xml:space="preserve"> </w:t>
      </w:r>
      <w:r w:rsidR="003511E1" w:rsidRPr="00A900F1">
        <w:rPr>
          <w:rFonts w:eastAsia="宋体" w:cs="Times New Roman"/>
          <w:b/>
          <w:bCs/>
          <w:i/>
          <w:iCs/>
          <w:sz w:val="22"/>
        </w:rPr>
        <w:t>mono</w:t>
      </w:r>
      <w:r w:rsidRPr="00A900F1">
        <w:rPr>
          <w:rFonts w:eastAsia="宋体" w:cs="Times New Roman"/>
          <w:b/>
          <w:bCs/>
          <w:i/>
          <w:iCs/>
          <w:sz w:val="22"/>
        </w:rPr>
        <w:t xml:space="preserve">static RCS, support to model the RCS as A*B1*B2, where A is </w:t>
      </w:r>
      <w:r w:rsidR="003511E1" w:rsidRPr="00A900F1">
        <w:rPr>
          <w:rFonts w:eastAsia="宋体" w:cs="Times New Roman"/>
          <w:b/>
          <w:bCs/>
          <w:i/>
          <w:iCs/>
          <w:sz w:val="22"/>
        </w:rPr>
        <w:t>20.05</w:t>
      </w:r>
      <w:r w:rsidRPr="00A900F1">
        <w:rPr>
          <w:rFonts w:eastAsia="宋体" w:cs="Times New Roman"/>
          <w:b/>
          <w:bCs/>
          <w:i/>
          <w:iCs/>
          <w:sz w:val="22"/>
        </w:rPr>
        <w:t>dB, the mean and variance of B2 are -</w:t>
      </w:r>
      <w:r w:rsidR="000650AC" w:rsidRPr="00A900F1">
        <w:rPr>
          <w:rFonts w:eastAsia="宋体" w:cs="Times New Roman"/>
          <w:b/>
          <w:bCs/>
          <w:i/>
          <w:iCs/>
          <w:sz w:val="22"/>
        </w:rPr>
        <w:t>4</w:t>
      </w:r>
      <w:r w:rsidRPr="00A900F1">
        <w:rPr>
          <w:rFonts w:eastAsia="宋体" w:cs="Times New Roman"/>
          <w:b/>
          <w:bCs/>
          <w:i/>
          <w:iCs/>
          <w:sz w:val="22"/>
        </w:rPr>
        <w:t xml:space="preserve">.02dB and </w:t>
      </w:r>
      <w:r w:rsidR="000650AC" w:rsidRPr="00A900F1">
        <w:rPr>
          <w:rFonts w:eastAsia="宋体" w:cs="Times New Roman"/>
          <w:b/>
          <w:bCs/>
          <w:i/>
          <w:iCs/>
          <w:sz w:val="22"/>
        </w:rPr>
        <w:t>34.95</w:t>
      </w:r>
      <w:r w:rsidRPr="00A900F1">
        <w:rPr>
          <w:rFonts w:eastAsia="宋体" w:cs="Times New Roman"/>
          <w:b/>
          <w:bCs/>
          <w:i/>
          <w:iCs/>
          <w:sz w:val="22"/>
        </w:rPr>
        <w:t xml:space="preserve">2dB, respectively, </w:t>
      </w:r>
      <w:r w:rsidR="0035015F" w:rsidRPr="00A900F1">
        <w:rPr>
          <w:rFonts w:eastAsia="宋体" w:cs="Times New Roman"/>
          <w:b/>
          <w:bCs/>
          <w:i/>
          <w:iCs/>
          <w:sz w:val="22"/>
        </w:rPr>
        <w:t xml:space="preserve">and </w:t>
      </w:r>
      <w:r w:rsidRPr="00A900F1">
        <w:rPr>
          <w:rFonts w:eastAsia="宋体" w:cs="Times New Roman"/>
          <w:b/>
          <w:bCs/>
          <w:i/>
          <w:iCs/>
          <w:sz w:val="22"/>
        </w:rPr>
        <w:t xml:space="preserve">B1 is modelled as a </w:t>
      </w:r>
      <w:r w:rsidR="000650AC" w:rsidRPr="00A900F1">
        <w:rPr>
          <w:rFonts w:eastAsia="宋体" w:cs="Times New Roman"/>
          <w:b/>
          <w:bCs/>
          <w:i/>
          <w:iCs/>
          <w:sz w:val="22"/>
        </w:rPr>
        <w:t>radiation power pattern</w:t>
      </w:r>
      <w:r w:rsidRPr="00A900F1">
        <w:rPr>
          <w:rFonts w:eastAsia="宋体" w:cs="Times New Roman"/>
          <w:b/>
          <w:bCs/>
          <w:i/>
          <w:iCs/>
          <w:sz w:val="22"/>
        </w:rPr>
        <w:t xml:space="preserve"> whose </w:t>
      </w:r>
      <w:r w:rsidR="000650AC" w:rsidRPr="00A900F1">
        <w:rPr>
          <w:rFonts w:eastAsia="宋体" w:cs="Times New Roman"/>
          <w:b/>
          <w:bCs/>
          <w:i/>
          <w:iCs/>
          <w:sz w:val="22"/>
        </w:rPr>
        <w:t>parameters</w:t>
      </w:r>
      <w:r w:rsidRPr="00A900F1">
        <w:rPr>
          <w:rFonts w:eastAsia="宋体" w:cs="Times New Roman"/>
          <w:b/>
          <w:bCs/>
          <w:i/>
          <w:iCs/>
          <w:sz w:val="22"/>
        </w:rPr>
        <w:t xml:space="preserve"> are shown in</w:t>
      </w:r>
      <w:r w:rsidR="000650AC" w:rsidRPr="00A900F1">
        <w:rPr>
          <w:rFonts w:eastAsia="宋体" w:cs="Times New Roman"/>
          <w:b/>
          <w:bCs/>
          <w:i/>
          <w:iCs/>
          <w:sz w:val="22"/>
        </w:rPr>
        <w:t xml:space="preserve"> </w:t>
      </w:r>
      <w:r w:rsidR="000650AC" w:rsidRPr="00A900F1">
        <w:rPr>
          <w:rFonts w:eastAsia="宋体" w:cs="Times New Roman"/>
          <w:b/>
          <w:bCs/>
          <w:i/>
          <w:iCs/>
          <w:kern w:val="0"/>
          <w:sz w:val="22"/>
        </w:rPr>
        <w:fldChar w:fldCharType="begin"/>
      </w:r>
      <w:r w:rsidR="000650AC" w:rsidRPr="00A900F1">
        <w:rPr>
          <w:rFonts w:eastAsia="宋体" w:cs="Times New Roman"/>
          <w:b/>
          <w:bCs/>
          <w:i/>
          <w:iCs/>
          <w:kern w:val="0"/>
          <w:sz w:val="22"/>
        </w:rPr>
        <w:instrText xml:space="preserve"> REF _Ref188520096 \h  \* MERGEFORMAT </w:instrText>
      </w:r>
      <w:r w:rsidR="000650AC" w:rsidRPr="00A900F1">
        <w:rPr>
          <w:rFonts w:eastAsia="宋体" w:cs="Times New Roman"/>
          <w:b/>
          <w:bCs/>
          <w:i/>
          <w:iCs/>
          <w:kern w:val="0"/>
          <w:sz w:val="22"/>
        </w:rPr>
      </w:r>
      <w:r w:rsidR="000650AC" w:rsidRPr="00A900F1">
        <w:rPr>
          <w:rFonts w:eastAsia="宋体" w:cs="Times New Roman"/>
          <w:b/>
          <w:bCs/>
          <w:i/>
          <w:iCs/>
          <w:kern w:val="0"/>
          <w:sz w:val="22"/>
        </w:rPr>
        <w:fldChar w:fldCharType="separate"/>
      </w:r>
      <w:r w:rsidR="00A20A33" w:rsidRPr="00A20A33">
        <w:rPr>
          <w:rFonts w:cs="Times New Roman"/>
          <w:b/>
          <w:bCs/>
          <w:i/>
          <w:iCs/>
          <w:kern w:val="0"/>
          <w:sz w:val="22"/>
        </w:rPr>
        <w:t>Table 9</w:t>
      </w:r>
      <w:r w:rsidR="000650AC" w:rsidRPr="00A900F1">
        <w:rPr>
          <w:rFonts w:eastAsia="宋体" w:cs="Times New Roman"/>
          <w:b/>
          <w:bCs/>
          <w:i/>
          <w:iCs/>
          <w:kern w:val="0"/>
          <w:sz w:val="22"/>
        </w:rPr>
        <w:fldChar w:fldCharType="end"/>
      </w:r>
      <w:r w:rsidRPr="00A900F1">
        <w:rPr>
          <w:rFonts w:eastAsia="宋体" w:cs="Times New Roman"/>
          <w:b/>
          <w:bCs/>
          <w:i/>
          <w:iCs/>
          <w:sz w:val="22"/>
        </w:rPr>
        <w:t>.</w:t>
      </w:r>
      <w:bookmarkEnd w:id="58"/>
    </w:p>
    <w:p w14:paraId="2830A149" w14:textId="1DA2F07C" w:rsidR="00E13F78" w:rsidRDefault="00E13F78" w:rsidP="00257D16">
      <w:pPr>
        <w:widowControl/>
        <w:overflowPunct w:val="0"/>
        <w:autoSpaceDE w:val="0"/>
        <w:autoSpaceDN w:val="0"/>
        <w:adjustRightInd w:val="0"/>
        <w:snapToGrid w:val="0"/>
        <w:spacing w:before="120"/>
        <w:jc w:val="center"/>
        <w:textAlignment w:val="baseline"/>
        <w:rPr>
          <w:rFonts w:eastAsia="宋体" w:cs="Times New Roman"/>
          <w:b/>
          <w:bCs/>
          <w:i/>
          <w:iCs/>
          <w:sz w:val="22"/>
        </w:rPr>
      </w:pPr>
      <w:r w:rsidRPr="00A900F1">
        <w:rPr>
          <w:rFonts w:eastAsia="宋体" w:cs="Times New Roman"/>
          <w:b/>
          <w:bCs/>
          <w:i/>
          <w:iCs/>
          <w:sz w:val="22"/>
        </w:rPr>
        <w:fldChar w:fldCharType="begin"/>
      </w:r>
      <w:r w:rsidRPr="00A900F1">
        <w:rPr>
          <w:rFonts w:eastAsia="宋体" w:cs="Times New Roman"/>
          <w:b/>
          <w:bCs/>
          <w:i/>
          <w:iCs/>
          <w:sz w:val="22"/>
        </w:rPr>
        <w:instrText xml:space="preserve"> REF _Ref189649870 \h  \* MERGEFORMAT </w:instrText>
      </w:r>
      <w:r w:rsidRPr="00A900F1">
        <w:rPr>
          <w:rFonts w:eastAsia="宋体" w:cs="Times New Roman"/>
          <w:b/>
          <w:bCs/>
          <w:i/>
          <w:iCs/>
          <w:sz w:val="22"/>
        </w:rPr>
      </w:r>
      <w:r w:rsidRPr="00A900F1">
        <w:rPr>
          <w:rFonts w:eastAsia="宋体" w:cs="Times New Roman"/>
          <w:b/>
          <w:bCs/>
          <w:i/>
          <w:iCs/>
          <w:sz w:val="22"/>
        </w:rPr>
        <w:fldChar w:fldCharType="separate"/>
      </w:r>
      <w:r w:rsidR="00A20A33" w:rsidRPr="00A20A33">
        <w:rPr>
          <w:rFonts w:cs="Times New Roman"/>
          <w:b/>
          <w:bCs/>
          <w:kern w:val="0"/>
          <w:sz w:val="22"/>
        </w:rPr>
        <w:t xml:space="preserve">Table </w:t>
      </w:r>
      <w:r w:rsidR="00A20A33" w:rsidRPr="00A20A33">
        <w:rPr>
          <w:rFonts w:cs="Times New Roman"/>
          <w:b/>
          <w:bCs/>
          <w:noProof/>
          <w:kern w:val="0"/>
          <w:sz w:val="22"/>
        </w:rPr>
        <w:t>9</w:t>
      </w:r>
      <w:r w:rsidR="00A20A33" w:rsidRPr="00A20A33">
        <w:rPr>
          <w:rFonts w:cs="Times New Roman"/>
          <w:b/>
          <w:bCs/>
          <w:kern w:val="0"/>
          <w:sz w:val="22"/>
        </w:rPr>
        <w:t xml:space="preserve"> Parameters for component B1 of vehicle monostatic RCS.</w:t>
      </w:r>
      <w:r w:rsidRPr="00A900F1">
        <w:rPr>
          <w:rFonts w:eastAsia="宋体" w:cs="Times New Roman"/>
          <w:b/>
          <w:bCs/>
          <w:i/>
          <w:iCs/>
          <w:sz w:val="22"/>
        </w:rPr>
        <w:fldChar w:fldCharType="end"/>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
        <w:gridCol w:w="541"/>
        <w:gridCol w:w="655"/>
        <w:gridCol w:w="684"/>
        <w:gridCol w:w="715"/>
        <w:gridCol w:w="1557"/>
        <w:gridCol w:w="1278"/>
        <w:gridCol w:w="1343"/>
        <w:gridCol w:w="1372"/>
      </w:tblGrid>
      <w:tr w:rsidR="007E51AD" w:rsidRPr="00A900F1" w14:paraId="2BC2EA9A" w14:textId="77777777" w:rsidTr="00C96C26">
        <w:trPr>
          <w:trHeight w:val="20"/>
          <w:jc w:val="center"/>
        </w:trPr>
        <w:tc>
          <w:tcPr>
            <w:tcW w:w="500" w:type="pct"/>
            <w:shd w:val="clear" w:color="auto" w:fill="BFBFBF" w:themeFill="background1" w:themeFillShade="BF"/>
            <w:vAlign w:val="center"/>
          </w:tcPr>
          <w:p w14:paraId="12F35899" w14:textId="77777777" w:rsidR="007E51AD" w:rsidRPr="00A900F1" w:rsidRDefault="007E51AD" w:rsidP="00C96C26">
            <w:pPr>
              <w:widowControl/>
              <w:overflowPunct w:val="0"/>
              <w:snapToGrid w:val="0"/>
              <w:spacing w:after="0"/>
              <w:jc w:val="center"/>
              <w:textAlignment w:val="baseline"/>
              <w:rPr>
                <w:b/>
                <w:bCs/>
                <w:sz w:val="22"/>
                <w:szCs w:val="22"/>
              </w:rPr>
            </w:pPr>
            <w:r w:rsidRPr="00A900F1">
              <w:rPr>
                <w:b/>
                <w:bCs/>
                <w:sz w:val="22"/>
                <w:szCs w:val="22"/>
              </w:rPr>
              <w:t>Region</w:t>
            </w:r>
          </w:p>
        </w:tc>
        <w:tc>
          <w:tcPr>
            <w:tcW w:w="299" w:type="pct"/>
            <w:shd w:val="clear" w:color="auto" w:fill="BFBFBF" w:themeFill="background1" w:themeFillShade="BF"/>
            <w:vAlign w:val="center"/>
          </w:tcPr>
          <w:p w14:paraId="1C9AB36F" w14:textId="77777777" w:rsidR="007E51AD"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0</m:t>
                    </m:r>
                  </m:sub>
                </m:sSub>
              </m:oMath>
            </m:oMathPara>
          </w:p>
        </w:tc>
        <w:tc>
          <w:tcPr>
            <w:tcW w:w="362" w:type="pct"/>
            <w:shd w:val="clear" w:color="auto" w:fill="BFBFBF" w:themeFill="background1" w:themeFillShade="BF"/>
            <w:vAlign w:val="center"/>
          </w:tcPr>
          <w:p w14:paraId="75E27898" w14:textId="77777777" w:rsidR="007E51AD"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0</m:t>
                    </m:r>
                  </m:sub>
                </m:sSub>
              </m:oMath>
            </m:oMathPara>
          </w:p>
        </w:tc>
        <w:tc>
          <w:tcPr>
            <w:tcW w:w="378" w:type="pct"/>
            <w:shd w:val="clear" w:color="auto" w:fill="BFBFBF" w:themeFill="background1" w:themeFillShade="BF"/>
            <w:vAlign w:val="center"/>
          </w:tcPr>
          <w:p w14:paraId="0C39662B" w14:textId="77777777" w:rsidR="007E51AD"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395" w:type="pct"/>
            <w:shd w:val="clear" w:color="auto" w:fill="BFBFBF" w:themeFill="background1" w:themeFillShade="BF"/>
            <w:vAlign w:val="center"/>
          </w:tcPr>
          <w:p w14:paraId="11113858" w14:textId="77777777" w:rsidR="007E51AD"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860" w:type="pct"/>
            <w:shd w:val="clear" w:color="auto" w:fill="BFBFBF" w:themeFill="background1" w:themeFillShade="BF"/>
            <w:vAlign w:val="center"/>
          </w:tcPr>
          <w:p w14:paraId="5CAB4EB3" w14:textId="77777777" w:rsidR="007E51AD" w:rsidRPr="00A900F1" w:rsidRDefault="006245C4" w:rsidP="00C96C26">
            <w:pPr>
              <w:widowControl/>
              <w:overflowPunct w:val="0"/>
              <w:snapToGrid w:val="0"/>
              <w:spacing w:after="0"/>
              <w:jc w:val="center"/>
              <w:textAlignment w:val="baseline"/>
              <w:rPr>
                <w:b/>
                <w:bCs/>
                <w:sz w:val="22"/>
                <w:szCs w:val="22"/>
              </w:rPr>
            </w:pPr>
            <m:oMath>
              <m:sSub>
                <m:sSubPr>
                  <m:ctrlPr>
                    <w:rPr>
                      <w:rFonts w:ascii="Cambria Math" w:eastAsia="宋体" w:hAnsi="Cambria Math"/>
                      <w:b/>
                      <w:bCs/>
                      <w:i/>
                      <w:sz w:val="22"/>
                      <w:szCs w:val="22"/>
                    </w:rPr>
                  </m:ctrlPr>
                </m:sSubPr>
                <m:e>
                  <m:r>
                    <m:rPr>
                      <m:sty m:val="bi"/>
                    </m:rPr>
                    <w:rPr>
                      <w:rFonts w:ascii="Cambria Math" w:eastAsia="宋体" w:hAnsi="Cambria Math"/>
                      <w:sz w:val="22"/>
                      <w:szCs w:val="22"/>
                    </w:rPr>
                    <m:t>RCS</m:t>
                  </m:r>
                </m:e>
                <m:sub>
                  <m:r>
                    <m:rPr>
                      <m:sty m:val="bi"/>
                    </m:rPr>
                    <w:rPr>
                      <w:rFonts w:ascii="Cambria Math" w:eastAsia="宋体" w:hAnsi="Cambria Math"/>
                      <w:sz w:val="22"/>
                      <w:szCs w:val="22"/>
                    </w:rPr>
                    <m:t>max</m:t>
                  </m:r>
                </m:sub>
              </m:sSub>
            </m:oMath>
            <w:r w:rsidR="007E51AD" w:rsidRPr="00A900F1">
              <w:rPr>
                <w:b/>
                <w:bCs/>
                <w:sz w:val="22"/>
                <w:szCs w:val="22"/>
              </w:rPr>
              <w:t xml:space="preserve"> [dB]</w:t>
            </w:r>
          </w:p>
        </w:tc>
        <w:tc>
          <w:tcPr>
            <w:tcW w:w="706" w:type="pct"/>
            <w:shd w:val="clear" w:color="auto" w:fill="BFBFBF" w:themeFill="background1" w:themeFillShade="BF"/>
            <w:vAlign w:val="center"/>
          </w:tcPr>
          <w:p w14:paraId="32F714DA" w14:textId="77777777" w:rsidR="007E51AD" w:rsidRPr="00A900F1" w:rsidRDefault="006245C4" w:rsidP="00C96C26">
            <w:pPr>
              <w:widowControl/>
              <w:overflowPunct w:val="0"/>
              <w:snapToGrid w:val="0"/>
              <w:spacing w:after="0"/>
              <w:jc w:val="center"/>
              <w:textAlignment w:val="baseline"/>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A</m:t>
                  </m:r>
                </m:e>
                <m:sub>
                  <m:r>
                    <m:rPr>
                      <m:sty m:val="bi"/>
                    </m:rPr>
                    <w:rPr>
                      <w:rFonts w:ascii="Cambria Math" w:hAnsi="Cambria Math"/>
                      <w:sz w:val="22"/>
                      <w:szCs w:val="22"/>
                    </w:rPr>
                    <m:t>max</m:t>
                  </m:r>
                </m:sub>
              </m:sSub>
            </m:oMath>
            <w:r w:rsidR="007E51AD" w:rsidRPr="00A900F1">
              <w:rPr>
                <w:b/>
                <w:bCs/>
                <w:sz w:val="22"/>
                <w:szCs w:val="22"/>
              </w:rPr>
              <w:t xml:space="preserve"> [dB]</w:t>
            </w:r>
          </w:p>
        </w:tc>
        <w:tc>
          <w:tcPr>
            <w:tcW w:w="742" w:type="pct"/>
            <w:shd w:val="clear" w:color="auto" w:fill="BFBFBF" w:themeFill="background1" w:themeFillShade="BF"/>
            <w:vAlign w:val="center"/>
          </w:tcPr>
          <w:p w14:paraId="4BE7B148" w14:textId="77777777" w:rsidR="007E51AD" w:rsidRPr="00A900F1" w:rsidRDefault="007E51AD" w:rsidP="00C96C26">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θ</m:t>
              </m:r>
            </m:oMath>
          </w:p>
        </w:tc>
        <w:tc>
          <w:tcPr>
            <w:tcW w:w="759" w:type="pct"/>
            <w:shd w:val="clear" w:color="auto" w:fill="BFBFBF" w:themeFill="background1" w:themeFillShade="BF"/>
            <w:vAlign w:val="center"/>
          </w:tcPr>
          <w:p w14:paraId="1288F8F1" w14:textId="77777777" w:rsidR="007E51AD" w:rsidRPr="00A900F1" w:rsidRDefault="007E51AD" w:rsidP="00C96C26">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φ</m:t>
              </m:r>
            </m:oMath>
          </w:p>
        </w:tc>
      </w:tr>
      <w:tr w:rsidR="007E51AD" w:rsidRPr="00A900F1" w14:paraId="7D49EA6C" w14:textId="77777777" w:rsidTr="00C96C26">
        <w:trPr>
          <w:trHeight w:val="20"/>
          <w:jc w:val="center"/>
        </w:trPr>
        <w:tc>
          <w:tcPr>
            <w:tcW w:w="500" w:type="pct"/>
            <w:vAlign w:val="center"/>
          </w:tcPr>
          <w:p w14:paraId="6FAEE07F"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22E75E13"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44°</w:t>
            </w:r>
          </w:p>
        </w:tc>
        <w:tc>
          <w:tcPr>
            <w:tcW w:w="362" w:type="pct"/>
            <w:vAlign w:val="center"/>
          </w:tcPr>
          <w:p w14:paraId="2110D526"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360°</w:t>
            </w:r>
          </w:p>
        </w:tc>
        <w:tc>
          <w:tcPr>
            <w:tcW w:w="378" w:type="pct"/>
            <w:vAlign w:val="center"/>
          </w:tcPr>
          <w:p w14:paraId="1DCDC8E8"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33°</w:t>
            </w:r>
          </w:p>
        </w:tc>
        <w:tc>
          <w:tcPr>
            <w:tcW w:w="395" w:type="pct"/>
            <w:vAlign w:val="center"/>
          </w:tcPr>
          <w:p w14:paraId="7AA1254C"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9°</w:t>
            </w:r>
          </w:p>
        </w:tc>
        <w:tc>
          <w:tcPr>
            <w:tcW w:w="860" w:type="pct"/>
            <w:vAlign w:val="center"/>
          </w:tcPr>
          <w:p w14:paraId="1320DD95"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1.65</w:t>
            </w:r>
          </w:p>
        </w:tc>
        <w:tc>
          <w:tcPr>
            <w:tcW w:w="706" w:type="pct"/>
            <w:vAlign w:val="center"/>
          </w:tcPr>
          <w:p w14:paraId="6EE1521A"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3.56</w:t>
            </w:r>
          </w:p>
        </w:tc>
        <w:tc>
          <w:tcPr>
            <w:tcW w:w="742" w:type="pct"/>
            <w:vAlign w:val="center"/>
          </w:tcPr>
          <w:p w14:paraId="55179965"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05648B8A"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[-45°,45°]</w:t>
            </w:r>
          </w:p>
        </w:tc>
      </w:tr>
      <w:tr w:rsidR="007E51AD" w:rsidRPr="00A900F1" w14:paraId="673C5941" w14:textId="77777777" w:rsidTr="00C96C26">
        <w:trPr>
          <w:trHeight w:val="20"/>
          <w:jc w:val="center"/>
        </w:trPr>
        <w:tc>
          <w:tcPr>
            <w:tcW w:w="500" w:type="pct"/>
            <w:vAlign w:val="center"/>
          </w:tcPr>
          <w:p w14:paraId="17B32168"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4E15431C"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30°</w:t>
            </w:r>
          </w:p>
        </w:tc>
        <w:tc>
          <w:tcPr>
            <w:tcW w:w="362" w:type="pct"/>
            <w:vAlign w:val="center"/>
          </w:tcPr>
          <w:p w14:paraId="20BC6915"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90°</w:t>
            </w:r>
          </w:p>
        </w:tc>
        <w:tc>
          <w:tcPr>
            <w:tcW w:w="378" w:type="pct"/>
            <w:vAlign w:val="center"/>
          </w:tcPr>
          <w:p w14:paraId="77181149"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8°</w:t>
            </w:r>
          </w:p>
        </w:tc>
        <w:tc>
          <w:tcPr>
            <w:tcW w:w="395" w:type="pct"/>
            <w:vAlign w:val="center"/>
          </w:tcPr>
          <w:p w14:paraId="715C025F"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63°</w:t>
            </w:r>
          </w:p>
        </w:tc>
        <w:tc>
          <w:tcPr>
            <w:tcW w:w="860" w:type="pct"/>
          </w:tcPr>
          <w:p w14:paraId="71D3E33B"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5.21</w:t>
            </w:r>
          </w:p>
        </w:tc>
        <w:tc>
          <w:tcPr>
            <w:tcW w:w="706" w:type="pct"/>
            <w:vAlign w:val="center"/>
          </w:tcPr>
          <w:p w14:paraId="68C13DDA"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7.81</w:t>
            </w:r>
          </w:p>
        </w:tc>
        <w:tc>
          <w:tcPr>
            <w:tcW w:w="742" w:type="pct"/>
            <w:vAlign w:val="center"/>
          </w:tcPr>
          <w:p w14:paraId="586EB1EE"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9ACDA38"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(45°,135°)</w:t>
            </w:r>
          </w:p>
        </w:tc>
      </w:tr>
      <w:tr w:rsidR="007E51AD" w:rsidRPr="00A900F1" w14:paraId="5E04417A" w14:textId="77777777" w:rsidTr="00C96C26">
        <w:trPr>
          <w:trHeight w:val="20"/>
          <w:jc w:val="center"/>
        </w:trPr>
        <w:tc>
          <w:tcPr>
            <w:tcW w:w="500" w:type="pct"/>
            <w:vAlign w:val="center"/>
          </w:tcPr>
          <w:p w14:paraId="1138F453"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5101C23C"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60°</w:t>
            </w:r>
          </w:p>
        </w:tc>
        <w:tc>
          <w:tcPr>
            <w:tcW w:w="362" w:type="pct"/>
            <w:vAlign w:val="center"/>
          </w:tcPr>
          <w:p w14:paraId="4B854679"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180°</w:t>
            </w:r>
          </w:p>
        </w:tc>
        <w:tc>
          <w:tcPr>
            <w:tcW w:w="378" w:type="pct"/>
            <w:vAlign w:val="center"/>
          </w:tcPr>
          <w:p w14:paraId="52ED5F28"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46°</w:t>
            </w:r>
          </w:p>
        </w:tc>
        <w:tc>
          <w:tcPr>
            <w:tcW w:w="395" w:type="pct"/>
            <w:vAlign w:val="center"/>
          </w:tcPr>
          <w:p w14:paraId="77685B24"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27°</w:t>
            </w:r>
          </w:p>
        </w:tc>
        <w:tc>
          <w:tcPr>
            <w:tcW w:w="860" w:type="pct"/>
          </w:tcPr>
          <w:p w14:paraId="797D7D92"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0.53</w:t>
            </w:r>
          </w:p>
        </w:tc>
        <w:tc>
          <w:tcPr>
            <w:tcW w:w="706" w:type="pct"/>
            <w:vAlign w:val="center"/>
          </w:tcPr>
          <w:p w14:paraId="5E472FDD"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3.86</w:t>
            </w:r>
          </w:p>
        </w:tc>
        <w:tc>
          <w:tcPr>
            <w:tcW w:w="742" w:type="pct"/>
            <w:vAlign w:val="center"/>
          </w:tcPr>
          <w:p w14:paraId="6C042BCA"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710E3E8"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[135°,225°]</w:t>
            </w:r>
          </w:p>
        </w:tc>
      </w:tr>
      <w:tr w:rsidR="007E51AD" w:rsidRPr="00A900F1" w14:paraId="50FED908" w14:textId="77777777" w:rsidTr="00C96C26">
        <w:trPr>
          <w:trHeight w:val="20"/>
          <w:jc w:val="center"/>
        </w:trPr>
        <w:tc>
          <w:tcPr>
            <w:tcW w:w="500" w:type="pct"/>
            <w:vAlign w:val="center"/>
          </w:tcPr>
          <w:p w14:paraId="6450CB72"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0A99C45C"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87°</w:t>
            </w:r>
          </w:p>
        </w:tc>
        <w:tc>
          <w:tcPr>
            <w:tcW w:w="362" w:type="pct"/>
            <w:vAlign w:val="center"/>
          </w:tcPr>
          <w:p w14:paraId="480EBF22"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270°</w:t>
            </w:r>
          </w:p>
        </w:tc>
        <w:tc>
          <w:tcPr>
            <w:tcW w:w="378" w:type="pct"/>
            <w:vAlign w:val="center"/>
          </w:tcPr>
          <w:p w14:paraId="78C760A7"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12°</w:t>
            </w:r>
          </w:p>
        </w:tc>
        <w:tc>
          <w:tcPr>
            <w:tcW w:w="395" w:type="pct"/>
            <w:vAlign w:val="center"/>
          </w:tcPr>
          <w:p w14:paraId="13D3D6B0"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22°</w:t>
            </w:r>
          </w:p>
        </w:tc>
        <w:tc>
          <w:tcPr>
            <w:tcW w:w="860" w:type="pct"/>
          </w:tcPr>
          <w:p w14:paraId="40DFE6B1"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4.30</w:t>
            </w:r>
          </w:p>
        </w:tc>
        <w:tc>
          <w:tcPr>
            <w:tcW w:w="706" w:type="pct"/>
            <w:vAlign w:val="center"/>
          </w:tcPr>
          <w:p w14:paraId="68A1FC73"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8.68</w:t>
            </w:r>
          </w:p>
        </w:tc>
        <w:tc>
          <w:tcPr>
            <w:tcW w:w="742" w:type="pct"/>
            <w:vAlign w:val="center"/>
          </w:tcPr>
          <w:p w14:paraId="295EB40D"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12E1C42"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(225°,315°)</w:t>
            </w:r>
          </w:p>
        </w:tc>
      </w:tr>
      <w:tr w:rsidR="007E51AD" w:rsidRPr="00A900F1" w14:paraId="7B4CB32E" w14:textId="77777777" w:rsidTr="00C96C26">
        <w:trPr>
          <w:trHeight w:val="20"/>
          <w:jc w:val="center"/>
        </w:trPr>
        <w:tc>
          <w:tcPr>
            <w:tcW w:w="500" w:type="pct"/>
            <w:vAlign w:val="center"/>
          </w:tcPr>
          <w:p w14:paraId="5BD8E591"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2AEBC777"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15°</w:t>
            </w:r>
          </w:p>
        </w:tc>
        <w:tc>
          <w:tcPr>
            <w:tcW w:w="362" w:type="pct"/>
            <w:vAlign w:val="center"/>
          </w:tcPr>
          <w:p w14:paraId="324FE743"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90°</w:t>
            </w:r>
          </w:p>
        </w:tc>
        <w:tc>
          <w:tcPr>
            <w:tcW w:w="378" w:type="pct"/>
            <w:vAlign w:val="center"/>
          </w:tcPr>
          <w:p w14:paraId="3E67D6AC"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20°</w:t>
            </w:r>
          </w:p>
        </w:tc>
        <w:tc>
          <w:tcPr>
            <w:tcW w:w="395" w:type="pct"/>
            <w:vAlign w:val="center"/>
          </w:tcPr>
          <w:p w14:paraId="30A35C74"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48°</w:t>
            </w:r>
          </w:p>
        </w:tc>
        <w:tc>
          <w:tcPr>
            <w:tcW w:w="860" w:type="pct"/>
          </w:tcPr>
          <w:p w14:paraId="061E8B10"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11.22</w:t>
            </w:r>
          </w:p>
        </w:tc>
        <w:tc>
          <w:tcPr>
            <w:tcW w:w="706" w:type="pct"/>
            <w:vAlign w:val="center"/>
          </w:tcPr>
          <w:p w14:paraId="5CC98BC6" w14:textId="77777777" w:rsidR="007E51AD" w:rsidRPr="00A900F1" w:rsidRDefault="007E51AD" w:rsidP="00C96C26">
            <w:pPr>
              <w:widowControl/>
              <w:overflowPunct w:val="0"/>
              <w:snapToGrid w:val="0"/>
              <w:spacing w:after="0"/>
              <w:jc w:val="center"/>
              <w:textAlignment w:val="baseline"/>
              <w:rPr>
                <w:sz w:val="22"/>
                <w:szCs w:val="22"/>
              </w:rPr>
            </w:pPr>
            <w:r w:rsidRPr="00A900F1">
              <w:rPr>
                <w:kern w:val="3"/>
                <w:sz w:val="22"/>
                <w:szCs w:val="22"/>
                <w:lang w:bidi="hi-IN"/>
              </w:rPr>
              <w:t>6.70</w:t>
            </w:r>
          </w:p>
        </w:tc>
        <w:tc>
          <w:tcPr>
            <w:tcW w:w="742" w:type="pct"/>
            <w:vAlign w:val="center"/>
          </w:tcPr>
          <w:p w14:paraId="3B041627"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26D2AD3D" w14:textId="77777777" w:rsidR="007E51AD" w:rsidRPr="00A900F1" w:rsidRDefault="007E51AD" w:rsidP="00C96C26">
            <w:pPr>
              <w:widowControl/>
              <w:overflowPunct w:val="0"/>
              <w:snapToGrid w:val="0"/>
              <w:spacing w:after="0"/>
              <w:jc w:val="center"/>
              <w:textAlignment w:val="baseline"/>
              <w:rPr>
                <w:sz w:val="22"/>
                <w:szCs w:val="22"/>
              </w:rPr>
            </w:pPr>
            <w:r w:rsidRPr="00A900F1">
              <w:rPr>
                <w:sz w:val="22"/>
                <w:szCs w:val="22"/>
              </w:rPr>
              <w:t>[0°,360°]</w:t>
            </w:r>
          </w:p>
        </w:tc>
      </w:tr>
    </w:tbl>
    <w:p w14:paraId="4E0F0A39" w14:textId="4980B030" w:rsidR="007447DD" w:rsidRPr="00836FD7" w:rsidRDefault="007447DD"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Vehicle bistatic RCS modelling</w:t>
      </w:r>
    </w:p>
    <w:p w14:paraId="163F7687" w14:textId="69B3DDE7" w:rsidR="00486E8F" w:rsidRPr="00A900F1" w:rsidRDefault="00486E8F" w:rsidP="00A900F1">
      <w:pPr>
        <w:adjustRightInd w:val="0"/>
        <w:snapToGrid w:val="0"/>
        <w:spacing w:after="120"/>
        <w:rPr>
          <w:rFonts w:eastAsia="宋体" w:cs="Times New Roman"/>
          <w:kern w:val="0"/>
          <w:sz w:val="22"/>
        </w:rPr>
      </w:pPr>
      <w:r w:rsidRPr="00A900F1">
        <w:rPr>
          <w:rFonts w:eastAsia="宋体" w:cs="Times New Roman"/>
          <w:kern w:val="0"/>
          <w:sz w:val="22"/>
        </w:rPr>
        <w:t xml:space="preserve">When </w:t>
      </w:r>
      <w:r w:rsidR="00607DCE" w:rsidRPr="00A900F1">
        <w:rPr>
          <w:rFonts w:eastAsia="宋体" w:cs="Times New Roman"/>
          <w:kern w:val="0"/>
          <w:sz w:val="22"/>
        </w:rPr>
        <w:t xml:space="preserve">a </w:t>
      </w:r>
      <w:r w:rsidRPr="00A900F1">
        <w:rPr>
          <w:rFonts w:eastAsia="宋体" w:cs="Times New Roman"/>
          <w:kern w:val="0"/>
          <w:sz w:val="22"/>
        </w:rPr>
        <w:t xml:space="preserve">vehicle is modelled with </w:t>
      </w:r>
      <w:r w:rsidR="00607DCE" w:rsidRPr="00A900F1">
        <w:rPr>
          <w:rFonts w:eastAsia="宋体" w:cs="Times New Roman"/>
          <w:kern w:val="0"/>
          <w:sz w:val="22"/>
        </w:rPr>
        <w:t xml:space="preserve">a </w:t>
      </w:r>
      <w:r w:rsidRPr="00A900F1">
        <w:rPr>
          <w:rFonts w:eastAsia="宋体" w:cs="Times New Roman"/>
          <w:kern w:val="0"/>
          <w:sz w:val="22"/>
        </w:rPr>
        <w:t xml:space="preserve">single scattering point for bistatic, the RCS can also be modelled as </w:t>
      </w:r>
      <m:oMath>
        <m:r>
          <w:rPr>
            <w:rFonts w:ascii="Cambria Math" w:eastAsia="宋体" w:hAnsi="Cambria Math" w:cs="Times New Roman"/>
            <w:kern w:val="0"/>
            <w:sz w:val="22"/>
          </w:rPr>
          <m:t>A×B1×B2</m:t>
        </m:r>
      </m:oMath>
      <w:r w:rsidRPr="00A900F1">
        <w:rPr>
          <w:rFonts w:eastAsia="宋体" w:cs="Times New Roman"/>
          <w:kern w:val="0"/>
          <w:sz w:val="22"/>
        </w:rPr>
        <w:t xml:space="preserve"> using the same procedure as </w:t>
      </w:r>
      <w:r w:rsidR="00607DCE" w:rsidRPr="00A900F1">
        <w:rPr>
          <w:rFonts w:eastAsia="宋体" w:cs="Times New Roman"/>
          <w:kern w:val="0"/>
          <w:sz w:val="22"/>
        </w:rPr>
        <w:t xml:space="preserve">for </w:t>
      </w:r>
      <w:r w:rsidRPr="00A900F1">
        <w:rPr>
          <w:rFonts w:eastAsia="宋体" w:cs="Times New Roman"/>
          <w:kern w:val="0"/>
          <w:sz w:val="22"/>
        </w:rPr>
        <w:t>the monostatic modelling.</w:t>
      </w:r>
      <w:r w:rsidR="00200AC0" w:rsidRPr="00A900F1">
        <w:rPr>
          <w:rFonts w:eastAsia="宋体" w:cs="Times New Roman"/>
          <w:kern w:val="0"/>
          <w:sz w:val="22"/>
        </w:rPr>
        <w:t xml:space="preserve"> </w:t>
      </w:r>
      <w:r w:rsidR="00D54C84" w:rsidRPr="00A900F1">
        <w:rPr>
          <w:rFonts w:cs="Times New Roman"/>
          <w:kern w:val="0"/>
          <w:sz w:val="22"/>
        </w:rPr>
        <w:fldChar w:fldCharType="begin"/>
      </w:r>
      <w:r w:rsidR="00D54C84" w:rsidRPr="00A900F1">
        <w:rPr>
          <w:rFonts w:cs="Times New Roman"/>
          <w:kern w:val="0"/>
          <w:sz w:val="22"/>
        </w:rPr>
        <w:instrText xml:space="preserve"> REF _Ref188528881 \h </w:instrText>
      </w:r>
      <w:r w:rsidR="00A900F1" w:rsidRPr="00A900F1">
        <w:rPr>
          <w:rFonts w:cs="Times New Roman"/>
          <w:kern w:val="0"/>
          <w:sz w:val="22"/>
        </w:rPr>
        <w:instrText xml:space="preserve"> \* MERGEFORMAT </w:instrText>
      </w:r>
      <w:r w:rsidR="00D54C84" w:rsidRPr="00A900F1">
        <w:rPr>
          <w:rFonts w:cs="Times New Roman"/>
          <w:kern w:val="0"/>
          <w:sz w:val="22"/>
        </w:rPr>
      </w:r>
      <w:r w:rsidR="00D54C84" w:rsidRPr="00A900F1">
        <w:rPr>
          <w:rFonts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19</w:t>
      </w:r>
      <w:r w:rsidR="00D54C84" w:rsidRPr="00A900F1">
        <w:rPr>
          <w:rFonts w:cs="Times New Roman"/>
          <w:kern w:val="0"/>
          <w:sz w:val="22"/>
        </w:rPr>
        <w:fldChar w:fldCharType="end"/>
      </w:r>
      <w:r w:rsidRPr="00A900F1">
        <w:rPr>
          <w:rFonts w:cs="Times New Roman"/>
          <w:kern w:val="0"/>
          <w:sz w:val="22"/>
        </w:rPr>
        <w:t xml:space="preserve"> illustrates the </w:t>
      </w:r>
      <w:r w:rsidRPr="00A900F1">
        <w:rPr>
          <w:rFonts w:eastAsia="等线" w:cs="Times New Roman"/>
          <w:sz w:val="22"/>
        </w:rPr>
        <w:t xml:space="preserve">vehicle </w:t>
      </w:r>
      <w:r w:rsidR="006F2EFC" w:rsidRPr="00A900F1">
        <w:rPr>
          <w:rFonts w:eastAsia="等线" w:cs="Times New Roman"/>
          <w:sz w:val="22"/>
        </w:rPr>
        <w:t>bi</w:t>
      </w:r>
      <w:r w:rsidRPr="00A900F1">
        <w:rPr>
          <w:rFonts w:eastAsia="等线" w:cs="Times New Roman"/>
          <w:sz w:val="22"/>
        </w:rPr>
        <w:t>static RCS after using smoothing algorithm on the original RCS.</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6F2EFC" w:rsidRPr="00A900F1" w14:paraId="03B4E931" w14:textId="77777777" w:rsidTr="006F2EFC">
        <w:tc>
          <w:tcPr>
            <w:tcW w:w="2500" w:type="pct"/>
            <w:vAlign w:val="center"/>
          </w:tcPr>
          <w:p w14:paraId="1EAF9271" w14:textId="333D66BA" w:rsidR="006F2EFC" w:rsidRPr="00A900F1" w:rsidRDefault="006F2EFC"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559AC250" wp14:editId="53003D20">
                  <wp:extent cx="2818263" cy="1037230"/>
                  <wp:effectExtent l="0" t="0" r="1270" b="0"/>
                  <wp:docPr id="1343606378" name="图片 134360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 t="13481" r="645" b="22456"/>
                          <a:stretch/>
                        </pic:blipFill>
                        <pic:spPr bwMode="auto">
                          <a:xfrm>
                            <a:off x="0" y="0"/>
                            <a:ext cx="2819868" cy="10378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5091C810" w14:textId="554D19C6" w:rsidR="006F2EFC" w:rsidRPr="00A900F1" w:rsidRDefault="006F2EFC"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09E2A962" wp14:editId="6496D4F5">
                  <wp:extent cx="2825086" cy="1003111"/>
                  <wp:effectExtent l="0" t="0" r="0" b="6985"/>
                  <wp:docPr id="1343606381" name="图片 134360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4323" r="427" b="23734"/>
                          <a:stretch/>
                        </pic:blipFill>
                        <pic:spPr bwMode="auto">
                          <a:xfrm>
                            <a:off x="0" y="0"/>
                            <a:ext cx="2826069" cy="10034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2EFC" w:rsidRPr="00A900F1" w14:paraId="4CCE7113" w14:textId="77777777" w:rsidTr="006F2EFC">
        <w:tc>
          <w:tcPr>
            <w:tcW w:w="2500" w:type="pct"/>
            <w:vAlign w:val="center"/>
          </w:tcPr>
          <w:p w14:paraId="4E62B0A7" w14:textId="77777777" w:rsidR="006F2EFC" w:rsidRPr="00A900F1" w:rsidRDefault="006F2EFC" w:rsidP="00A900F1">
            <w:pPr>
              <w:widowControl/>
              <w:overflowPunct w:val="0"/>
              <w:snapToGrid w:val="0"/>
              <w:jc w:val="center"/>
              <w:textAlignment w:val="baseline"/>
              <w:rPr>
                <w:rFonts w:eastAsia="宋体"/>
                <w:sz w:val="22"/>
                <w:szCs w:val="22"/>
              </w:rPr>
            </w:pPr>
            <w:r w:rsidRPr="00A900F1">
              <w:rPr>
                <w:rFonts w:eastAsia="宋体"/>
                <w:sz w:val="22"/>
                <w:szCs w:val="22"/>
              </w:rPr>
              <w:t>(a) ZOA=90° and AOA=90°.</w:t>
            </w:r>
          </w:p>
        </w:tc>
        <w:tc>
          <w:tcPr>
            <w:tcW w:w="2500" w:type="pct"/>
            <w:vAlign w:val="center"/>
          </w:tcPr>
          <w:p w14:paraId="3B1FC4D2" w14:textId="77777777" w:rsidR="006F2EFC" w:rsidRPr="00A900F1" w:rsidRDefault="006F2EFC" w:rsidP="00A900F1">
            <w:pPr>
              <w:widowControl/>
              <w:overflowPunct w:val="0"/>
              <w:snapToGrid w:val="0"/>
              <w:jc w:val="center"/>
              <w:textAlignment w:val="baseline"/>
              <w:rPr>
                <w:rFonts w:eastAsia="宋体"/>
                <w:sz w:val="22"/>
                <w:szCs w:val="22"/>
              </w:rPr>
            </w:pPr>
            <w:r w:rsidRPr="00A900F1">
              <w:rPr>
                <w:rFonts w:eastAsia="宋体"/>
                <w:sz w:val="22"/>
                <w:szCs w:val="22"/>
              </w:rPr>
              <w:t>(b) ZOA=45° and AOA=90°.</w:t>
            </w:r>
          </w:p>
        </w:tc>
      </w:tr>
      <w:tr w:rsidR="006F2EFC" w:rsidRPr="00A900F1" w14:paraId="296E9945" w14:textId="77777777" w:rsidTr="006F2EFC">
        <w:tc>
          <w:tcPr>
            <w:tcW w:w="2500" w:type="pct"/>
            <w:vAlign w:val="center"/>
          </w:tcPr>
          <w:p w14:paraId="26D4B601" w14:textId="777ADE47" w:rsidR="006F2EFC" w:rsidRPr="00A900F1" w:rsidRDefault="006F2EFC" w:rsidP="00A900F1">
            <w:pPr>
              <w:widowControl/>
              <w:overflowPunct w:val="0"/>
              <w:snapToGrid w:val="0"/>
              <w:jc w:val="center"/>
              <w:textAlignment w:val="baseline"/>
              <w:rPr>
                <w:rFonts w:eastAsia="宋体"/>
                <w:sz w:val="22"/>
                <w:szCs w:val="22"/>
              </w:rPr>
            </w:pPr>
            <w:r w:rsidRPr="00A900F1">
              <w:rPr>
                <w:rFonts w:eastAsia="宋体"/>
                <w:noProof/>
                <w:kern w:val="3"/>
                <w:sz w:val="22"/>
                <w:lang w:bidi="hi-IN"/>
              </w:rPr>
              <w:drawing>
                <wp:inline distT="0" distB="0" distL="0" distR="0" wp14:anchorId="3FAE3611" wp14:editId="1452E37A">
                  <wp:extent cx="2837815" cy="982638"/>
                  <wp:effectExtent l="0" t="0" r="635" b="8255"/>
                  <wp:docPr id="1343606379" name="图片 134360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 t="14323" r="-21" b="24999"/>
                          <a:stretch/>
                        </pic:blipFill>
                        <pic:spPr bwMode="auto">
                          <a:xfrm>
                            <a:off x="0" y="0"/>
                            <a:ext cx="2838805" cy="9829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956FE82" w14:textId="4A3E25DF" w:rsidR="006F2EFC" w:rsidRPr="00A900F1" w:rsidRDefault="006F2EFC"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4D3FBC72" wp14:editId="0369DAC0">
                  <wp:extent cx="2837815" cy="1009934"/>
                  <wp:effectExtent l="0" t="0" r="635" b="0"/>
                  <wp:docPr id="1343606382" name="图片 134360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4323" r="-22" b="23313"/>
                          <a:stretch/>
                        </pic:blipFill>
                        <pic:spPr bwMode="auto">
                          <a:xfrm>
                            <a:off x="0" y="0"/>
                            <a:ext cx="2838805" cy="101028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2EFC" w:rsidRPr="00A900F1" w14:paraId="5A570611" w14:textId="77777777" w:rsidTr="006F2EFC">
        <w:tc>
          <w:tcPr>
            <w:tcW w:w="2500" w:type="pct"/>
            <w:vAlign w:val="center"/>
          </w:tcPr>
          <w:p w14:paraId="12FAAFF4" w14:textId="77777777" w:rsidR="006F2EFC" w:rsidRPr="00A900F1" w:rsidRDefault="006F2EFC" w:rsidP="00A900F1">
            <w:pPr>
              <w:widowControl/>
              <w:overflowPunct w:val="0"/>
              <w:snapToGrid w:val="0"/>
              <w:jc w:val="center"/>
              <w:textAlignment w:val="baseline"/>
              <w:rPr>
                <w:rFonts w:eastAsia="宋体"/>
                <w:sz w:val="22"/>
                <w:szCs w:val="22"/>
              </w:rPr>
            </w:pPr>
            <w:r w:rsidRPr="00A900F1">
              <w:rPr>
                <w:rFonts w:eastAsia="宋体"/>
                <w:sz w:val="22"/>
                <w:szCs w:val="22"/>
              </w:rPr>
              <w:t>(c) ZOA=90° and AOA=180°.</w:t>
            </w:r>
          </w:p>
        </w:tc>
        <w:tc>
          <w:tcPr>
            <w:tcW w:w="2500" w:type="pct"/>
            <w:vAlign w:val="center"/>
          </w:tcPr>
          <w:p w14:paraId="363CECD9" w14:textId="77777777" w:rsidR="006F2EFC" w:rsidRPr="00A900F1" w:rsidRDefault="006F2EFC" w:rsidP="00A900F1">
            <w:pPr>
              <w:widowControl/>
              <w:overflowPunct w:val="0"/>
              <w:snapToGrid w:val="0"/>
              <w:jc w:val="center"/>
              <w:textAlignment w:val="baseline"/>
              <w:rPr>
                <w:rFonts w:eastAsia="宋体"/>
                <w:sz w:val="22"/>
                <w:szCs w:val="22"/>
              </w:rPr>
            </w:pPr>
            <w:r w:rsidRPr="00A900F1">
              <w:rPr>
                <w:rFonts w:eastAsia="宋体"/>
                <w:sz w:val="22"/>
                <w:szCs w:val="22"/>
              </w:rPr>
              <w:t>(d) ZOA=45° and AOA=180.</w:t>
            </w:r>
          </w:p>
        </w:tc>
      </w:tr>
      <w:tr w:rsidR="006F2EFC" w:rsidRPr="00A900F1" w14:paraId="2780F933" w14:textId="77777777" w:rsidTr="006F2EFC">
        <w:tc>
          <w:tcPr>
            <w:tcW w:w="2500" w:type="pct"/>
            <w:vAlign w:val="center"/>
          </w:tcPr>
          <w:p w14:paraId="57908DB8" w14:textId="32113044" w:rsidR="006F2EFC" w:rsidRPr="00A900F1" w:rsidRDefault="006F2EFC"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587581BC" wp14:editId="6C77FA85">
                  <wp:extent cx="2837815" cy="1009935"/>
                  <wp:effectExtent l="0" t="0" r="635" b="0"/>
                  <wp:docPr id="1343606380" name="图片 134360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323" r="-22" b="23313"/>
                          <a:stretch/>
                        </pic:blipFill>
                        <pic:spPr bwMode="auto">
                          <a:xfrm>
                            <a:off x="0" y="0"/>
                            <a:ext cx="2838803" cy="10102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5F99B9FD" w14:textId="77742A8D" w:rsidR="006F2EFC" w:rsidRPr="00A900F1" w:rsidRDefault="006F2EFC"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3E915484" wp14:editId="37ABA90A">
                  <wp:extent cx="2824480" cy="1009935"/>
                  <wp:effectExtent l="0" t="0" r="0" b="0"/>
                  <wp:docPr id="1343606383" name="图片 134360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323" r="448" b="23313"/>
                          <a:stretch/>
                        </pic:blipFill>
                        <pic:spPr bwMode="auto">
                          <a:xfrm>
                            <a:off x="0" y="0"/>
                            <a:ext cx="2825463" cy="10102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2EFC" w:rsidRPr="00A900F1" w14:paraId="7811F890" w14:textId="77777777" w:rsidTr="006F2EFC">
        <w:tc>
          <w:tcPr>
            <w:tcW w:w="2500" w:type="pct"/>
            <w:vAlign w:val="center"/>
          </w:tcPr>
          <w:p w14:paraId="19E4EEA6" w14:textId="77777777" w:rsidR="006F2EFC" w:rsidRPr="00A900F1" w:rsidRDefault="006F2EFC" w:rsidP="00A900F1">
            <w:pPr>
              <w:widowControl/>
              <w:overflowPunct w:val="0"/>
              <w:snapToGrid w:val="0"/>
              <w:jc w:val="center"/>
              <w:textAlignment w:val="baseline"/>
              <w:rPr>
                <w:rFonts w:eastAsia="宋体"/>
                <w:sz w:val="22"/>
                <w:szCs w:val="22"/>
              </w:rPr>
            </w:pPr>
            <w:r w:rsidRPr="00A900F1">
              <w:rPr>
                <w:rFonts w:eastAsia="宋体"/>
                <w:sz w:val="22"/>
                <w:szCs w:val="22"/>
              </w:rPr>
              <w:t>(e) ZOA=90° and AOA=270°.</w:t>
            </w:r>
          </w:p>
        </w:tc>
        <w:tc>
          <w:tcPr>
            <w:tcW w:w="2500" w:type="pct"/>
            <w:vAlign w:val="center"/>
          </w:tcPr>
          <w:p w14:paraId="7EA416F7" w14:textId="77777777" w:rsidR="006F2EFC" w:rsidRPr="00A900F1" w:rsidRDefault="006F2EFC" w:rsidP="00A900F1">
            <w:pPr>
              <w:widowControl/>
              <w:overflowPunct w:val="0"/>
              <w:snapToGrid w:val="0"/>
              <w:jc w:val="center"/>
              <w:textAlignment w:val="baseline"/>
              <w:rPr>
                <w:rFonts w:eastAsia="宋体"/>
                <w:sz w:val="22"/>
                <w:szCs w:val="22"/>
              </w:rPr>
            </w:pPr>
            <w:r w:rsidRPr="00A900F1">
              <w:rPr>
                <w:rFonts w:eastAsia="宋体"/>
                <w:sz w:val="22"/>
                <w:szCs w:val="22"/>
              </w:rPr>
              <w:t>(f) ZOA=45° and AOA=270°.</w:t>
            </w:r>
          </w:p>
        </w:tc>
      </w:tr>
    </w:tbl>
    <w:p w14:paraId="360B6BDD" w14:textId="2412E6A0" w:rsidR="00D54C84" w:rsidRPr="00A900F1" w:rsidRDefault="00D54C84" w:rsidP="00A900F1">
      <w:pPr>
        <w:adjustRightInd w:val="0"/>
        <w:snapToGrid w:val="0"/>
        <w:spacing w:after="120"/>
        <w:jc w:val="center"/>
        <w:rPr>
          <w:rFonts w:eastAsia="宋体" w:cs="Times New Roman"/>
          <w:kern w:val="0"/>
          <w:sz w:val="22"/>
        </w:rPr>
      </w:pPr>
      <w:bookmarkStart w:id="59" w:name="_Ref188528881"/>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19</w:t>
      </w:r>
      <w:r w:rsidRPr="00A900F1">
        <w:rPr>
          <w:rFonts w:eastAsia="宋体" w:cs="Times New Roman"/>
          <w:kern w:val="0"/>
          <w:sz w:val="22"/>
        </w:rPr>
        <w:fldChar w:fldCharType="end"/>
      </w:r>
      <w:bookmarkEnd w:id="59"/>
      <w:r w:rsidRPr="00A900F1">
        <w:rPr>
          <w:rFonts w:eastAsia="宋体" w:cs="Times New Roman"/>
          <w:kern w:val="0"/>
          <w:sz w:val="22"/>
        </w:rPr>
        <w:t xml:space="preserve"> </w:t>
      </w:r>
      <w:r w:rsidRPr="00A900F1">
        <w:rPr>
          <w:rFonts w:eastAsia="等线" w:cs="Times New Roman"/>
          <w:sz w:val="22"/>
        </w:rPr>
        <w:t>Smoothed vehicle bistatic RCS</w:t>
      </w:r>
      <w:r w:rsidRPr="00A900F1">
        <w:rPr>
          <w:rFonts w:eastAsia="宋体" w:cs="Times New Roman"/>
          <w:kern w:val="0"/>
          <w:sz w:val="22"/>
        </w:rPr>
        <w:t>.</w:t>
      </w:r>
    </w:p>
    <w:p w14:paraId="49F5ABA1" w14:textId="5EC90155" w:rsidR="000150B3" w:rsidRPr="00A900F1" w:rsidRDefault="000150B3" w:rsidP="00A900F1">
      <w:pPr>
        <w:adjustRightInd w:val="0"/>
        <w:snapToGrid w:val="0"/>
        <w:spacing w:after="120"/>
        <w:rPr>
          <w:rFonts w:eastAsia="宋体" w:cs="Times New Roman"/>
          <w:kern w:val="0"/>
          <w:sz w:val="22"/>
        </w:rPr>
      </w:pPr>
      <w:r w:rsidRPr="00A900F1">
        <w:rPr>
          <w:rFonts w:eastAsia="宋体" w:cs="Times New Roman"/>
          <w:kern w:val="0"/>
          <w:sz w:val="22"/>
        </w:rPr>
        <w:t>Following the vehicle monostatic RCS modelling, the component</w:t>
      </w:r>
      <w:r w:rsidR="00607DCE" w:rsidRPr="00A900F1">
        <w:rPr>
          <w:rFonts w:eastAsia="宋体" w:cs="Times New Roman"/>
          <w:kern w:val="0"/>
          <w:sz w:val="22"/>
        </w:rPr>
        <w:t>s</w:t>
      </w:r>
      <w:r w:rsidRPr="00A900F1">
        <w:rPr>
          <w:rFonts w:eastAsia="宋体" w:cs="Times New Roman"/>
          <w:kern w:val="0"/>
          <w:sz w:val="22"/>
        </w:rPr>
        <w:t xml:space="preserve"> A, B1, and B2 are shown</w:t>
      </w:r>
      <w:r w:rsidR="00AE6761" w:rsidRPr="00A900F1">
        <w:rPr>
          <w:rFonts w:eastAsia="宋体" w:cs="Times New Roman"/>
          <w:kern w:val="0"/>
          <w:sz w:val="22"/>
        </w:rPr>
        <w:t xml:space="preserve"> in </w:t>
      </w:r>
      <w:r w:rsidR="00AE6761" w:rsidRPr="00A900F1">
        <w:rPr>
          <w:rFonts w:eastAsia="宋体" w:cs="Times New Roman"/>
          <w:kern w:val="0"/>
          <w:sz w:val="22"/>
        </w:rPr>
        <w:fldChar w:fldCharType="begin"/>
      </w:r>
      <w:r w:rsidR="00AE6761" w:rsidRPr="00A900F1">
        <w:rPr>
          <w:rFonts w:eastAsia="宋体" w:cs="Times New Roman"/>
          <w:kern w:val="0"/>
          <w:sz w:val="22"/>
        </w:rPr>
        <w:instrText xml:space="preserve"> REF _Ref188534010 \h </w:instrText>
      </w:r>
      <w:r w:rsidR="00A900F1" w:rsidRPr="00A900F1">
        <w:rPr>
          <w:rFonts w:eastAsia="宋体" w:cs="Times New Roman"/>
          <w:kern w:val="0"/>
          <w:sz w:val="22"/>
        </w:rPr>
        <w:instrText xml:space="preserve"> \* MERGEFORMAT </w:instrText>
      </w:r>
      <w:r w:rsidR="00AE6761" w:rsidRPr="00A900F1">
        <w:rPr>
          <w:rFonts w:eastAsia="宋体" w:cs="Times New Roman"/>
          <w:kern w:val="0"/>
          <w:sz w:val="22"/>
        </w:rPr>
      </w:r>
      <w:r w:rsidR="00AE6761"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11</w:t>
      </w:r>
      <w:r w:rsidR="00AE6761" w:rsidRPr="00A900F1">
        <w:rPr>
          <w:rFonts w:eastAsia="宋体" w:cs="Times New Roman"/>
          <w:kern w:val="0"/>
          <w:sz w:val="22"/>
        </w:rPr>
        <w:fldChar w:fldCharType="end"/>
      </w:r>
      <w:r w:rsidRPr="00A900F1">
        <w:rPr>
          <w:rFonts w:eastAsia="宋体" w:cs="Times New Roman"/>
          <w:kern w:val="0"/>
          <w:sz w:val="22"/>
        </w:rPr>
        <w:t>.</w:t>
      </w:r>
    </w:p>
    <w:p w14:paraId="4893E678" w14:textId="7270ED65" w:rsidR="00AE6761" w:rsidRPr="00D24D2C" w:rsidRDefault="00AE6761" w:rsidP="00D24D2C">
      <w:pPr>
        <w:adjustRightInd w:val="0"/>
        <w:snapToGrid w:val="0"/>
        <w:spacing w:before="240"/>
        <w:jc w:val="center"/>
        <w:rPr>
          <w:rFonts w:cs="Times New Roman"/>
          <w:kern w:val="0"/>
          <w:sz w:val="22"/>
        </w:rPr>
      </w:pPr>
      <w:bookmarkStart w:id="60" w:name="_Ref188534010"/>
      <w:bookmarkStart w:id="61" w:name="_Ref189649790"/>
      <w:r w:rsidRPr="00A900F1">
        <w:rPr>
          <w:rFonts w:cs="Times New Roman"/>
          <w:kern w:val="0"/>
          <w:sz w:val="22"/>
        </w:rPr>
        <w:lastRenderedPageBreak/>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11</w:t>
      </w:r>
      <w:r w:rsidRPr="00A900F1">
        <w:rPr>
          <w:rFonts w:cs="Times New Roman"/>
          <w:kern w:val="0"/>
          <w:sz w:val="22"/>
        </w:rPr>
        <w:fldChar w:fldCharType="end"/>
      </w:r>
      <w:bookmarkEnd w:id="60"/>
      <w:r w:rsidRPr="00A900F1">
        <w:rPr>
          <w:rFonts w:cs="Times New Roman"/>
          <w:kern w:val="0"/>
          <w:sz w:val="22"/>
        </w:rPr>
        <w:t xml:space="preserve"> A and </w:t>
      </w:r>
      <w:r w:rsidRPr="00D24D2C">
        <w:rPr>
          <w:rFonts w:cs="Times New Roman"/>
          <w:kern w:val="0"/>
          <w:sz w:val="22"/>
        </w:rPr>
        <w:t>mean/variance of B2 of vehicle bistatic RCS</w:t>
      </w:r>
      <w:r w:rsidRPr="00A900F1">
        <w:rPr>
          <w:rFonts w:cs="Times New Roman"/>
          <w:kern w:val="0"/>
          <w:sz w:val="22"/>
        </w:rPr>
        <w:t>.</w:t>
      </w:r>
      <w:bookmarkEnd w:id="61"/>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4"/>
        <w:gridCol w:w="1245"/>
        <w:gridCol w:w="1759"/>
        <w:gridCol w:w="2954"/>
        <w:gridCol w:w="2188"/>
      </w:tblGrid>
      <w:tr w:rsidR="00FA0D44" w:rsidRPr="00A900F1" w14:paraId="6037F500" w14:textId="77777777" w:rsidTr="00122ED3">
        <w:trPr>
          <w:jc w:val="center"/>
        </w:trPr>
        <w:tc>
          <w:tcPr>
            <w:tcW w:w="499" w:type="pct"/>
            <w:shd w:val="clear" w:color="auto" w:fill="BFBFBF" w:themeFill="background1" w:themeFillShade="BF"/>
            <w:vAlign w:val="center"/>
          </w:tcPr>
          <w:p w14:paraId="14732125" w14:textId="3A4DF88A" w:rsidR="00FA0D44" w:rsidRPr="00A900F1" w:rsidRDefault="00AE6FA1" w:rsidP="00122ED3">
            <w:pPr>
              <w:widowControl/>
              <w:overflowPunct w:val="0"/>
              <w:snapToGrid w:val="0"/>
              <w:spacing w:after="0"/>
              <w:jc w:val="center"/>
              <w:textAlignment w:val="baseline"/>
              <w:rPr>
                <w:rFonts w:eastAsia="宋体"/>
                <w:b/>
                <w:bCs/>
                <w:sz w:val="22"/>
                <w:szCs w:val="22"/>
              </w:rPr>
            </w:pPr>
            <w:r w:rsidRPr="00A900F1">
              <w:rPr>
                <w:rFonts w:eastAsia="宋体"/>
                <w:b/>
                <w:bCs/>
                <w:sz w:val="22"/>
                <w:szCs w:val="22"/>
              </w:rPr>
              <w:t>Case</w:t>
            </w:r>
          </w:p>
        </w:tc>
        <w:tc>
          <w:tcPr>
            <w:tcW w:w="688" w:type="pct"/>
            <w:shd w:val="clear" w:color="auto" w:fill="BFBFBF" w:themeFill="background1" w:themeFillShade="BF"/>
            <w:vAlign w:val="center"/>
          </w:tcPr>
          <w:p w14:paraId="7D8CAF35" w14:textId="7188495B" w:rsidR="00FA0D44" w:rsidRPr="00A900F1" w:rsidRDefault="00FA0D44" w:rsidP="00122ED3">
            <w:pPr>
              <w:widowControl/>
              <w:overflowPunct w:val="0"/>
              <w:snapToGrid w:val="0"/>
              <w:spacing w:after="0"/>
              <w:jc w:val="center"/>
              <w:textAlignment w:val="baseline"/>
              <w:rPr>
                <w:rFonts w:eastAsia="宋体"/>
                <w:b/>
                <w:bCs/>
                <w:sz w:val="22"/>
                <w:szCs w:val="22"/>
              </w:rPr>
            </w:pPr>
            <w:r w:rsidRPr="00A900F1">
              <w:rPr>
                <w:rFonts w:eastAsia="宋体"/>
                <w:b/>
                <w:bCs/>
                <w:sz w:val="22"/>
                <w:szCs w:val="22"/>
              </w:rPr>
              <w:t>A</w:t>
            </w:r>
          </w:p>
        </w:tc>
        <w:tc>
          <w:tcPr>
            <w:tcW w:w="972" w:type="pct"/>
            <w:shd w:val="clear" w:color="auto" w:fill="BFBFBF" w:themeFill="background1" w:themeFillShade="BF"/>
            <w:vAlign w:val="center"/>
          </w:tcPr>
          <w:p w14:paraId="192A7CBE" w14:textId="77777777" w:rsidR="00FA0D44" w:rsidRPr="00A900F1" w:rsidRDefault="00FA0D44" w:rsidP="00122ED3">
            <w:pPr>
              <w:widowControl/>
              <w:overflowPunct w:val="0"/>
              <w:snapToGrid w:val="0"/>
              <w:spacing w:after="0"/>
              <w:jc w:val="center"/>
              <w:textAlignment w:val="baseline"/>
              <w:rPr>
                <w:rFonts w:eastAsia="宋体"/>
                <w:b/>
                <w:bCs/>
                <w:sz w:val="22"/>
                <w:szCs w:val="22"/>
              </w:rPr>
            </w:pPr>
            <w:r w:rsidRPr="00A900F1">
              <w:rPr>
                <w:rFonts w:eastAsia="宋体"/>
                <w:b/>
                <w:bCs/>
                <w:sz w:val="22"/>
                <w:szCs w:val="22"/>
              </w:rPr>
              <w:t>Mean of B2</w:t>
            </w:r>
          </w:p>
        </w:tc>
        <w:tc>
          <w:tcPr>
            <w:tcW w:w="1632" w:type="pct"/>
            <w:shd w:val="clear" w:color="auto" w:fill="BFBFBF" w:themeFill="background1" w:themeFillShade="BF"/>
            <w:vAlign w:val="center"/>
          </w:tcPr>
          <w:p w14:paraId="0E003B80" w14:textId="77777777" w:rsidR="00FA0D44" w:rsidRPr="00A900F1" w:rsidRDefault="00FA0D44" w:rsidP="00122ED3">
            <w:pPr>
              <w:widowControl/>
              <w:overflowPunct w:val="0"/>
              <w:snapToGrid w:val="0"/>
              <w:spacing w:after="0"/>
              <w:jc w:val="center"/>
              <w:textAlignment w:val="baseline"/>
              <w:rPr>
                <w:rFonts w:eastAsia="宋体"/>
                <w:b/>
                <w:bCs/>
                <w:sz w:val="22"/>
                <w:szCs w:val="22"/>
              </w:rPr>
            </w:pPr>
            <w:r w:rsidRPr="00A900F1">
              <w:rPr>
                <w:rFonts w:eastAsia="宋体"/>
                <w:b/>
                <w:bCs/>
                <w:sz w:val="22"/>
                <w:szCs w:val="22"/>
              </w:rPr>
              <w:t>Modified mean of B2</w:t>
            </w:r>
          </w:p>
        </w:tc>
        <w:tc>
          <w:tcPr>
            <w:tcW w:w="1209" w:type="pct"/>
            <w:shd w:val="clear" w:color="auto" w:fill="BFBFBF" w:themeFill="background1" w:themeFillShade="BF"/>
            <w:vAlign w:val="center"/>
          </w:tcPr>
          <w:p w14:paraId="39F75300" w14:textId="77777777" w:rsidR="00FA0D44" w:rsidRPr="00A900F1" w:rsidRDefault="00FA0D44" w:rsidP="00122ED3">
            <w:pPr>
              <w:widowControl/>
              <w:overflowPunct w:val="0"/>
              <w:snapToGrid w:val="0"/>
              <w:spacing w:after="0"/>
              <w:jc w:val="center"/>
              <w:textAlignment w:val="baseline"/>
              <w:rPr>
                <w:rFonts w:eastAsia="宋体"/>
                <w:b/>
                <w:bCs/>
                <w:sz w:val="22"/>
                <w:szCs w:val="22"/>
              </w:rPr>
            </w:pPr>
            <w:r w:rsidRPr="00A900F1">
              <w:rPr>
                <w:rFonts w:eastAsia="宋体"/>
                <w:b/>
                <w:bCs/>
                <w:sz w:val="22"/>
                <w:szCs w:val="22"/>
              </w:rPr>
              <w:t>Variance of B2</w:t>
            </w:r>
          </w:p>
        </w:tc>
      </w:tr>
      <w:tr w:rsidR="00FA0D44" w:rsidRPr="00A900F1" w14:paraId="0BDD1493" w14:textId="77777777" w:rsidTr="00122ED3">
        <w:trPr>
          <w:jc w:val="center"/>
        </w:trPr>
        <w:tc>
          <w:tcPr>
            <w:tcW w:w="499" w:type="pct"/>
            <w:vAlign w:val="center"/>
          </w:tcPr>
          <w:p w14:paraId="55D454DE" w14:textId="75F795A7" w:rsidR="00FA0D44" w:rsidRPr="00A900F1" w:rsidRDefault="00886AB9" w:rsidP="00122ED3">
            <w:pPr>
              <w:widowControl/>
              <w:overflowPunct w:val="0"/>
              <w:snapToGrid w:val="0"/>
              <w:spacing w:after="0"/>
              <w:jc w:val="center"/>
              <w:textAlignment w:val="baseline"/>
              <w:rPr>
                <w:sz w:val="22"/>
                <w:szCs w:val="22"/>
              </w:rPr>
            </w:pPr>
            <w:r w:rsidRPr="00A900F1">
              <w:rPr>
                <w:sz w:val="22"/>
                <w:szCs w:val="22"/>
              </w:rPr>
              <w:t>(a)</w:t>
            </w:r>
          </w:p>
        </w:tc>
        <w:tc>
          <w:tcPr>
            <w:tcW w:w="688" w:type="pct"/>
            <w:vAlign w:val="center"/>
          </w:tcPr>
          <w:p w14:paraId="5DBEDE36" w14:textId="37F28792" w:rsidR="00FA0D44" w:rsidRPr="00A900F1" w:rsidRDefault="00886AB9" w:rsidP="00122ED3">
            <w:pPr>
              <w:widowControl/>
              <w:overflowPunct w:val="0"/>
              <w:snapToGrid w:val="0"/>
              <w:spacing w:after="0"/>
              <w:jc w:val="center"/>
              <w:textAlignment w:val="baseline"/>
              <w:rPr>
                <w:rFonts w:eastAsia="宋体"/>
                <w:sz w:val="22"/>
                <w:szCs w:val="22"/>
              </w:rPr>
            </w:pPr>
            <w:r w:rsidRPr="00A900F1">
              <w:rPr>
                <w:sz w:val="22"/>
                <w:szCs w:val="22"/>
              </w:rPr>
              <w:t>10.36</w:t>
            </w:r>
            <w:r w:rsidR="00FA0D44" w:rsidRPr="00A900F1">
              <w:rPr>
                <w:rFonts w:eastAsia="宋体"/>
                <w:sz w:val="22"/>
                <w:szCs w:val="22"/>
              </w:rPr>
              <w:t>dB</w:t>
            </w:r>
          </w:p>
        </w:tc>
        <w:tc>
          <w:tcPr>
            <w:tcW w:w="972" w:type="pct"/>
            <w:vAlign w:val="center"/>
          </w:tcPr>
          <w:p w14:paraId="7E5F95F4" w14:textId="33FCB20A" w:rsidR="00FA0D44"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1.54</w:t>
            </w:r>
            <w:r w:rsidR="00FA0D44" w:rsidRPr="00A900F1">
              <w:rPr>
                <w:rFonts w:eastAsia="宋体"/>
                <w:sz w:val="22"/>
                <w:szCs w:val="22"/>
              </w:rPr>
              <w:t>dB</w:t>
            </w:r>
          </w:p>
        </w:tc>
        <w:tc>
          <w:tcPr>
            <w:tcW w:w="1632" w:type="pct"/>
            <w:vAlign w:val="center"/>
          </w:tcPr>
          <w:p w14:paraId="3408B7C3" w14:textId="6D882114" w:rsidR="00FA0D44"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-10.78</w:t>
            </w:r>
            <w:r w:rsidR="00FA0D44" w:rsidRPr="00A900F1">
              <w:rPr>
                <w:rFonts w:eastAsia="宋体"/>
                <w:sz w:val="22"/>
                <w:szCs w:val="22"/>
              </w:rPr>
              <w:t>dB</w:t>
            </w:r>
          </w:p>
        </w:tc>
        <w:tc>
          <w:tcPr>
            <w:tcW w:w="1209" w:type="pct"/>
            <w:vAlign w:val="center"/>
          </w:tcPr>
          <w:p w14:paraId="4D7E9313" w14:textId="6A8C61C9" w:rsidR="00FA0D44"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39.68</w:t>
            </w:r>
            <w:r w:rsidR="00FA0D44" w:rsidRPr="00A900F1">
              <w:rPr>
                <w:rFonts w:eastAsia="宋体"/>
                <w:sz w:val="22"/>
                <w:szCs w:val="22"/>
              </w:rPr>
              <w:t>dB</w:t>
            </w:r>
          </w:p>
        </w:tc>
      </w:tr>
      <w:tr w:rsidR="00886AB9" w:rsidRPr="00A900F1" w14:paraId="7E6D0CBC" w14:textId="77777777" w:rsidTr="00122ED3">
        <w:trPr>
          <w:jc w:val="center"/>
        </w:trPr>
        <w:tc>
          <w:tcPr>
            <w:tcW w:w="499" w:type="pct"/>
            <w:vAlign w:val="center"/>
          </w:tcPr>
          <w:p w14:paraId="0FE7ABD6" w14:textId="77777777" w:rsidR="00886AB9" w:rsidRPr="00A900F1" w:rsidRDefault="00886AB9" w:rsidP="00122ED3">
            <w:pPr>
              <w:widowControl/>
              <w:overflowPunct w:val="0"/>
              <w:snapToGrid w:val="0"/>
              <w:spacing w:after="0"/>
              <w:jc w:val="center"/>
              <w:textAlignment w:val="baseline"/>
              <w:rPr>
                <w:sz w:val="22"/>
                <w:szCs w:val="22"/>
              </w:rPr>
            </w:pPr>
            <w:r w:rsidRPr="00A900F1">
              <w:rPr>
                <w:sz w:val="22"/>
                <w:szCs w:val="22"/>
              </w:rPr>
              <w:t>(b)</w:t>
            </w:r>
          </w:p>
        </w:tc>
        <w:tc>
          <w:tcPr>
            <w:tcW w:w="688" w:type="pct"/>
            <w:vAlign w:val="center"/>
          </w:tcPr>
          <w:p w14:paraId="45B7F2E7" w14:textId="77777777" w:rsidR="00886AB9" w:rsidRPr="00A900F1" w:rsidRDefault="00886AB9" w:rsidP="00122ED3">
            <w:pPr>
              <w:widowControl/>
              <w:overflowPunct w:val="0"/>
              <w:snapToGrid w:val="0"/>
              <w:spacing w:after="0"/>
              <w:jc w:val="center"/>
              <w:textAlignment w:val="baseline"/>
              <w:rPr>
                <w:sz w:val="22"/>
                <w:szCs w:val="22"/>
              </w:rPr>
            </w:pPr>
            <w:r w:rsidRPr="00A900F1">
              <w:rPr>
                <w:sz w:val="22"/>
                <w:szCs w:val="22"/>
              </w:rPr>
              <w:t>20.37dB</w:t>
            </w:r>
          </w:p>
        </w:tc>
        <w:tc>
          <w:tcPr>
            <w:tcW w:w="972" w:type="pct"/>
            <w:vAlign w:val="center"/>
          </w:tcPr>
          <w:p w14:paraId="3CEE70AB" w14:textId="77777777"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0.86dB</w:t>
            </w:r>
          </w:p>
        </w:tc>
        <w:tc>
          <w:tcPr>
            <w:tcW w:w="1632" w:type="pct"/>
            <w:vAlign w:val="center"/>
          </w:tcPr>
          <w:p w14:paraId="2265276A" w14:textId="77777777"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-4.04dB</w:t>
            </w:r>
          </w:p>
        </w:tc>
        <w:tc>
          <w:tcPr>
            <w:tcW w:w="1209" w:type="pct"/>
            <w:vAlign w:val="center"/>
          </w:tcPr>
          <w:p w14:paraId="1DA5D870" w14:textId="7A32AE29"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35.08dB</w:t>
            </w:r>
          </w:p>
        </w:tc>
      </w:tr>
      <w:tr w:rsidR="00886AB9" w:rsidRPr="00A900F1" w14:paraId="1C82E1C0" w14:textId="77777777" w:rsidTr="00122ED3">
        <w:trPr>
          <w:jc w:val="center"/>
        </w:trPr>
        <w:tc>
          <w:tcPr>
            <w:tcW w:w="499" w:type="pct"/>
            <w:vAlign w:val="center"/>
          </w:tcPr>
          <w:p w14:paraId="388E9683" w14:textId="0F160658" w:rsidR="00886AB9" w:rsidRPr="00A900F1" w:rsidRDefault="00886AB9" w:rsidP="00122ED3">
            <w:pPr>
              <w:widowControl/>
              <w:overflowPunct w:val="0"/>
              <w:snapToGrid w:val="0"/>
              <w:spacing w:after="0"/>
              <w:jc w:val="center"/>
              <w:textAlignment w:val="baseline"/>
              <w:rPr>
                <w:sz w:val="22"/>
                <w:szCs w:val="22"/>
              </w:rPr>
            </w:pPr>
            <w:r w:rsidRPr="00A900F1">
              <w:rPr>
                <w:sz w:val="22"/>
                <w:szCs w:val="22"/>
              </w:rPr>
              <w:t>(c)</w:t>
            </w:r>
          </w:p>
        </w:tc>
        <w:tc>
          <w:tcPr>
            <w:tcW w:w="688" w:type="pct"/>
            <w:vAlign w:val="center"/>
          </w:tcPr>
          <w:p w14:paraId="5130F023" w14:textId="6D3554EE" w:rsidR="00886AB9" w:rsidRPr="00A900F1" w:rsidRDefault="00886AB9" w:rsidP="00122ED3">
            <w:pPr>
              <w:widowControl/>
              <w:overflowPunct w:val="0"/>
              <w:snapToGrid w:val="0"/>
              <w:spacing w:after="0"/>
              <w:jc w:val="center"/>
              <w:textAlignment w:val="baseline"/>
              <w:rPr>
                <w:sz w:val="22"/>
                <w:szCs w:val="22"/>
              </w:rPr>
            </w:pPr>
            <w:r w:rsidRPr="00A900F1">
              <w:rPr>
                <w:sz w:val="22"/>
                <w:szCs w:val="22"/>
              </w:rPr>
              <w:t>10.22dB</w:t>
            </w:r>
          </w:p>
        </w:tc>
        <w:tc>
          <w:tcPr>
            <w:tcW w:w="972" w:type="pct"/>
            <w:vAlign w:val="center"/>
          </w:tcPr>
          <w:p w14:paraId="5D7952AB" w14:textId="6C79B352"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0.08dB</w:t>
            </w:r>
          </w:p>
        </w:tc>
        <w:tc>
          <w:tcPr>
            <w:tcW w:w="1632" w:type="pct"/>
            <w:vAlign w:val="center"/>
          </w:tcPr>
          <w:p w14:paraId="12654FCD" w14:textId="5BAA5397"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-4.15dB</w:t>
            </w:r>
          </w:p>
        </w:tc>
        <w:tc>
          <w:tcPr>
            <w:tcW w:w="1209" w:type="pct"/>
            <w:vAlign w:val="center"/>
          </w:tcPr>
          <w:p w14:paraId="53B3319B" w14:textId="4E890932"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36.08dB</w:t>
            </w:r>
          </w:p>
        </w:tc>
      </w:tr>
      <w:tr w:rsidR="00886AB9" w:rsidRPr="00A900F1" w14:paraId="64EDE631" w14:textId="77777777" w:rsidTr="00122ED3">
        <w:trPr>
          <w:jc w:val="center"/>
        </w:trPr>
        <w:tc>
          <w:tcPr>
            <w:tcW w:w="499" w:type="pct"/>
            <w:vAlign w:val="center"/>
          </w:tcPr>
          <w:p w14:paraId="641B3F71" w14:textId="613D8515" w:rsidR="00886AB9" w:rsidRPr="00A900F1" w:rsidRDefault="00886AB9" w:rsidP="00122ED3">
            <w:pPr>
              <w:widowControl/>
              <w:overflowPunct w:val="0"/>
              <w:snapToGrid w:val="0"/>
              <w:spacing w:after="0"/>
              <w:jc w:val="center"/>
              <w:textAlignment w:val="baseline"/>
              <w:rPr>
                <w:sz w:val="22"/>
                <w:szCs w:val="22"/>
              </w:rPr>
            </w:pPr>
            <w:r w:rsidRPr="00A900F1">
              <w:rPr>
                <w:sz w:val="22"/>
                <w:szCs w:val="22"/>
              </w:rPr>
              <w:t>(d)</w:t>
            </w:r>
          </w:p>
        </w:tc>
        <w:tc>
          <w:tcPr>
            <w:tcW w:w="688" w:type="pct"/>
            <w:vAlign w:val="center"/>
          </w:tcPr>
          <w:p w14:paraId="045DB0D7" w14:textId="489020CA" w:rsidR="00886AB9" w:rsidRPr="00A900F1" w:rsidRDefault="00886AB9" w:rsidP="00122ED3">
            <w:pPr>
              <w:widowControl/>
              <w:overflowPunct w:val="0"/>
              <w:snapToGrid w:val="0"/>
              <w:spacing w:after="0"/>
              <w:jc w:val="center"/>
              <w:textAlignment w:val="baseline"/>
              <w:rPr>
                <w:sz w:val="22"/>
                <w:szCs w:val="22"/>
              </w:rPr>
            </w:pPr>
            <w:r w:rsidRPr="00A900F1">
              <w:rPr>
                <w:sz w:val="22"/>
                <w:szCs w:val="22"/>
              </w:rPr>
              <w:t>18.01dB</w:t>
            </w:r>
          </w:p>
        </w:tc>
        <w:tc>
          <w:tcPr>
            <w:tcW w:w="972" w:type="pct"/>
            <w:vAlign w:val="center"/>
          </w:tcPr>
          <w:p w14:paraId="1955D2F8" w14:textId="7035AF3B"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0.34dB</w:t>
            </w:r>
          </w:p>
        </w:tc>
        <w:tc>
          <w:tcPr>
            <w:tcW w:w="1632" w:type="pct"/>
            <w:vAlign w:val="center"/>
          </w:tcPr>
          <w:p w14:paraId="0C8B23AD" w14:textId="291048F0"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-3.82dB</w:t>
            </w:r>
          </w:p>
        </w:tc>
        <w:tc>
          <w:tcPr>
            <w:tcW w:w="1209" w:type="pct"/>
            <w:vAlign w:val="center"/>
          </w:tcPr>
          <w:p w14:paraId="50E4646F" w14:textId="0815FC9F"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33.14dB</w:t>
            </w:r>
          </w:p>
        </w:tc>
      </w:tr>
      <w:tr w:rsidR="00886AB9" w:rsidRPr="00A900F1" w14:paraId="1464DD6A" w14:textId="77777777" w:rsidTr="00122ED3">
        <w:trPr>
          <w:jc w:val="center"/>
        </w:trPr>
        <w:tc>
          <w:tcPr>
            <w:tcW w:w="499" w:type="pct"/>
            <w:vAlign w:val="center"/>
          </w:tcPr>
          <w:p w14:paraId="15A4C6E9" w14:textId="524EFA59" w:rsidR="00886AB9" w:rsidRPr="00A900F1" w:rsidRDefault="00886AB9" w:rsidP="00122ED3">
            <w:pPr>
              <w:widowControl/>
              <w:overflowPunct w:val="0"/>
              <w:snapToGrid w:val="0"/>
              <w:spacing w:after="0"/>
              <w:jc w:val="center"/>
              <w:textAlignment w:val="baseline"/>
              <w:rPr>
                <w:sz w:val="22"/>
                <w:szCs w:val="22"/>
              </w:rPr>
            </w:pPr>
            <w:r w:rsidRPr="00A900F1">
              <w:rPr>
                <w:sz w:val="22"/>
                <w:szCs w:val="22"/>
              </w:rPr>
              <w:t>(e)</w:t>
            </w:r>
          </w:p>
        </w:tc>
        <w:tc>
          <w:tcPr>
            <w:tcW w:w="688" w:type="pct"/>
            <w:vAlign w:val="center"/>
          </w:tcPr>
          <w:p w14:paraId="6D6F9BB4" w14:textId="0E36C7EB" w:rsidR="00886AB9" w:rsidRPr="00A900F1" w:rsidRDefault="00886AB9" w:rsidP="00122ED3">
            <w:pPr>
              <w:widowControl/>
              <w:overflowPunct w:val="0"/>
              <w:snapToGrid w:val="0"/>
              <w:spacing w:after="0"/>
              <w:jc w:val="center"/>
              <w:textAlignment w:val="baseline"/>
              <w:rPr>
                <w:sz w:val="22"/>
                <w:szCs w:val="22"/>
              </w:rPr>
            </w:pPr>
            <w:r w:rsidRPr="00A900F1">
              <w:rPr>
                <w:sz w:val="22"/>
                <w:szCs w:val="22"/>
              </w:rPr>
              <w:t>8.41dB</w:t>
            </w:r>
          </w:p>
        </w:tc>
        <w:tc>
          <w:tcPr>
            <w:tcW w:w="972" w:type="pct"/>
            <w:vAlign w:val="center"/>
          </w:tcPr>
          <w:p w14:paraId="6DB53808" w14:textId="27D4F8B0"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0.52dB</w:t>
            </w:r>
          </w:p>
        </w:tc>
        <w:tc>
          <w:tcPr>
            <w:tcW w:w="1632" w:type="pct"/>
            <w:vAlign w:val="center"/>
          </w:tcPr>
          <w:p w14:paraId="5C337D9F" w14:textId="3491D8B2"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-4.19dB</w:t>
            </w:r>
          </w:p>
        </w:tc>
        <w:tc>
          <w:tcPr>
            <w:tcW w:w="1209" w:type="pct"/>
            <w:vAlign w:val="center"/>
          </w:tcPr>
          <w:p w14:paraId="3E671A33" w14:textId="2E5A67AF" w:rsidR="00886AB9"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36.40dB</w:t>
            </w:r>
          </w:p>
        </w:tc>
      </w:tr>
      <w:tr w:rsidR="000D37A6" w:rsidRPr="00A900F1" w14:paraId="2A89D854" w14:textId="77777777" w:rsidTr="00122ED3">
        <w:trPr>
          <w:jc w:val="center"/>
        </w:trPr>
        <w:tc>
          <w:tcPr>
            <w:tcW w:w="499" w:type="pct"/>
            <w:vAlign w:val="center"/>
          </w:tcPr>
          <w:p w14:paraId="7695742F" w14:textId="4B3424B1" w:rsidR="000D37A6" w:rsidRPr="00A900F1" w:rsidRDefault="00886AB9" w:rsidP="00122ED3">
            <w:pPr>
              <w:widowControl/>
              <w:overflowPunct w:val="0"/>
              <w:snapToGrid w:val="0"/>
              <w:spacing w:after="0"/>
              <w:jc w:val="center"/>
              <w:textAlignment w:val="baseline"/>
              <w:rPr>
                <w:sz w:val="22"/>
                <w:szCs w:val="22"/>
              </w:rPr>
            </w:pPr>
            <w:r w:rsidRPr="00A900F1">
              <w:rPr>
                <w:sz w:val="22"/>
                <w:szCs w:val="22"/>
              </w:rPr>
              <w:t>(f)</w:t>
            </w:r>
          </w:p>
        </w:tc>
        <w:tc>
          <w:tcPr>
            <w:tcW w:w="688" w:type="pct"/>
            <w:vAlign w:val="center"/>
          </w:tcPr>
          <w:p w14:paraId="5E972024" w14:textId="52B41C1E" w:rsidR="000D37A6" w:rsidRPr="00A900F1" w:rsidRDefault="00886AB9" w:rsidP="00122ED3">
            <w:pPr>
              <w:widowControl/>
              <w:overflowPunct w:val="0"/>
              <w:snapToGrid w:val="0"/>
              <w:spacing w:after="0"/>
              <w:jc w:val="center"/>
              <w:textAlignment w:val="baseline"/>
              <w:rPr>
                <w:sz w:val="22"/>
                <w:szCs w:val="22"/>
              </w:rPr>
            </w:pPr>
            <w:r w:rsidRPr="00A900F1">
              <w:rPr>
                <w:sz w:val="22"/>
                <w:szCs w:val="22"/>
              </w:rPr>
              <w:t>17.65dB</w:t>
            </w:r>
          </w:p>
        </w:tc>
        <w:tc>
          <w:tcPr>
            <w:tcW w:w="972" w:type="pct"/>
            <w:vAlign w:val="center"/>
          </w:tcPr>
          <w:p w14:paraId="66B8E2A9" w14:textId="3A11E97D" w:rsidR="000D37A6"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0.91dB</w:t>
            </w:r>
          </w:p>
        </w:tc>
        <w:tc>
          <w:tcPr>
            <w:tcW w:w="1632" w:type="pct"/>
            <w:vAlign w:val="center"/>
          </w:tcPr>
          <w:p w14:paraId="5DDC6893" w14:textId="1CB402E5" w:rsidR="000D37A6"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-3.99dB</w:t>
            </w:r>
          </w:p>
        </w:tc>
        <w:tc>
          <w:tcPr>
            <w:tcW w:w="1209" w:type="pct"/>
            <w:vAlign w:val="center"/>
          </w:tcPr>
          <w:p w14:paraId="6BA4C0EB" w14:textId="643B7B40" w:rsidR="000D37A6" w:rsidRPr="00A900F1" w:rsidRDefault="00886AB9" w:rsidP="00122ED3">
            <w:pPr>
              <w:widowControl/>
              <w:overflowPunct w:val="0"/>
              <w:snapToGrid w:val="0"/>
              <w:spacing w:after="0"/>
              <w:jc w:val="center"/>
              <w:textAlignment w:val="baseline"/>
              <w:rPr>
                <w:rFonts w:eastAsia="宋体"/>
                <w:sz w:val="22"/>
                <w:szCs w:val="22"/>
              </w:rPr>
            </w:pPr>
            <w:r w:rsidRPr="00A900F1">
              <w:rPr>
                <w:rFonts w:eastAsia="宋体"/>
                <w:sz w:val="22"/>
                <w:szCs w:val="22"/>
              </w:rPr>
              <w:t>29.13dB</w:t>
            </w:r>
          </w:p>
        </w:tc>
      </w:tr>
    </w:tbl>
    <w:p w14:paraId="68B27E77" w14:textId="5CFEC618" w:rsidR="00486E8F" w:rsidRPr="00A900F1" w:rsidRDefault="008B448E" w:rsidP="00CC4A2F">
      <w:pPr>
        <w:widowControl/>
        <w:overflowPunct w:val="0"/>
        <w:autoSpaceDE w:val="0"/>
        <w:autoSpaceDN w:val="0"/>
        <w:adjustRightInd w:val="0"/>
        <w:snapToGrid w:val="0"/>
        <w:spacing w:before="120"/>
        <w:textAlignment w:val="baseline"/>
        <w:rPr>
          <w:rFonts w:eastAsia="宋体" w:cs="Times New Roman"/>
          <w:b/>
          <w:bCs/>
          <w:i/>
          <w:iCs/>
          <w:sz w:val="22"/>
        </w:rPr>
      </w:pPr>
      <w:r w:rsidRPr="00A900F1">
        <w:rPr>
          <w:rFonts w:eastAsia="宋体" w:cs="Times New Roman"/>
          <w:kern w:val="0"/>
          <w:sz w:val="22"/>
        </w:rPr>
        <w:t>T</w:t>
      </w:r>
      <w:r w:rsidRPr="00A900F1">
        <w:rPr>
          <w:rFonts w:eastAsia="等线" w:cs="Times New Roman"/>
          <w:sz w:val="22"/>
        </w:rPr>
        <w:t>he component B1 can be illustrated as shown in</w:t>
      </w:r>
      <w:r w:rsidR="004C1283" w:rsidRPr="00A900F1">
        <w:rPr>
          <w:rFonts w:eastAsia="等线" w:cs="Times New Roman"/>
          <w:sz w:val="22"/>
        </w:rPr>
        <w:t xml:space="preserve"> </w:t>
      </w:r>
      <w:r w:rsidR="004C1283" w:rsidRPr="00A900F1">
        <w:rPr>
          <w:rFonts w:eastAsia="等线" w:cs="Times New Roman"/>
          <w:sz w:val="22"/>
        </w:rPr>
        <w:fldChar w:fldCharType="begin"/>
      </w:r>
      <w:r w:rsidR="004C1283" w:rsidRPr="00A900F1">
        <w:rPr>
          <w:rFonts w:eastAsia="等线" w:cs="Times New Roman"/>
          <w:sz w:val="22"/>
        </w:rPr>
        <w:instrText xml:space="preserve"> REF _Ref188536394 \h </w:instrText>
      </w:r>
      <w:r w:rsidR="00A900F1" w:rsidRPr="00A900F1">
        <w:rPr>
          <w:rFonts w:eastAsia="等线" w:cs="Times New Roman"/>
          <w:sz w:val="22"/>
        </w:rPr>
        <w:instrText xml:space="preserve"> \* MERGEFORMAT </w:instrText>
      </w:r>
      <w:r w:rsidR="004C1283" w:rsidRPr="00A900F1">
        <w:rPr>
          <w:rFonts w:eastAsia="等线" w:cs="Times New Roman"/>
          <w:sz w:val="22"/>
        </w:rPr>
      </w:r>
      <w:r w:rsidR="004C1283" w:rsidRPr="00A900F1">
        <w:rPr>
          <w:rFonts w:eastAsia="等线"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20</w:t>
      </w:r>
      <w:r w:rsidR="004C1283" w:rsidRPr="00A900F1">
        <w:rPr>
          <w:rFonts w:eastAsia="等线" w:cs="Times New Roman"/>
          <w:sz w:val="22"/>
        </w:rPr>
        <w:fldChar w:fldCharType="end"/>
      </w:r>
      <w:r w:rsidRPr="00A900F1">
        <w:rPr>
          <w:rFonts w:eastAsia="等线" w:cs="Times New Roman"/>
          <w:sz w:val="22"/>
        </w:rPr>
        <w:t xml:space="preserve">, the parameters of component B1 </w:t>
      </w:r>
      <w:r w:rsidRPr="00A900F1">
        <w:rPr>
          <w:rFonts w:eastAsia="宋体" w:cs="Times New Roman"/>
          <w:kern w:val="0"/>
          <w:sz w:val="22"/>
        </w:rPr>
        <w:t xml:space="preserve">are summarized in </w:t>
      </w:r>
      <w:r w:rsidR="004A00FD" w:rsidRPr="00A900F1">
        <w:rPr>
          <w:rFonts w:eastAsia="宋体" w:cs="Times New Roman"/>
          <w:kern w:val="0"/>
          <w:sz w:val="22"/>
        </w:rPr>
        <w:fldChar w:fldCharType="begin"/>
      </w:r>
      <w:r w:rsidR="004A00FD" w:rsidRPr="00A900F1">
        <w:rPr>
          <w:rFonts w:eastAsia="宋体" w:cs="Times New Roman"/>
          <w:kern w:val="0"/>
          <w:sz w:val="22"/>
        </w:rPr>
        <w:instrText xml:space="preserve"> REF _Ref188536473 \h </w:instrText>
      </w:r>
      <w:r w:rsidR="00A900F1" w:rsidRPr="00A900F1">
        <w:rPr>
          <w:rFonts w:eastAsia="宋体" w:cs="Times New Roman"/>
          <w:kern w:val="0"/>
          <w:sz w:val="22"/>
        </w:rPr>
        <w:instrText xml:space="preserve"> \* MERGEFORMAT </w:instrText>
      </w:r>
      <w:r w:rsidR="004A00FD" w:rsidRPr="00A900F1">
        <w:rPr>
          <w:rFonts w:eastAsia="宋体" w:cs="Times New Roman"/>
          <w:kern w:val="0"/>
          <w:sz w:val="22"/>
        </w:rPr>
      </w:r>
      <w:r w:rsidR="004A00FD"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12</w:t>
      </w:r>
      <w:r w:rsidR="004A00FD" w:rsidRPr="00A900F1">
        <w:rPr>
          <w:rFonts w:eastAsia="宋体" w:cs="Times New Roman"/>
          <w:kern w:val="0"/>
          <w:sz w:val="22"/>
        </w:rPr>
        <w:fldChar w:fldCharType="end"/>
      </w:r>
      <w:r w:rsidR="004A00FD" w:rsidRPr="00A900F1">
        <w:rPr>
          <w:rFonts w:eastAsia="宋体" w:cs="Times New Roman"/>
          <w:kern w:val="0"/>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6"/>
        <w:gridCol w:w="4524"/>
      </w:tblGrid>
      <w:tr w:rsidR="00822FDE" w:rsidRPr="00A900F1" w14:paraId="3006F077" w14:textId="77777777" w:rsidTr="00A030F3">
        <w:tc>
          <w:tcPr>
            <w:tcW w:w="2500" w:type="pct"/>
            <w:vAlign w:val="center"/>
          </w:tcPr>
          <w:p w14:paraId="3A205834" w14:textId="4CD4FA77" w:rsidR="00822FDE" w:rsidRPr="00A900F1" w:rsidRDefault="00822FDE"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21997336" wp14:editId="737D3894">
                  <wp:extent cx="2818130" cy="1009934"/>
                  <wp:effectExtent l="0" t="0" r="127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rotWithShape="1">
                          <a:blip r:embed="rId60"/>
                          <a:srcRect t="14325" r="592" b="23313"/>
                          <a:stretch/>
                        </pic:blipFill>
                        <pic:spPr bwMode="auto">
                          <a:xfrm>
                            <a:off x="0" y="0"/>
                            <a:ext cx="2819070" cy="1010271"/>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05E4A7D3" w14:textId="0830178F" w:rsidR="00822FDE" w:rsidRPr="00A900F1" w:rsidRDefault="00822FDE"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38047A7A" wp14:editId="63310B26">
                  <wp:extent cx="2811145" cy="996287"/>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rotWithShape="1">
                          <a:blip r:embed="rId61"/>
                          <a:srcRect l="1" t="14746" r="828" b="23727"/>
                          <a:stretch/>
                        </pic:blipFill>
                        <pic:spPr bwMode="auto">
                          <a:xfrm>
                            <a:off x="0" y="0"/>
                            <a:ext cx="2812414" cy="996737"/>
                          </a:xfrm>
                          <a:prstGeom prst="rect">
                            <a:avLst/>
                          </a:prstGeom>
                          <a:ln>
                            <a:noFill/>
                          </a:ln>
                          <a:extLst>
                            <a:ext uri="{53640926-AAD7-44D8-BBD7-CCE9431645EC}">
                              <a14:shadowObscured xmlns:a14="http://schemas.microsoft.com/office/drawing/2010/main"/>
                            </a:ext>
                          </a:extLst>
                        </pic:spPr>
                      </pic:pic>
                    </a:graphicData>
                  </a:graphic>
                </wp:inline>
              </w:drawing>
            </w:r>
          </w:p>
        </w:tc>
      </w:tr>
      <w:tr w:rsidR="00822FDE" w:rsidRPr="00A900F1" w14:paraId="3CE402FA" w14:textId="77777777" w:rsidTr="00A030F3">
        <w:tc>
          <w:tcPr>
            <w:tcW w:w="2500" w:type="pct"/>
            <w:vAlign w:val="center"/>
          </w:tcPr>
          <w:p w14:paraId="1543E285" w14:textId="77777777" w:rsidR="00822FDE" w:rsidRPr="00A900F1" w:rsidRDefault="00822FDE" w:rsidP="00A900F1">
            <w:pPr>
              <w:widowControl/>
              <w:overflowPunct w:val="0"/>
              <w:snapToGrid w:val="0"/>
              <w:jc w:val="center"/>
              <w:textAlignment w:val="baseline"/>
              <w:rPr>
                <w:rFonts w:eastAsia="宋体"/>
                <w:sz w:val="22"/>
                <w:szCs w:val="22"/>
              </w:rPr>
            </w:pPr>
            <w:r w:rsidRPr="00A900F1">
              <w:rPr>
                <w:rFonts w:eastAsia="宋体"/>
                <w:sz w:val="22"/>
                <w:szCs w:val="22"/>
              </w:rPr>
              <w:t>(a) ZOA=90° and AOA=90°.</w:t>
            </w:r>
          </w:p>
        </w:tc>
        <w:tc>
          <w:tcPr>
            <w:tcW w:w="2500" w:type="pct"/>
            <w:vAlign w:val="center"/>
          </w:tcPr>
          <w:p w14:paraId="6855C143" w14:textId="77777777" w:rsidR="00822FDE" w:rsidRPr="00A900F1" w:rsidRDefault="00822FDE" w:rsidP="00A900F1">
            <w:pPr>
              <w:widowControl/>
              <w:overflowPunct w:val="0"/>
              <w:snapToGrid w:val="0"/>
              <w:jc w:val="center"/>
              <w:textAlignment w:val="baseline"/>
              <w:rPr>
                <w:rFonts w:eastAsia="宋体"/>
                <w:sz w:val="22"/>
                <w:szCs w:val="22"/>
              </w:rPr>
            </w:pPr>
            <w:r w:rsidRPr="00A900F1">
              <w:rPr>
                <w:rFonts w:eastAsia="宋体"/>
                <w:sz w:val="22"/>
                <w:szCs w:val="22"/>
              </w:rPr>
              <w:t>(b) ZOA=45° and AOA=90°.</w:t>
            </w:r>
          </w:p>
        </w:tc>
      </w:tr>
      <w:tr w:rsidR="00822FDE" w:rsidRPr="00A900F1" w14:paraId="179EB65E" w14:textId="77777777" w:rsidTr="00A030F3">
        <w:tc>
          <w:tcPr>
            <w:tcW w:w="2500" w:type="pct"/>
            <w:vAlign w:val="center"/>
          </w:tcPr>
          <w:p w14:paraId="12531048" w14:textId="73C1829C" w:rsidR="00822FDE" w:rsidRPr="00A900F1" w:rsidRDefault="00822FDE"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61BC8585" wp14:editId="732987AB">
                  <wp:extent cx="2836545" cy="962167"/>
                  <wp:effectExtent l="0" t="0" r="190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rotWithShape="1">
                          <a:blip r:embed="rId62"/>
                          <a:srcRect t="15586" r="-16" b="25006"/>
                          <a:stretch/>
                        </pic:blipFill>
                        <pic:spPr bwMode="auto">
                          <a:xfrm>
                            <a:off x="0" y="0"/>
                            <a:ext cx="2837246" cy="962405"/>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17A45D5F" w14:textId="1632CF91" w:rsidR="00822FDE" w:rsidRPr="00A900F1" w:rsidRDefault="00822FDE"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36519CE2" wp14:editId="1DCFC58B">
                  <wp:extent cx="2824480" cy="968991"/>
                  <wp:effectExtent l="0" t="0" r="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rotWithShape="1">
                          <a:blip r:embed="rId63"/>
                          <a:srcRect t="15587" r="404" b="24581"/>
                          <a:stretch/>
                        </pic:blipFill>
                        <pic:spPr bwMode="auto">
                          <a:xfrm>
                            <a:off x="0" y="0"/>
                            <a:ext cx="2825340" cy="969286"/>
                          </a:xfrm>
                          <a:prstGeom prst="rect">
                            <a:avLst/>
                          </a:prstGeom>
                          <a:ln>
                            <a:noFill/>
                          </a:ln>
                          <a:extLst>
                            <a:ext uri="{53640926-AAD7-44D8-BBD7-CCE9431645EC}">
                              <a14:shadowObscured xmlns:a14="http://schemas.microsoft.com/office/drawing/2010/main"/>
                            </a:ext>
                          </a:extLst>
                        </pic:spPr>
                      </pic:pic>
                    </a:graphicData>
                  </a:graphic>
                </wp:inline>
              </w:drawing>
            </w:r>
          </w:p>
        </w:tc>
      </w:tr>
      <w:tr w:rsidR="00822FDE" w:rsidRPr="00A900F1" w14:paraId="2DE48972" w14:textId="77777777" w:rsidTr="00A030F3">
        <w:tc>
          <w:tcPr>
            <w:tcW w:w="2500" w:type="pct"/>
            <w:vAlign w:val="center"/>
          </w:tcPr>
          <w:p w14:paraId="3EC6F81C" w14:textId="77777777" w:rsidR="00822FDE" w:rsidRPr="00A900F1" w:rsidRDefault="00822FDE" w:rsidP="00A900F1">
            <w:pPr>
              <w:widowControl/>
              <w:overflowPunct w:val="0"/>
              <w:snapToGrid w:val="0"/>
              <w:jc w:val="center"/>
              <w:textAlignment w:val="baseline"/>
              <w:rPr>
                <w:rFonts w:eastAsia="宋体"/>
                <w:sz w:val="22"/>
                <w:szCs w:val="22"/>
              </w:rPr>
            </w:pPr>
            <w:r w:rsidRPr="00A900F1">
              <w:rPr>
                <w:rFonts w:eastAsia="宋体"/>
                <w:sz w:val="22"/>
                <w:szCs w:val="22"/>
              </w:rPr>
              <w:t>(c) ZOA=90° and AOA=180°.</w:t>
            </w:r>
          </w:p>
        </w:tc>
        <w:tc>
          <w:tcPr>
            <w:tcW w:w="2500" w:type="pct"/>
            <w:vAlign w:val="center"/>
          </w:tcPr>
          <w:p w14:paraId="72291A58" w14:textId="77777777" w:rsidR="00822FDE" w:rsidRPr="00A900F1" w:rsidRDefault="00822FDE" w:rsidP="00A900F1">
            <w:pPr>
              <w:widowControl/>
              <w:overflowPunct w:val="0"/>
              <w:snapToGrid w:val="0"/>
              <w:jc w:val="center"/>
              <w:textAlignment w:val="baseline"/>
              <w:rPr>
                <w:rFonts w:eastAsia="宋体"/>
                <w:sz w:val="22"/>
                <w:szCs w:val="22"/>
              </w:rPr>
            </w:pPr>
            <w:r w:rsidRPr="00A900F1">
              <w:rPr>
                <w:rFonts w:eastAsia="宋体"/>
                <w:sz w:val="22"/>
                <w:szCs w:val="22"/>
              </w:rPr>
              <w:t>(d) ZOA=45° and AOA=180.</w:t>
            </w:r>
          </w:p>
        </w:tc>
      </w:tr>
      <w:tr w:rsidR="00822FDE" w:rsidRPr="00A900F1" w14:paraId="4281CD70" w14:textId="77777777" w:rsidTr="00A030F3">
        <w:tc>
          <w:tcPr>
            <w:tcW w:w="2500" w:type="pct"/>
            <w:vAlign w:val="center"/>
          </w:tcPr>
          <w:p w14:paraId="3379AE69" w14:textId="73105DAA" w:rsidR="00822FDE" w:rsidRPr="00A900F1" w:rsidRDefault="00822FDE"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55E62DFB" wp14:editId="105D1653">
                  <wp:extent cx="2825087" cy="97581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rotWithShape="1">
                          <a:blip r:embed="rId64"/>
                          <a:srcRect t="15165" r="400" b="24591"/>
                          <a:stretch/>
                        </pic:blipFill>
                        <pic:spPr bwMode="auto">
                          <a:xfrm>
                            <a:off x="0" y="0"/>
                            <a:ext cx="2825455" cy="975941"/>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5E24BD5F" w14:textId="17E48967" w:rsidR="00822FDE" w:rsidRPr="00A900F1" w:rsidRDefault="00822FDE" w:rsidP="00A900F1">
            <w:pPr>
              <w:widowControl/>
              <w:overflowPunct w:val="0"/>
              <w:snapToGrid w:val="0"/>
              <w:jc w:val="center"/>
              <w:textAlignment w:val="baseline"/>
              <w:rPr>
                <w:rFonts w:eastAsia="宋体"/>
                <w:sz w:val="22"/>
                <w:szCs w:val="22"/>
              </w:rPr>
            </w:pPr>
            <w:r w:rsidRPr="00A900F1">
              <w:rPr>
                <w:noProof/>
                <w:sz w:val="22"/>
              </w:rPr>
              <w:drawing>
                <wp:inline distT="0" distB="0" distL="0" distR="0" wp14:anchorId="3577F2AF" wp14:editId="5D5D0089">
                  <wp:extent cx="2824480" cy="996286"/>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rotWithShape="1">
                          <a:blip r:embed="rId65"/>
                          <a:srcRect t="14744" r="388" b="23727"/>
                          <a:stretch/>
                        </pic:blipFill>
                        <pic:spPr bwMode="auto">
                          <a:xfrm>
                            <a:off x="0" y="0"/>
                            <a:ext cx="2825814" cy="996757"/>
                          </a:xfrm>
                          <a:prstGeom prst="rect">
                            <a:avLst/>
                          </a:prstGeom>
                          <a:ln>
                            <a:noFill/>
                          </a:ln>
                          <a:extLst>
                            <a:ext uri="{53640926-AAD7-44D8-BBD7-CCE9431645EC}">
                              <a14:shadowObscured xmlns:a14="http://schemas.microsoft.com/office/drawing/2010/main"/>
                            </a:ext>
                          </a:extLst>
                        </pic:spPr>
                      </pic:pic>
                    </a:graphicData>
                  </a:graphic>
                </wp:inline>
              </w:drawing>
            </w:r>
          </w:p>
        </w:tc>
      </w:tr>
      <w:tr w:rsidR="00822FDE" w:rsidRPr="00A900F1" w14:paraId="5B6D2E7A" w14:textId="77777777" w:rsidTr="00A030F3">
        <w:tc>
          <w:tcPr>
            <w:tcW w:w="2500" w:type="pct"/>
            <w:vAlign w:val="center"/>
          </w:tcPr>
          <w:p w14:paraId="08B3190F" w14:textId="77777777" w:rsidR="00822FDE" w:rsidRPr="00A900F1" w:rsidRDefault="00822FDE" w:rsidP="00A900F1">
            <w:pPr>
              <w:widowControl/>
              <w:overflowPunct w:val="0"/>
              <w:snapToGrid w:val="0"/>
              <w:jc w:val="center"/>
              <w:textAlignment w:val="baseline"/>
              <w:rPr>
                <w:rFonts w:eastAsia="宋体"/>
                <w:sz w:val="22"/>
                <w:szCs w:val="22"/>
              </w:rPr>
            </w:pPr>
            <w:r w:rsidRPr="00A900F1">
              <w:rPr>
                <w:rFonts w:eastAsia="宋体"/>
                <w:sz w:val="22"/>
                <w:szCs w:val="22"/>
              </w:rPr>
              <w:t>(e) ZOA=90° and AOA=270°.</w:t>
            </w:r>
          </w:p>
        </w:tc>
        <w:tc>
          <w:tcPr>
            <w:tcW w:w="2500" w:type="pct"/>
            <w:vAlign w:val="center"/>
          </w:tcPr>
          <w:p w14:paraId="59D4FFFB" w14:textId="77777777" w:rsidR="00822FDE" w:rsidRPr="00A900F1" w:rsidRDefault="00822FDE" w:rsidP="00A900F1">
            <w:pPr>
              <w:widowControl/>
              <w:overflowPunct w:val="0"/>
              <w:snapToGrid w:val="0"/>
              <w:jc w:val="center"/>
              <w:textAlignment w:val="baseline"/>
              <w:rPr>
                <w:rFonts w:eastAsia="宋体"/>
                <w:sz w:val="22"/>
                <w:szCs w:val="22"/>
              </w:rPr>
            </w:pPr>
            <w:r w:rsidRPr="00A900F1">
              <w:rPr>
                <w:rFonts w:eastAsia="宋体"/>
                <w:sz w:val="22"/>
                <w:szCs w:val="22"/>
              </w:rPr>
              <w:t>(f) ZOA=45° and AOA=270°.</w:t>
            </w:r>
          </w:p>
        </w:tc>
      </w:tr>
    </w:tbl>
    <w:p w14:paraId="4ADA7B72" w14:textId="617A499F" w:rsidR="004C1283" w:rsidRPr="00A900F1" w:rsidRDefault="0021759A" w:rsidP="00A900F1">
      <w:pPr>
        <w:adjustRightInd w:val="0"/>
        <w:snapToGrid w:val="0"/>
        <w:spacing w:after="120"/>
        <w:jc w:val="center"/>
        <w:rPr>
          <w:rFonts w:cs="Times New Roman"/>
          <w:kern w:val="0"/>
          <w:sz w:val="22"/>
        </w:rPr>
      </w:pPr>
      <w:bookmarkStart w:id="62" w:name="_Ref188536394"/>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20</w:t>
      </w:r>
      <w:r w:rsidRPr="00A900F1">
        <w:rPr>
          <w:rFonts w:eastAsia="宋体" w:cs="Times New Roman"/>
          <w:kern w:val="0"/>
          <w:sz w:val="22"/>
        </w:rPr>
        <w:fldChar w:fldCharType="end"/>
      </w:r>
      <w:bookmarkEnd w:id="62"/>
      <w:r w:rsidRPr="00A900F1">
        <w:rPr>
          <w:rFonts w:eastAsia="宋体" w:cs="Times New Roman"/>
          <w:kern w:val="0"/>
          <w:sz w:val="22"/>
        </w:rPr>
        <w:t xml:space="preserve"> C</w:t>
      </w:r>
      <w:r w:rsidRPr="00A900F1">
        <w:rPr>
          <w:rFonts w:eastAsia="等线" w:cs="Times New Roman"/>
          <w:sz w:val="22"/>
        </w:rPr>
        <w:t xml:space="preserve">omponent B1 of vehicle </w:t>
      </w:r>
      <w:r w:rsidR="004C1283" w:rsidRPr="00A900F1">
        <w:rPr>
          <w:rFonts w:eastAsia="等线" w:cs="Times New Roman"/>
          <w:sz w:val="22"/>
        </w:rPr>
        <w:t>bi</w:t>
      </w:r>
      <w:r w:rsidRPr="00A900F1">
        <w:rPr>
          <w:rFonts w:eastAsia="等线" w:cs="Times New Roman"/>
          <w:sz w:val="22"/>
        </w:rPr>
        <w:t>static RCS</w:t>
      </w:r>
      <w:r w:rsidRPr="00A900F1">
        <w:rPr>
          <w:rFonts w:eastAsia="宋体" w:cs="Times New Roman"/>
          <w:kern w:val="0"/>
          <w:sz w:val="22"/>
        </w:rPr>
        <w:t>.</w:t>
      </w:r>
    </w:p>
    <w:p w14:paraId="41DA2D21" w14:textId="38ABBAC6" w:rsidR="004C1283" w:rsidRPr="00A900F1" w:rsidRDefault="004C1283" w:rsidP="00D24D2C">
      <w:pPr>
        <w:adjustRightInd w:val="0"/>
        <w:snapToGrid w:val="0"/>
        <w:spacing w:before="240"/>
        <w:jc w:val="center"/>
        <w:rPr>
          <w:rFonts w:cs="Times New Roman"/>
          <w:kern w:val="0"/>
          <w:sz w:val="22"/>
        </w:rPr>
      </w:pPr>
      <w:bookmarkStart w:id="63" w:name="_Ref188536473"/>
      <w:bookmarkStart w:id="64" w:name="_Ref189649798"/>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12</w:t>
      </w:r>
      <w:r w:rsidRPr="00A900F1">
        <w:rPr>
          <w:rFonts w:cs="Times New Roman"/>
          <w:kern w:val="0"/>
          <w:sz w:val="22"/>
        </w:rPr>
        <w:fldChar w:fldCharType="end"/>
      </w:r>
      <w:bookmarkEnd w:id="63"/>
      <w:r w:rsidRPr="00A900F1">
        <w:rPr>
          <w:rFonts w:cs="Times New Roman"/>
          <w:kern w:val="0"/>
          <w:sz w:val="22"/>
        </w:rPr>
        <w:t xml:space="preserve"> Parameters for component B1 of vehicle bistatic RCS.</w:t>
      </w:r>
      <w:bookmarkEnd w:id="64"/>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
        <w:gridCol w:w="541"/>
        <w:gridCol w:w="655"/>
        <w:gridCol w:w="684"/>
        <w:gridCol w:w="715"/>
        <w:gridCol w:w="1557"/>
        <w:gridCol w:w="1278"/>
        <w:gridCol w:w="1343"/>
        <w:gridCol w:w="1372"/>
      </w:tblGrid>
      <w:tr w:rsidR="00A93D41" w:rsidRPr="00A900F1" w14:paraId="1C92C8DB" w14:textId="77777777" w:rsidTr="00A93D41">
        <w:trPr>
          <w:trHeight w:val="511"/>
          <w:jc w:val="center"/>
        </w:trPr>
        <w:tc>
          <w:tcPr>
            <w:tcW w:w="500" w:type="pct"/>
            <w:shd w:val="clear" w:color="auto" w:fill="BFBFBF" w:themeFill="background1" w:themeFillShade="BF"/>
            <w:vAlign w:val="center"/>
          </w:tcPr>
          <w:p w14:paraId="53DCA32D" w14:textId="77777777" w:rsidR="00BD32EC" w:rsidRPr="00A900F1" w:rsidRDefault="00BD32EC" w:rsidP="00D44077">
            <w:pPr>
              <w:widowControl/>
              <w:overflowPunct w:val="0"/>
              <w:snapToGrid w:val="0"/>
              <w:spacing w:after="0"/>
              <w:jc w:val="center"/>
              <w:textAlignment w:val="baseline"/>
              <w:rPr>
                <w:b/>
                <w:bCs/>
                <w:sz w:val="22"/>
                <w:szCs w:val="22"/>
              </w:rPr>
            </w:pPr>
            <w:r w:rsidRPr="00A900F1">
              <w:rPr>
                <w:b/>
                <w:bCs/>
                <w:sz w:val="22"/>
                <w:szCs w:val="22"/>
              </w:rPr>
              <w:t>Region</w:t>
            </w:r>
          </w:p>
        </w:tc>
        <w:tc>
          <w:tcPr>
            <w:tcW w:w="299" w:type="pct"/>
            <w:shd w:val="clear" w:color="auto" w:fill="BFBFBF" w:themeFill="background1" w:themeFillShade="BF"/>
            <w:vAlign w:val="center"/>
          </w:tcPr>
          <w:p w14:paraId="526CE4FD" w14:textId="77777777" w:rsidR="00BD32EC" w:rsidRPr="00A900F1" w:rsidRDefault="006245C4" w:rsidP="00D44077">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0</m:t>
                    </m:r>
                  </m:sub>
                </m:sSub>
              </m:oMath>
            </m:oMathPara>
          </w:p>
        </w:tc>
        <w:tc>
          <w:tcPr>
            <w:tcW w:w="362" w:type="pct"/>
            <w:shd w:val="clear" w:color="auto" w:fill="BFBFBF" w:themeFill="background1" w:themeFillShade="BF"/>
            <w:vAlign w:val="center"/>
          </w:tcPr>
          <w:p w14:paraId="3699B07A" w14:textId="77777777" w:rsidR="00BD32EC" w:rsidRPr="00A900F1" w:rsidRDefault="006245C4" w:rsidP="00D44077">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0</m:t>
                    </m:r>
                  </m:sub>
                </m:sSub>
              </m:oMath>
            </m:oMathPara>
          </w:p>
        </w:tc>
        <w:tc>
          <w:tcPr>
            <w:tcW w:w="378" w:type="pct"/>
            <w:shd w:val="clear" w:color="auto" w:fill="BFBFBF" w:themeFill="background1" w:themeFillShade="BF"/>
            <w:vAlign w:val="center"/>
          </w:tcPr>
          <w:p w14:paraId="411407BF" w14:textId="77777777" w:rsidR="00BD32EC" w:rsidRPr="00A900F1" w:rsidRDefault="006245C4" w:rsidP="00D44077">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395" w:type="pct"/>
            <w:shd w:val="clear" w:color="auto" w:fill="BFBFBF" w:themeFill="background1" w:themeFillShade="BF"/>
            <w:vAlign w:val="center"/>
          </w:tcPr>
          <w:p w14:paraId="3879F28B" w14:textId="77777777" w:rsidR="00BD32EC" w:rsidRPr="00A900F1" w:rsidRDefault="006245C4" w:rsidP="00D44077">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860" w:type="pct"/>
            <w:shd w:val="clear" w:color="auto" w:fill="BFBFBF" w:themeFill="background1" w:themeFillShade="BF"/>
            <w:vAlign w:val="center"/>
          </w:tcPr>
          <w:p w14:paraId="395A9544" w14:textId="77777777" w:rsidR="00BD32EC" w:rsidRPr="00A900F1" w:rsidRDefault="006245C4" w:rsidP="00D44077">
            <w:pPr>
              <w:widowControl/>
              <w:overflowPunct w:val="0"/>
              <w:snapToGrid w:val="0"/>
              <w:spacing w:after="0"/>
              <w:jc w:val="center"/>
              <w:textAlignment w:val="baseline"/>
              <w:rPr>
                <w:b/>
                <w:bCs/>
                <w:sz w:val="22"/>
                <w:szCs w:val="22"/>
              </w:rPr>
            </w:pPr>
            <m:oMath>
              <m:sSub>
                <m:sSubPr>
                  <m:ctrlPr>
                    <w:rPr>
                      <w:rFonts w:ascii="Cambria Math" w:eastAsia="宋体" w:hAnsi="Cambria Math"/>
                      <w:b/>
                      <w:bCs/>
                      <w:i/>
                      <w:sz w:val="22"/>
                      <w:szCs w:val="22"/>
                    </w:rPr>
                  </m:ctrlPr>
                </m:sSubPr>
                <m:e>
                  <m:r>
                    <m:rPr>
                      <m:sty m:val="bi"/>
                    </m:rPr>
                    <w:rPr>
                      <w:rFonts w:ascii="Cambria Math" w:eastAsia="宋体" w:hAnsi="Cambria Math"/>
                      <w:sz w:val="22"/>
                      <w:szCs w:val="22"/>
                    </w:rPr>
                    <m:t>RCS</m:t>
                  </m:r>
                </m:e>
                <m:sub>
                  <m:r>
                    <m:rPr>
                      <m:sty m:val="bi"/>
                    </m:rPr>
                    <w:rPr>
                      <w:rFonts w:ascii="Cambria Math" w:eastAsia="宋体" w:hAnsi="Cambria Math"/>
                      <w:sz w:val="22"/>
                      <w:szCs w:val="22"/>
                    </w:rPr>
                    <m:t>max</m:t>
                  </m:r>
                </m:sub>
              </m:sSub>
            </m:oMath>
            <w:r w:rsidR="00BD32EC" w:rsidRPr="00A900F1">
              <w:rPr>
                <w:b/>
                <w:bCs/>
                <w:sz w:val="22"/>
                <w:szCs w:val="22"/>
              </w:rPr>
              <w:t xml:space="preserve"> [dB]</w:t>
            </w:r>
          </w:p>
        </w:tc>
        <w:tc>
          <w:tcPr>
            <w:tcW w:w="706" w:type="pct"/>
            <w:shd w:val="clear" w:color="auto" w:fill="BFBFBF" w:themeFill="background1" w:themeFillShade="BF"/>
            <w:vAlign w:val="center"/>
          </w:tcPr>
          <w:p w14:paraId="631D1237" w14:textId="77777777" w:rsidR="00BD32EC" w:rsidRPr="00A900F1" w:rsidRDefault="006245C4" w:rsidP="00D44077">
            <w:pPr>
              <w:widowControl/>
              <w:overflowPunct w:val="0"/>
              <w:snapToGrid w:val="0"/>
              <w:spacing w:after="0"/>
              <w:jc w:val="center"/>
              <w:textAlignment w:val="baseline"/>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A</m:t>
                  </m:r>
                </m:e>
                <m:sub>
                  <m:r>
                    <m:rPr>
                      <m:sty m:val="bi"/>
                    </m:rPr>
                    <w:rPr>
                      <w:rFonts w:ascii="Cambria Math" w:hAnsi="Cambria Math"/>
                      <w:sz w:val="22"/>
                      <w:szCs w:val="22"/>
                    </w:rPr>
                    <m:t>max</m:t>
                  </m:r>
                </m:sub>
              </m:sSub>
            </m:oMath>
            <w:r w:rsidR="00BD32EC" w:rsidRPr="00A900F1">
              <w:rPr>
                <w:b/>
                <w:bCs/>
                <w:sz w:val="22"/>
                <w:szCs w:val="22"/>
              </w:rPr>
              <w:t xml:space="preserve"> [dB]</w:t>
            </w:r>
          </w:p>
        </w:tc>
        <w:tc>
          <w:tcPr>
            <w:tcW w:w="742" w:type="pct"/>
            <w:shd w:val="clear" w:color="auto" w:fill="BFBFBF" w:themeFill="background1" w:themeFillShade="BF"/>
            <w:vAlign w:val="center"/>
          </w:tcPr>
          <w:p w14:paraId="6D50B0E1" w14:textId="77777777" w:rsidR="00BD32EC" w:rsidRPr="00A900F1" w:rsidRDefault="00BD32EC" w:rsidP="00D44077">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θ</m:t>
              </m:r>
            </m:oMath>
          </w:p>
        </w:tc>
        <w:tc>
          <w:tcPr>
            <w:tcW w:w="759" w:type="pct"/>
            <w:shd w:val="clear" w:color="auto" w:fill="BFBFBF" w:themeFill="background1" w:themeFillShade="BF"/>
            <w:vAlign w:val="center"/>
          </w:tcPr>
          <w:p w14:paraId="4B9E8CF7" w14:textId="77777777" w:rsidR="00BD32EC" w:rsidRPr="00A900F1" w:rsidRDefault="00BD32EC" w:rsidP="00D44077">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φ</m:t>
              </m:r>
            </m:oMath>
          </w:p>
        </w:tc>
      </w:tr>
      <w:tr w:rsidR="00496325" w:rsidRPr="00A900F1" w14:paraId="0557B53D" w14:textId="77777777" w:rsidTr="00A93D41">
        <w:trPr>
          <w:trHeight w:val="101"/>
          <w:jc w:val="center"/>
        </w:trPr>
        <w:tc>
          <w:tcPr>
            <w:tcW w:w="5000" w:type="pct"/>
            <w:gridSpan w:val="9"/>
            <w:vAlign w:val="center"/>
          </w:tcPr>
          <w:p w14:paraId="03C3B086"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Case (a)</w:t>
            </w:r>
          </w:p>
        </w:tc>
      </w:tr>
      <w:tr w:rsidR="00496325" w:rsidRPr="00A900F1" w14:paraId="48593C14" w14:textId="77777777" w:rsidTr="00A93D41">
        <w:trPr>
          <w:trHeight w:val="101"/>
          <w:jc w:val="center"/>
        </w:trPr>
        <w:tc>
          <w:tcPr>
            <w:tcW w:w="500" w:type="pct"/>
            <w:vAlign w:val="center"/>
          </w:tcPr>
          <w:p w14:paraId="10D08D40"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2BC78A8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41°</w:t>
            </w:r>
          </w:p>
        </w:tc>
        <w:tc>
          <w:tcPr>
            <w:tcW w:w="362" w:type="pct"/>
            <w:vAlign w:val="center"/>
          </w:tcPr>
          <w:p w14:paraId="211ADC7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41°</w:t>
            </w:r>
          </w:p>
        </w:tc>
        <w:tc>
          <w:tcPr>
            <w:tcW w:w="378" w:type="pct"/>
            <w:vAlign w:val="center"/>
          </w:tcPr>
          <w:p w14:paraId="1E88EFF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16°</w:t>
            </w:r>
          </w:p>
        </w:tc>
        <w:tc>
          <w:tcPr>
            <w:tcW w:w="395" w:type="pct"/>
            <w:vAlign w:val="center"/>
          </w:tcPr>
          <w:p w14:paraId="066AA0B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19°</w:t>
            </w:r>
          </w:p>
        </w:tc>
        <w:tc>
          <w:tcPr>
            <w:tcW w:w="860" w:type="pct"/>
            <w:vAlign w:val="center"/>
          </w:tcPr>
          <w:p w14:paraId="43A33E21"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9.52°</w:t>
            </w:r>
          </w:p>
        </w:tc>
        <w:tc>
          <w:tcPr>
            <w:tcW w:w="706" w:type="pct"/>
            <w:vAlign w:val="center"/>
          </w:tcPr>
          <w:p w14:paraId="689348AF"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9.15°</w:t>
            </w:r>
          </w:p>
        </w:tc>
        <w:tc>
          <w:tcPr>
            <w:tcW w:w="742" w:type="pct"/>
            <w:vAlign w:val="center"/>
          </w:tcPr>
          <w:p w14:paraId="75585376"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5886D9AA"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[-45°,45°]</w:t>
            </w:r>
          </w:p>
        </w:tc>
      </w:tr>
      <w:tr w:rsidR="00496325" w:rsidRPr="00A900F1" w14:paraId="74BC922F" w14:textId="77777777" w:rsidTr="00A93D41">
        <w:trPr>
          <w:trHeight w:val="32"/>
          <w:jc w:val="center"/>
        </w:trPr>
        <w:tc>
          <w:tcPr>
            <w:tcW w:w="500" w:type="pct"/>
            <w:vAlign w:val="center"/>
          </w:tcPr>
          <w:p w14:paraId="2262A5A2"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3D78ED9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56°</w:t>
            </w:r>
          </w:p>
        </w:tc>
        <w:tc>
          <w:tcPr>
            <w:tcW w:w="362" w:type="pct"/>
            <w:vAlign w:val="center"/>
          </w:tcPr>
          <w:p w14:paraId="633F034E"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93°</w:t>
            </w:r>
          </w:p>
        </w:tc>
        <w:tc>
          <w:tcPr>
            <w:tcW w:w="378" w:type="pct"/>
            <w:vAlign w:val="center"/>
          </w:tcPr>
          <w:p w14:paraId="036EBE8D"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37°</w:t>
            </w:r>
          </w:p>
        </w:tc>
        <w:tc>
          <w:tcPr>
            <w:tcW w:w="395" w:type="pct"/>
            <w:vAlign w:val="center"/>
          </w:tcPr>
          <w:p w14:paraId="4A90DA5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32147759"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17.45°</w:t>
            </w:r>
          </w:p>
        </w:tc>
        <w:tc>
          <w:tcPr>
            <w:tcW w:w="706" w:type="pct"/>
            <w:vAlign w:val="center"/>
          </w:tcPr>
          <w:p w14:paraId="563358F6"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11.49°</w:t>
            </w:r>
          </w:p>
        </w:tc>
        <w:tc>
          <w:tcPr>
            <w:tcW w:w="742" w:type="pct"/>
            <w:vAlign w:val="center"/>
          </w:tcPr>
          <w:p w14:paraId="0AE8C816"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1F50AAFE"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(45°,135°)</w:t>
            </w:r>
          </w:p>
        </w:tc>
      </w:tr>
      <w:tr w:rsidR="00496325" w:rsidRPr="00A900F1" w14:paraId="43E45F47" w14:textId="77777777" w:rsidTr="00A93D41">
        <w:trPr>
          <w:trHeight w:val="95"/>
          <w:jc w:val="center"/>
        </w:trPr>
        <w:tc>
          <w:tcPr>
            <w:tcW w:w="500" w:type="pct"/>
            <w:vAlign w:val="center"/>
          </w:tcPr>
          <w:p w14:paraId="014112F5"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3880FA7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41°</w:t>
            </w:r>
          </w:p>
        </w:tc>
        <w:tc>
          <w:tcPr>
            <w:tcW w:w="362" w:type="pct"/>
            <w:vAlign w:val="center"/>
          </w:tcPr>
          <w:p w14:paraId="4715DA0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144°</w:t>
            </w:r>
          </w:p>
        </w:tc>
        <w:tc>
          <w:tcPr>
            <w:tcW w:w="378" w:type="pct"/>
            <w:vAlign w:val="center"/>
          </w:tcPr>
          <w:p w14:paraId="2C59732B"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16°</w:t>
            </w:r>
          </w:p>
        </w:tc>
        <w:tc>
          <w:tcPr>
            <w:tcW w:w="395" w:type="pct"/>
            <w:vAlign w:val="center"/>
          </w:tcPr>
          <w:p w14:paraId="7EA3F66F"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22°</w:t>
            </w:r>
          </w:p>
        </w:tc>
        <w:tc>
          <w:tcPr>
            <w:tcW w:w="860" w:type="pct"/>
            <w:vAlign w:val="center"/>
          </w:tcPr>
          <w:p w14:paraId="7331FAE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9.04°</w:t>
            </w:r>
          </w:p>
        </w:tc>
        <w:tc>
          <w:tcPr>
            <w:tcW w:w="706" w:type="pct"/>
            <w:vAlign w:val="center"/>
          </w:tcPr>
          <w:p w14:paraId="5F73766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10.04°</w:t>
            </w:r>
          </w:p>
        </w:tc>
        <w:tc>
          <w:tcPr>
            <w:tcW w:w="742" w:type="pct"/>
            <w:vAlign w:val="center"/>
          </w:tcPr>
          <w:p w14:paraId="6B929C25"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27D16E6"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[135°,225°]</w:t>
            </w:r>
          </w:p>
        </w:tc>
      </w:tr>
      <w:tr w:rsidR="00496325" w:rsidRPr="00A900F1" w14:paraId="59E67B44" w14:textId="77777777" w:rsidTr="00A93D41">
        <w:trPr>
          <w:trHeight w:val="34"/>
          <w:jc w:val="center"/>
        </w:trPr>
        <w:tc>
          <w:tcPr>
            <w:tcW w:w="500" w:type="pct"/>
            <w:vAlign w:val="center"/>
          </w:tcPr>
          <w:p w14:paraId="2B280C06"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3A6204DE"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53°</w:t>
            </w:r>
          </w:p>
        </w:tc>
        <w:tc>
          <w:tcPr>
            <w:tcW w:w="362" w:type="pct"/>
            <w:vAlign w:val="center"/>
          </w:tcPr>
          <w:p w14:paraId="5D61857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273°</w:t>
            </w:r>
          </w:p>
        </w:tc>
        <w:tc>
          <w:tcPr>
            <w:tcW w:w="378" w:type="pct"/>
            <w:vAlign w:val="center"/>
          </w:tcPr>
          <w:p w14:paraId="01496D9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18°</w:t>
            </w:r>
          </w:p>
        </w:tc>
        <w:tc>
          <w:tcPr>
            <w:tcW w:w="395" w:type="pct"/>
            <w:vAlign w:val="center"/>
          </w:tcPr>
          <w:p w14:paraId="78FDE10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20°</w:t>
            </w:r>
          </w:p>
        </w:tc>
        <w:tc>
          <w:tcPr>
            <w:tcW w:w="860" w:type="pct"/>
            <w:vAlign w:val="center"/>
          </w:tcPr>
          <w:p w14:paraId="3EAF3CC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13.14°</w:t>
            </w:r>
          </w:p>
        </w:tc>
        <w:tc>
          <w:tcPr>
            <w:tcW w:w="706" w:type="pct"/>
            <w:vAlign w:val="center"/>
          </w:tcPr>
          <w:p w14:paraId="63BADB15"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13.63°</w:t>
            </w:r>
          </w:p>
        </w:tc>
        <w:tc>
          <w:tcPr>
            <w:tcW w:w="742" w:type="pct"/>
            <w:vAlign w:val="center"/>
          </w:tcPr>
          <w:p w14:paraId="12739118"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691FEBC"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(225°,315°)</w:t>
            </w:r>
          </w:p>
        </w:tc>
      </w:tr>
      <w:tr w:rsidR="00496325" w:rsidRPr="00A900F1" w14:paraId="46E0C2D6" w14:textId="77777777" w:rsidTr="00A93D41">
        <w:trPr>
          <w:trHeight w:val="205"/>
          <w:jc w:val="center"/>
        </w:trPr>
        <w:tc>
          <w:tcPr>
            <w:tcW w:w="500" w:type="pct"/>
            <w:vAlign w:val="center"/>
          </w:tcPr>
          <w:p w14:paraId="7A13BB0A" w14:textId="0114FF51" w:rsidR="00496325" w:rsidRPr="00A900F1" w:rsidRDefault="0007465A" w:rsidP="00D44077">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61FB589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30°</w:t>
            </w:r>
          </w:p>
        </w:tc>
        <w:tc>
          <w:tcPr>
            <w:tcW w:w="362" w:type="pct"/>
            <w:vAlign w:val="center"/>
          </w:tcPr>
          <w:p w14:paraId="02821FF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58°</w:t>
            </w:r>
          </w:p>
        </w:tc>
        <w:tc>
          <w:tcPr>
            <w:tcW w:w="378" w:type="pct"/>
            <w:vAlign w:val="center"/>
          </w:tcPr>
          <w:p w14:paraId="5511771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6°</w:t>
            </w:r>
          </w:p>
        </w:tc>
        <w:tc>
          <w:tcPr>
            <w:tcW w:w="395" w:type="pct"/>
            <w:vAlign w:val="center"/>
          </w:tcPr>
          <w:p w14:paraId="1A135D5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73F0C039"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12.46°</w:t>
            </w:r>
          </w:p>
        </w:tc>
        <w:tc>
          <w:tcPr>
            <w:tcW w:w="706" w:type="pct"/>
            <w:vAlign w:val="center"/>
          </w:tcPr>
          <w:p w14:paraId="760B40F1"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17.41°</w:t>
            </w:r>
          </w:p>
        </w:tc>
        <w:tc>
          <w:tcPr>
            <w:tcW w:w="742" w:type="pct"/>
            <w:vAlign w:val="center"/>
          </w:tcPr>
          <w:p w14:paraId="28C74FAB"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01481F2D"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[0°,360°]</w:t>
            </w:r>
          </w:p>
        </w:tc>
      </w:tr>
      <w:tr w:rsidR="00496325" w:rsidRPr="00A900F1" w14:paraId="765A6897" w14:textId="77777777" w:rsidTr="00A93D41">
        <w:trPr>
          <w:trHeight w:val="101"/>
          <w:jc w:val="center"/>
        </w:trPr>
        <w:tc>
          <w:tcPr>
            <w:tcW w:w="5000" w:type="pct"/>
            <w:gridSpan w:val="9"/>
            <w:vAlign w:val="center"/>
          </w:tcPr>
          <w:p w14:paraId="66F594CD"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Case (b)</w:t>
            </w:r>
          </w:p>
        </w:tc>
      </w:tr>
      <w:tr w:rsidR="00496325" w:rsidRPr="00A900F1" w14:paraId="24C942BF" w14:textId="77777777" w:rsidTr="00A93D41">
        <w:trPr>
          <w:trHeight w:val="101"/>
          <w:jc w:val="center"/>
        </w:trPr>
        <w:tc>
          <w:tcPr>
            <w:tcW w:w="500" w:type="pct"/>
            <w:vAlign w:val="center"/>
          </w:tcPr>
          <w:p w14:paraId="056B6D2F"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05484F29"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41°</w:t>
            </w:r>
          </w:p>
        </w:tc>
        <w:tc>
          <w:tcPr>
            <w:tcW w:w="362" w:type="pct"/>
            <w:vAlign w:val="center"/>
          </w:tcPr>
          <w:p w14:paraId="42119C61"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347°</w:t>
            </w:r>
          </w:p>
        </w:tc>
        <w:tc>
          <w:tcPr>
            <w:tcW w:w="378" w:type="pct"/>
            <w:vAlign w:val="center"/>
          </w:tcPr>
          <w:p w14:paraId="38A90FD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18°</w:t>
            </w:r>
          </w:p>
        </w:tc>
        <w:tc>
          <w:tcPr>
            <w:tcW w:w="395" w:type="pct"/>
            <w:vAlign w:val="center"/>
          </w:tcPr>
          <w:p w14:paraId="48D102A5"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19°</w:t>
            </w:r>
          </w:p>
        </w:tc>
        <w:tc>
          <w:tcPr>
            <w:tcW w:w="860" w:type="pct"/>
            <w:vAlign w:val="center"/>
          </w:tcPr>
          <w:p w14:paraId="155F4A7D"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4.97°</w:t>
            </w:r>
          </w:p>
        </w:tc>
        <w:tc>
          <w:tcPr>
            <w:tcW w:w="706" w:type="pct"/>
            <w:vAlign w:val="center"/>
          </w:tcPr>
          <w:p w14:paraId="03B94906"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11.81°</w:t>
            </w:r>
          </w:p>
        </w:tc>
        <w:tc>
          <w:tcPr>
            <w:tcW w:w="742" w:type="pct"/>
            <w:vAlign w:val="center"/>
          </w:tcPr>
          <w:p w14:paraId="763313B7"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0883796"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[-45°,45°]</w:t>
            </w:r>
          </w:p>
        </w:tc>
      </w:tr>
      <w:tr w:rsidR="00496325" w:rsidRPr="00A900F1" w14:paraId="2F013FDA" w14:textId="77777777" w:rsidTr="00A93D41">
        <w:trPr>
          <w:trHeight w:val="32"/>
          <w:jc w:val="center"/>
        </w:trPr>
        <w:tc>
          <w:tcPr>
            <w:tcW w:w="500" w:type="pct"/>
            <w:vAlign w:val="center"/>
          </w:tcPr>
          <w:p w14:paraId="58125747"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52AB19FB"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90°</w:t>
            </w:r>
          </w:p>
        </w:tc>
        <w:tc>
          <w:tcPr>
            <w:tcW w:w="362" w:type="pct"/>
            <w:vAlign w:val="center"/>
          </w:tcPr>
          <w:p w14:paraId="09108E3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94°</w:t>
            </w:r>
          </w:p>
        </w:tc>
        <w:tc>
          <w:tcPr>
            <w:tcW w:w="378" w:type="pct"/>
            <w:vAlign w:val="center"/>
          </w:tcPr>
          <w:p w14:paraId="5B2BF01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13°</w:t>
            </w:r>
          </w:p>
        </w:tc>
        <w:tc>
          <w:tcPr>
            <w:tcW w:w="395" w:type="pct"/>
            <w:vAlign w:val="center"/>
          </w:tcPr>
          <w:p w14:paraId="3FA6EA6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32°</w:t>
            </w:r>
          </w:p>
        </w:tc>
        <w:tc>
          <w:tcPr>
            <w:tcW w:w="860" w:type="pct"/>
            <w:vAlign w:val="center"/>
          </w:tcPr>
          <w:p w14:paraId="017BBD9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8.68°</w:t>
            </w:r>
          </w:p>
        </w:tc>
        <w:tc>
          <w:tcPr>
            <w:tcW w:w="706" w:type="pct"/>
            <w:vAlign w:val="center"/>
          </w:tcPr>
          <w:p w14:paraId="03256F4D"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12.67°</w:t>
            </w:r>
          </w:p>
        </w:tc>
        <w:tc>
          <w:tcPr>
            <w:tcW w:w="742" w:type="pct"/>
            <w:vAlign w:val="center"/>
          </w:tcPr>
          <w:p w14:paraId="4E2B92D9"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8AD64CF"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(45°,135°)</w:t>
            </w:r>
          </w:p>
        </w:tc>
      </w:tr>
      <w:tr w:rsidR="00496325" w:rsidRPr="00A900F1" w14:paraId="34AFAC1C" w14:textId="77777777" w:rsidTr="00A93D41">
        <w:trPr>
          <w:trHeight w:val="95"/>
          <w:jc w:val="center"/>
        </w:trPr>
        <w:tc>
          <w:tcPr>
            <w:tcW w:w="500" w:type="pct"/>
            <w:vAlign w:val="center"/>
          </w:tcPr>
          <w:p w14:paraId="5DFB6257"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0FF87CC6"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40°</w:t>
            </w:r>
          </w:p>
        </w:tc>
        <w:tc>
          <w:tcPr>
            <w:tcW w:w="362" w:type="pct"/>
            <w:vAlign w:val="center"/>
          </w:tcPr>
          <w:p w14:paraId="4AD7714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197°</w:t>
            </w:r>
          </w:p>
        </w:tc>
        <w:tc>
          <w:tcPr>
            <w:tcW w:w="378" w:type="pct"/>
            <w:vAlign w:val="center"/>
          </w:tcPr>
          <w:p w14:paraId="46207C5E"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20°</w:t>
            </w:r>
          </w:p>
        </w:tc>
        <w:tc>
          <w:tcPr>
            <w:tcW w:w="395" w:type="pct"/>
            <w:vAlign w:val="center"/>
          </w:tcPr>
          <w:p w14:paraId="674FED0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23°</w:t>
            </w:r>
          </w:p>
        </w:tc>
        <w:tc>
          <w:tcPr>
            <w:tcW w:w="860" w:type="pct"/>
            <w:vAlign w:val="center"/>
          </w:tcPr>
          <w:p w14:paraId="0044047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4.44°</w:t>
            </w:r>
          </w:p>
        </w:tc>
        <w:tc>
          <w:tcPr>
            <w:tcW w:w="706" w:type="pct"/>
            <w:vAlign w:val="center"/>
          </w:tcPr>
          <w:p w14:paraId="4C6B756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7.86°</w:t>
            </w:r>
          </w:p>
        </w:tc>
        <w:tc>
          <w:tcPr>
            <w:tcW w:w="742" w:type="pct"/>
            <w:vAlign w:val="center"/>
          </w:tcPr>
          <w:p w14:paraId="518326FD"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F7B9FD6"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[135°,225°]</w:t>
            </w:r>
          </w:p>
        </w:tc>
      </w:tr>
      <w:tr w:rsidR="00496325" w:rsidRPr="00A900F1" w14:paraId="5942DBBF" w14:textId="77777777" w:rsidTr="00A93D41">
        <w:trPr>
          <w:trHeight w:val="34"/>
          <w:jc w:val="center"/>
        </w:trPr>
        <w:tc>
          <w:tcPr>
            <w:tcW w:w="500" w:type="pct"/>
            <w:vAlign w:val="center"/>
          </w:tcPr>
          <w:p w14:paraId="526A8011"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5ABFFA7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63°</w:t>
            </w:r>
          </w:p>
        </w:tc>
        <w:tc>
          <w:tcPr>
            <w:tcW w:w="362" w:type="pct"/>
            <w:vAlign w:val="center"/>
          </w:tcPr>
          <w:p w14:paraId="11F8B5D2"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273°</w:t>
            </w:r>
          </w:p>
        </w:tc>
        <w:tc>
          <w:tcPr>
            <w:tcW w:w="378" w:type="pct"/>
            <w:vAlign w:val="center"/>
          </w:tcPr>
          <w:p w14:paraId="0D64062B"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514D610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17°</w:t>
            </w:r>
          </w:p>
        </w:tc>
        <w:tc>
          <w:tcPr>
            <w:tcW w:w="860" w:type="pct"/>
            <w:vAlign w:val="center"/>
          </w:tcPr>
          <w:p w14:paraId="20905FB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4.52°</w:t>
            </w:r>
          </w:p>
        </w:tc>
        <w:tc>
          <w:tcPr>
            <w:tcW w:w="706" w:type="pct"/>
            <w:vAlign w:val="center"/>
          </w:tcPr>
          <w:p w14:paraId="5DB4302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6.71°</w:t>
            </w:r>
          </w:p>
        </w:tc>
        <w:tc>
          <w:tcPr>
            <w:tcW w:w="742" w:type="pct"/>
            <w:vAlign w:val="center"/>
          </w:tcPr>
          <w:p w14:paraId="64A8A8CD"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560AFBE"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(225°,315°)</w:t>
            </w:r>
          </w:p>
        </w:tc>
      </w:tr>
      <w:tr w:rsidR="00496325" w:rsidRPr="00A900F1" w14:paraId="1D02C6A3" w14:textId="77777777" w:rsidTr="00A93D41">
        <w:trPr>
          <w:trHeight w:val="205"/>
          <w:jc w:val="center"/>
        </w:trPr>
        <w:tc>
          <w:tcPr>
            <w:tcW w:w="500" w:type="pct"/>
            <w:vAlign w:val="center"/>
          </w:tcPr>
          <w:p w14:paraId="74F5126A" w14:textId="3D4289E5" w:rsidR="00496325" w:rsidRPr="00A900F1" w:rsidRDefault="0007465A" w:rsidP="00D44077">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78D0592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0°</w:t>
            </w:r>
          </w:p>
        </w:tc>
        <w:tc>
          <w:tcPr>
            <w:tcW w:w="362" w:type="pct"/>
            <w:vAlign w:val="center"/>
          </w:tcPr>
          <w:p w14:paraId="6BF915B1"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228°</w:t>
            </w:r>
          </w:p>
        </w:tc>
        <w:tc>
          <w:tcPr>
            <w:tcW w:w="378" w:type="pct"/>
            <w:vAlign w:val="center"/>
          </w:tcPr>
          <w:p w14:paraId="4DC2102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w:t>
            </w:r>
          </w:p>
        </w:tc>
        <w:tc>
          <w:tcPr>
            <w:tcW w:w="395" w:type="pct"/>
            <w:vAlign w:val="center"/>
          </w:tcPr>
          <w:p w14:paraId="28F179F6"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25°</w:t>
            </w:r>
          </w:p>
        </w:tc>
        <w:tc>
          <w:tcPr>
            <w:tcW w:w="860" w:type="pct"/>
            <w:vAlign w:val="center"/>
          </w:tcPr>
          <w:p w14:paraId="52E0A02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17.06°</w:t>
            </w:r>
          </w:p>
        </w:tc>
        <w:tc>
          <w:tcPr>
            <w:tcW w:w="706" w:type="pct"/>
            <w:vAlign w:val="center"/>
          </w:tcPr>
          <w:p w14:paraId="0E6C73C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10.20°</w:t>
            </w:r>
          </w:p>
        </w:tc>
        <w:tc>
          <w:tcPr>
            <w:tcW w:w="742" w:type="pct"/>
            <w:vAlign w:val="center"/>
          </w:tcPr>
          <w:p w14:paraId="71A14B16"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53CA8FFD"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[0°,360°]</w:t>
            </w:r>
          </w:p>
        </w:tc>
      </w:tr>
      <w:tr w:rsidR="00496325" w:rsidRPr="00A900F1" w14:paraId="56D3C0D1" w14:textId="77777777" w:rsidTr="00A93D41">
        <w:trPr>
          <w:trHeight w:val="101"/>
          <w:jc w:val="center"/>
        </w:trPr>
        <w:tc>
          <w:tcPr>
            <w:tcW w:w="5000" w:type="pct"/>
            <w:gridSpan w:val="9"/>
            <w:vAlign w:val="center"/>
          </w:tcPr>
          <w:p w14:paraId="5F8A4707"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Case (c)</w:t>
            </w:r>
          </w:p>
        </w:tc>
      </w:tr>
      <w:tr w:rsidR="00496325" w:rsidRPr="00A900F1" w14:paraId="32E58514" w14:textId="77777777" w:rsidTr="00A93D41">
        <w:trPr>
          <w:trHeight w:val="101"/>
          <w:jc w:val="center"/>
        </w:trPr>
        <w:tc>
          <w:tcPr>
            <w:tcW w:w="500" w:type="pct"/>
            <w:vAlign w:val="center"/>
          </w:tcPr>
          <w:p w14:paraId="1498F3A3"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lastRenderedPageBreak/>
              <w:t>Left</w:t>
            </w:r>
          </w:p>
        </w:tc>
        <w:tc>
          <w:tcPr>
            <w:tcW w:w="299" w:type="pct"/>
            <w:vAlign w:val="center"/>
          </w:tcPr>
          <w:p w14:paraId="4AC7624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82°</w:t>
            </w:r>
          </w:p>
        </w:tc>
        <w:tc>
          <w:tcPr>
            <w:tcW w:w="362" w:type="pct"/>
            <w:vAlign w:val="center"/>
          </w:tcPr>
          <w:p w14:paraId="5E12CC4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35°</w:t>
            </w:r>
          </w:p>
        </w:tc>
        <w:tc>
          <w:tcPr>
            <w:tcW w:w="378" w:type="pct"/>
            <w:vAlign w:val="center"/>
          </w:tcPr>
          <w:p w14:paraId="1233DBB9"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16°</w:t>
            </w:r>
          </w:p>
        </w:tc>
        <w:tc>
          <w:tcPr>
            <w:tcW w:w="395" w:type="pct"/>
            <w:vAlign w:val="center"/>
          </w:tcPr>
          <w:p w14:paraId="6A80FB75"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18°</w:t>
            </w:r>
          </w:p>
        </w:tc>
        <w:tc>
          <w:tcPr>
            <w:tcW w:w="860" w:type="pct"/>
            <w:vAlign w:val="center"/>
          </w:tcPr>
          <w:p w14:paraId="713B9AA2"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3.22</w:t>
            </w:r>
            <w:r w:rsidRPr="00A900F1">
              <w:rPr>
                <w:rFonts w:eastAsia="宋体"/>
                <w:sz w:val="22"/>
                <w:szCs w:val="22"/>
              </w:rPr>
              <w:t>°</w:t>
            </w:r>
          </w:p>
        </w:tc>
        <w:tc>
          <w:tcPr>
            <w:tcW w:w="706" w:type="pct"/>
            <w:vAlign w:val="center"/>
          </w:tcPr>
          <w:p w14:paraId="16A81E9B"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5.19</w:t>
            </w:r>
            <w:r w:rsidRPr="00A900F1">
              <w:rPr>
                <w:rFonts w:eastAsia="宋体"/>
                <w:sz w:val="22"/>
                <w:szCs w:val="22"/>
              </w:rPr>
              <w:t>°</w:t>
            </w:r>
          </w:p>
        </w:tc>
        <w:tc>
          <w:tcPr>
            <w:tcW w:w="742" w:type="pct"/>
            <w:vAlign w:val="center"/>
          </w:tcPr>
          <w:p w14:paraId="4AAAED8F"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1A686B35"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[-45°,45°]</w:t>
            </w:r>
          </w:p>
        </w:tc>
      </w:tr>
      <w:tr w:rsidR="00496325" w:rsidRPr="00A900F1" w14:paraId="34A175D4" w14:textId="77777777" w:rsidTr="00A93D41">
        <w:trPr>
          <w:trHeight w:val="32"/>
          <w:jc w:val="center"/>
        </w:trPr>
        <w:tc>
          <w:tcPr>
            <w:tcW w:w="500" w:type="pct"/>
            <w:vAlign w:val="center"/>
          </w:tcPr>
          <w:p w14:paraId="2A2F2C47"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6EC27BB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90°</w:t>
            </w:r>
          </w:p>
        </w:tc>
        <w:tc>
          <w:tcPr>
            <w:tcW w:w="362" w:type="pct"/>
            <w:vAlign w:val="center"/>
          </w:tcPr>
          <w:p w14:paraId="361189E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133°</w:t>
            </w:r>
          </w:p>
        </w:tc>
        <w:tc>
          <w:tcPr>
            <w:tcW w:w="378" w:type="pct"/>
            <w:vAlign w:val="center"/>
          </w:tcPr>
          <w:p w14:paraId="59E43C2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15°</w:t>
            </w:r>
          </w:p>
        </w:tc>
        <w:tc>
          <w:tcPr>
            <w:tcW w:w="395" w:type="pct"/>
            <w:vAlign w:val="center"/>
          </w:tcPr>
          <w:p w14:paraId="23E4B12F"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17°</w:t>
            </w:r>
          </w:p>
        </w:tc>
        <w:tc>
          <w:tcPr>
            <w:tcW w:w="860" w:type="pct"/>
            <w:vAlign w:val="center"/>
          </w:tcPr>
          <w:p w14:paraId="176E2C12"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6.57</w:t>
            </w:r>
            <w:r w:rsidRPr="00A900F1">
              <w:rPr>
                <w:rFonts w:eastAsia="宋体"/>
                <w:sz w:val="22"/>
                <w:szCs w:val="22"/>
              </w:rPr>
              <w:t>°</w:t>
            </w:r>
          </w:p>
        </w:tc>
        <w:tc>
          <w:tcPr>
            <w:tcW w:w="706" w:type="pct"/>
            <w:vAlign w:val="center"/>
          </w:tcPr>
          <w:p w14:paraId="789D79C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10.80</w:t>
            </w:r>
            <w:r w:rsidRPr="00A900F1">
              <w:rPr>
                <w:rFonts w:eastAsia="宋体"/>
                <w:sz w:val="22"/>
                <w:szCs w:val="22"/>
              </w:rPr>
              <w:t>°</w:t>
            </w:r>
          </w:p>
        </w:tc>
        <w:tc>
          <w:tcPr>
            <w:tcW w:w="742" w:type="pct"/>
            <w:vAlign w:val="center"/>
          </w:tcPr>
          <w:p w14:paraId="4C553C21"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CF0956D"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(45°,135°)</w:t>
            </w:r>
          </w:p>
        </w:tc>
      </w:tr>
      <w:tr w:rsidR="00496325" w:rsidRPr="00A900F1" w14:paraId="1575AFCB" w14:textId="77777777" w:rsidTr="00A93D41">
        <w:trPr>
          <w:trHeight w:val="95"/>
          <w:jc w:val="center"/>
        </w:trPr>
        <w:tc>
          <w:tcPr>
            <w:tcW w:w="500" w:type="pct"/>
            <w:vAlign w:val="center"/>
          </w:tcPr>
          <w:p w14:paraId="313209FA"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67B58BFE"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90°</w:t>
            </w:r>
          </w:p>
        </w:tc>
        <w:tc>
          <w:tcPr>
            <w:tcW w:w="362" w:type="pct"/>
            <w:vAlign w:val="center"/>
          </w:tcPr>
          <w:p w14:paraId="3AC876C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182°</w:t>
            </w:r>
          </w:p>
        </w:tc>
        <w:tc>
          <w:tcPr>
            <w:tcW w:w="378" w:type="pct"/>
            <w:vAlign w:val="center"/>
          </w:tcPr>
          <w:p w14:paraId="378077A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8°</w:t>
            </w:r>
          </w:p>
        </w:tc>
        <w:tc>
          <w:tcPr>
            <w:tcW w:w="395" w:type="pct"/>
            <w:vAlign w:val="center"/>
          </w:tcPr>
          <w:p w14:paraId="567BC5BE"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20°</w:t>
            </w:r>
          </w:p>
        </w:tc>
        <w:tc>
          <w:tcPr>
            <w:tcW w:w="860" w:type="pct"/>
            <w:vAlign w:val="center"/>
          </w:tcPr>
          <w:p w14:paraId="655DF611"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16.38</w:t>
            </w:r>
            <w:r w:rsidRPr="00A900F1">
              <w:rPr>
                <w:rFonts w:eastAsia="宋体"/>
                <w:sz w:val="22"/>
                <w:szCs w:val="22"/>
              </w:rPr>
              <w:t>°</w:t>
            </w:r>
          </w:p>
        </w:tc>
        <w:tc>
          <w:tcPr>
            <w:tcW w:w="706" w:type="pct"/>
            <w:vAlign w:val="center"/>
          </w:tcPr>
          <w:p w14:paraId="60B5E78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12.72</w:t>
            </w:r>
            <w:r w:rsidRPr="00A900F1">
              <w:rPr>
                <w:rFonts w:eastAsia="宋体"/>
                <w:sz w:val="22"/>
                <w:szCs w:val="22"/>
              </w:rPr>
              <w:t>°</w:t>
            </w:r>
          </w:p>
        </w:tc>
        <w:tc>
          <w:tcPr>
            <w:tcW w:w="742" w:type="pct"/>
            <w:vAlign w:val="center"/>
          </w:tcPr>
          <w:p w14:paraId="3D8021D3"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79E7830"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[135°,225°]</w:t>
            </w:r>
          </w:p>
        </w:tc>
      </w:tr>
      <w:tr w:rsidR="00496325" w:rsidRPr="00A900F1" w14:paraId="613E50EF" w14:textId="77777777" w:rsidTr="00A93D41">
        <w:trPr>
          <w:trHeight w:val="34"/>
          <w:jc w:val="center"/>
        </w:trPr>
        <w:tc>
          <w:tcPr>
            <w:tcW w:w="500" w:type="pct"/>
            <w:vAlign w:val="center"/>
          </w:tcPr>
          <w:p w14:paraId="5EE5B704"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2DAAFE1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66°</w:t>
            </w:r>
          </w:p>
        </w:tc>
        <w:tc>
          <w:tcPr>
            <w:tcW w:w="362" w:type="pct"/>
            <w:vAlign w:val="center"/>
          </w:tcPr>
          <w:p w14:paraId="13E309A2"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227°</w:t>
            </w:r>
          </w:p>
        </w:tc>
        <w:tc>
          <w:tcPr>
            <w:tcW w:w="378" w:type="pct"/>
            <w:vAlign w:val="center"/>
          </w:tcPr>
          <w:p w14:paraId="07F54BB2"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30°</w:t>
            </w:r>
          </w:p>
        </w:tc>
        <w:tc>
          <w:tcPr>
            <w:tcW w:w="395" w:type="pct"/>
            <w:vAlign w:val="center"/>
          </w:tcPr>
          <w:p w14:paraId="686595D9"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14°</w:t>
            </w:r>
          </w:p>
        </w:tc>
        <w:tc>
          <w:tcPr>
            <w:tcW w:w="860" w:type="pct"/>
            <w:vAlign w:val="center"/>
          </w:tcPr>
          <w:p w14:paraId="1C3289C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5.65</w:t>
            </w:r>
            <w:r w:rsidRPr="00A900F1">
              <w:rPr>
                <w:rFonts w:eastAsia="宋体"/>
                <w:sz w:val="22"/>
                <w:szCs w:val="22"/>
              </w:rPr>
              <w:t>°</w:t>
            </w:r>
          </w:p>
        </w:tc>
        <w:tc>
          <w:tcPr>
            <w:tcW w:w="706" w:type="pct"/>
            <w:vAlign w:val="center"/>
          </w:tcPr>
          <w:p w14:paraId="59DCC9B2"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6.97</w:t>
            </w:r>
            <w:r w:rsidRPr="00A900F1">
              <w:rPr>
                <w:rFonts w:eastAsia="宋体"/>
                <w:sz w:val="22"/>
                <w:szCs w:val="22"/>
              </w:rPr>
              <w:t>°</w:t>
            </w:r>
          </w:p>
        </w:tc>
        <w:tc>
          <w:tcPr>
            <w:tcW w:w="742" w:type="pct"/>
            <w:vAlign w:val="center"/>
          </w:tcPr>
          <w:p w14:paraId="06329E2A"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5EEA6555"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(225°,315°)</w:t>
            </w:r>
          </w:p>
        </w:tc>
      </w:tr>
      <w:tr w:rsidR="00496325" w:rsidRPr="00A900F1" w14:paraId="5033E0CD" w14:textId="77777777" w:rsidTr="00A93D41">
        <w:trPr>
          <w:trHeight w:val="205"/>
          <w:jc w:val="center"/>
        </w:trPr>
        <w:tc>
          <w:tcPr>
            <w:tcW w:w="500" w:type="pct"/>
            <w:vAlign w:val="center"/>
          </w:tcPr>
          <w:p w14:paraId="2EB3BF9C" w14:textId="774EFC55" w:rsidR="00496325" w:rsidRPr="00A900F1" w:rsidRDefault="0007465A" w:rsidP="00D44077">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40CA94E5"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7°</w:t>
            </w:r>
          </w:p>
        </w:tc>
        <w:tc>
          <w:tcPr>
            <w:tcW w:w="362" w:type="pct"/>
            <w:vAlign w:val="center"/>
          </w:tcPr>
          <w:p w14:paraId="36BEEB2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161°</w:t>
            </w:r>
          </w:p>
        </w:tc>
        <w:tc>
          <w:tcPr>
            <w:tcW w:w="378" w:type="pct"/>
            <w:vAlign w:val="center"/>
          </w:tcPr>
          <w:p w14:paraId="554F5E4D"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14°</w:t>
            </w:r>
          </w:p>
        </w:tc>
        <w:tc>
          <w:tcPr>
            <w:tcW w:w="395" w:type="pct"/>
            <w:vAlign w:val="center"/>
          </w:tcPr>
          <w:p w14:paraId="60E19FD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21°</w:t>
            </w:r>
          </w:p>
        </w:tc>
        <w:tc>
          <w:tcPr>
            <w:tcW w:w="860" w:type="pct"/>
            <w:vAlign w:val="center"/>
          </w:tcPr>
          <w:p w14:paraId="4ABDDC36"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8.66</w:t>
            </w:r>
            <w:r w:rsidRPr="00A900F1">
              <w:rPr>
                <w:rFonts w:eastAsia="宋体"/>
                <w:sz w:val="22"/>
                <w:szCs w:val="22"/>
              </w:rPr>
              <w:t>°</w:t>
            </w:r>
          </w:p>
        </w:tc>
        <w:tc>
          <w:tcPr>
            <w:tcW w:w="706" w:type="pct"/>
            <w:vAlign w:val="center"/>
          </w:tcPr>
          <w:p w14:paraId="70B5ED0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kern w:val="3"/>
                <w:sz w:val="22"/>
                <w:szCs w:val="22"/>
                <w:lang w:bidi="hi-IN"/>
              </w:rPr>
              <w:t>7.41</w:t>
            </w:r>
            <w:r w:rsidRPr="00A900F1">
              <w:rPr>
                <w:rFonts w:eastAsia="宋体"/>
                <w:sz w:val="22"/>
                <w:szCs w:val="22"/>
              </w:rPr>
              <w:t>°</w:t>
            </w:r>
          </w:p>
        </w:tc>
        <w:tc>
          <w:tcPr>
            <w:tcW w:w="742" w:type="pct"/>
            <w:vAlign w:val="center"/>
          </w:tcPr>
          <w:p w14:paraId="0E538848"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359FD825"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[0°,360°]</w:t>
            </w:r>
          </w:p>
        </w:tc>
      </w:tr>
      <w:tr w:rsidR="00496325" w:rsidRPr="00A900F1" w14:paraId="2E557FA8" w14:textId="77777777" w:rsidTr="00A93D41">
        <w:trPr>
          <w:trHeight w:val="101"/>
          <w:jc w:val="center"/>
        </w:trPr>
        <w:tc>
          <w:tcPr>
            <w:tcW w:w="5000" w:type="pct"/>
            <w:gridSpan w:val="9"/>
            <w:vAlign w:val="center"/>
          </w:tcPr>
          <w:p w14:paraId="357D98A3"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Case (d)</w:t>
            </w:r>
          </w:p>
        </w:tc>
      </w:tr>
      <w:tr w:rsidR="00496325" w:rsidRPr="00A900F1" w14:paraId="313979A1" w14:textId="77777777" w:rsidTr="00A93D41">
        <w:trPr>
          <w:trHeight w:val="101"/>
          <w:jc w:val="center"/>
        </w:trPr>
        <w:tc>
          <w:tcPr>
            <w:tcW w:w="500" w:type="pct"/>
            <w:vAlign w:val="center"/>
          </w:tcPr>
          <w:p w14:paraId="210F0CBA"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5967F3FD"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52°</w:t>
            </w:r>
          </w:p>
        </w:tc>
        <w:tc>
          <w:tcPr>
            <w:tcW w:w="362" w:type="pct"/>
            <w:vAlign w:val="center"/>
          </w:tcPr>
          <w:p w14:paraId="0408288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37°</w:t>
            </w:r>
          </w:p>
        </w:tc>
        <w:tc>
          <w:tcPr>
            <w:tcW w:w="378" w:type="pct"/>
            <w:vAlign w:val="center"/>
          </w:tcPr>
          <w:p w14:paraId="4806661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28°</w:t>
            </w:r>
          </w:p>
        </w:tc>
        <w:tc>
          <w:tcPr>
            <w:tcW w:w="395" w:type="pct"/>
            <w:vAlign w:val="center"/>
          </w:tcPr>
          <w:p w14:paraId="3886F43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22°</w:t>
            </w:r>
          </w:p>
        </w:tc>
        <w:tc>
          <w:tcPr>
            <w:tcW w:w="860" w:type="pct"/>
            <w:vAlign w:val="center"/>
          </w:tcPr>
          <w:p w14:paraId="2C53D1D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9.48°</w:t>
            </w:r>
          </w:p>
        </w:tc>
        <w:tc>
          <w:tcPr>
            <w:tcW w:w="706" w:type="pct"/>
            <w:vAlign w:val="center"/>
          </w:tcPr>
          <w:p w14:paraId="26A652F1"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11.64°</w:t>
            </w:r>
          </w:p>
        </w:tc>
        <w:tc>
          <w:tcPr>
            <w:tcW w:w="742" w:type="pct"/>
            <w:vAlign w:val="center"/>
          </w:tcPr>
          <w:p w14:paraId="55C8AA9C"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0E461252"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[-45°,45°]</w:t>
            </w:r>
          </w:p>
        </w:tc>
      </w:tr>
      <w:tr w:rsidR="00496325" w:rsidRPr="00A900F1" w14:paraId="36800A9C" w14:textId="77777777" w:rsidTr="00A93D41">
        <w:trPr>
          <w:trHeight w:val="32"/>
          <w:jc w:val="center"/>
        </w:trPr>
        <w:tc>
          <w:tcPr>
            <w:tcW w:w="500" w:type="pct"/>
            <w:vAlign w:val="center"/>
          </w:tcPr>
          <w:p w14:paraId="04FBE4EB"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4E89AD2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54°</w:t>
            </w:r>
          </w:p>
        </w:tc>
        <w:tc>
          <w:tcPr>
            <w:tcW w:w="362" w:type="pct"/>
            <w:vAlign w:val="center"/>
          </w:tcPr>
          <w:p w14:paraId="12C4FB0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46°</w:t>
            </w:r>
          </w:p>
        </w:tc>
        <w:tc>
          <w:tcPr>
            <w:tcW w:w="378" w:type="pct"/>
            <w:vAlign w:val="center"/>
          </w:tcPr>
          <w:p w14:paraId="29DEFC0F"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25°</w:t>
            </w:r>
          </w:p>
        </w:tc>
        <w:tc>
          <w:tcPr>
            <w:tcW w:w="395" w:type="pct"/>
            <w:vAlign w:val="center"/>
          </w:tcPr>
          <w:p w14:paraId="6A788DF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2DEBE1C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8.02°</w:t>
            </w:r>
          </w:p>
        </w:tc>
        <w:tc>
          <w:tcPr>
            <w:tcW w:w="706" w:type="pct"/>
            <w:vAlign w:val="center"/>
          </w:tcPr>
          <w:p w14:paraId="4D4151FB"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6.06°</w:t>
            </w:r>
          </w:p>
        </w:tc>
        <w:tc>
          <w:tcPr>
            <w:tcW w:w="742" w:type="pct"/>
            <w:vAlign w:val="center"/>
          </w:tcPr>
          <w:p w14:paraId="5DF2D6FC"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482E625B"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(45°,135°)</w:t>
            </w:r>
          </w:p>
        </w:tc>
      </w:tr>
      <w:tr w:rsidR="00496325" w:rsidRPr="00A900F1" w14:paraId="25764273" w14:textId="77777777" w:rsidTr="00A93D41">
        <w:trPr>
          <w:trHeight w:val="95"/>
          <w:jc w:val="center"/>
        </w:trPr>
        <w:tc>
          <w:tcPr>
            <w:tcW w:w="500" w:type="pct"/>
            <w:vAlign w:val="center"/>
          </w:tcPr>
          <w:p w14:paraId="6923DC6F"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1FCC7F65"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81°</w:t>
            </w:r>
          </w:p>
        </w:tc>
        <w:tc>
          <w:tcPr>
            <w:tcW w:w="362" w:type="pct"/>
            <w:vAlign w:val="center"/>
          </w:tcPr>
          <w:p w14:paraId="033FFCD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160°</w:t>
            </w:r>
          </w:p>
        </w:tc>
        <w:tc>
          <w:tcPr>
            <w:tcW w:w="378" w:type="pct"/>
            <w:vAlign w:val="center"/>
          </w:tcPr>
          <w:p w14:paraId="48D391F5"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19°</w:t>
            </w:r>
          </w:p>
        </w:tc>
        <w:tc>
          <w:tcPr>
            <w:tcW w:w="395" w:type="pct"/>
            <w:vAlign w:val="center"/>
          </w:tcPr>
          <w:p w14:paraId="7793334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31°</w:t>
            </w:r>
          </w:p>
        </w:tc>
        <w:tc>
          <w:tcPr>
            <w:tcW w:w="860" w:type="pct"/>
            <w:vAlign w:val="center"/>
          </w:tcPr>
          <w:p w14:paraId="6523226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5.04°</w:t>
            </w:r>
          </w:p>
        </w:tc>
        <w:tc>
          <w:tcPr>
            <w:tcW w:w="706" w:type="pct"/>
            <w:vAlign w:val="center"/>
          </w:tcPr>
          <w:p w14:paraId="0FEAB92F"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3.17°</w:t>
            </w:r>
          </w:p>
        </w:tc>
        <w:tc>
          <w:tcPr>
            <w:tcW w:w="742" w:type="pct"/>
            <w:vAlign w:val="center"/>
          </w:tcPr>
          <w:p w14:paraId="3ACF00AA"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2594343"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[135°,225°]</w:t>
            </w:r>
          </w:p>
        </w:tc>
      </w:tr>
      <w:tr w:rsidR="00496325" w:rsidRPr="00A900F1" w14:paraId="42595E31" w14:textId="77777777" w:rsidTr="00A93D41">
        <w:trPr>
          <w:trHeight w:val="34"/>
          <w:jc w:val="center"/>
        </w:trPr>
        <w:tc>
          <w:tcPr>
            <w:tcW w:w="500" w:type="pct"/>
            <w:vAlign w:val="center"/>
          </w:tcPr>
          <w:p w14:paraId="44DFF8D7"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5F5A1962"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71°</w:t>
            </w:r>
          </w:p>
        </w:tc>
        <w:tc>
          <w:tcPr>
            <w:tcW w:w="362" w:type="pct"/>
            <w:vAlign w:val="center"/>
          </w:tcPr>
          <w:p w14:paraId="1E8CB72B"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315°</w:t>
            </w:r>
          </w:p>
        </w:tc>
        <w:tc>
          <w:tcPr>
            <w:tcW w:w="378" w:type="pct"/>
            <w:vAlign w:val="center"/>
          </w:tcPr>
          <w:p w14:paraId="175BBC0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16°</w:t>
            </w:r>
          </w:p>
        </w:tc>
        <w:tc>
          <w:tcPr>
            <w:tcW w:w="395" w:type="pct"/>
            <w:vAlign w:val="center"/>
          </w:tcPr>
          <w:p w14:paraId="3549E08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7°</w:t>
            </w:r>
          </w:p>
        </w:tc>
        <w:tc>
          <w:tcPr>
            <w:tcW w:w="860" w:type="pct"/>
            <w:vAlign w:val="center"/>
          </w:tcPr>
          <w:p w14:paraId="6E36FEB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7.58°</w:t>
            </w:r>
          </w:p>
        </w:tc>
        <w:tc>
          <w:tcPr>
            <w:tcW w:w="706" w:type="pct"/>
            <w:vAlign w:val="center"/>
          </w:tcPr>
          <w:p w14:paraId="4ED6BFB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10.73°</w:t>
            </w:r>
          </w:p>
        </w:tc>
        <w:tc>
          <w:tcPr>
            <w:tcW w:w="742" w:type="pct"/>
            <w:vAlign w:val="center"/>
          </w:tcPr>
          <w:p w14:paraId="1F85DED2"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6DC1E41F"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(225°,315°)</w:t>
            </w:r>
          </w:p>
        </w:tc>
      </w:tr>
      <w:tr w:rsidR="00496325" w:rsidRPr="00A900F1" w14:paraId="45B006EA" w14:textId="77777777" w:rsidTr="00A93D41">
        <w:trPr>
          <w:trHeight w:val="205"/>
          <w:jc w:val="center"/>
        </w:trPr>
        <w:tc>
          <w:tcPr>
            <w:tcW w:w="500" w:type="pct"/>
            <w:vAlign w:val="center"/>
          </w:tcPr>
          <w:p w14:paraId="797F4B0C" w14:textId="457C287A" w:rsidR="00496325" w:rsidRPr="00A900F1" w:rsidRDefault="0007465A" w:rsidP="00D44077">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236F15FB"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0°</w:t>
            </w:r>
          </w:p>
        </w:tc>
        <w:tc>
          <w:tcPr>
            <w:tcW w:w="362" w:type="pct"/>
            <w:vAlign w:val="center"/>
          </w:tcPr>
          <w:p w14:paraId="77AAF32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16°</w:t>
            </w:r>
          </w:p>
        </w:tc>
        <w:tc>
          <w:tcPr>
            <w:tcW w:w="378" w:type="pct"/>
            <w:vAlign w:val="center"/>
          </w:tcPr>
          <w:p w14:paraId="743F2F7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w:t>
            </w:r>
          </w:p>
        </w:tc>
        <w:tc>
          <w:tcPr>
            <w:tcW w:w="395" w:type="pct"/>
            <w:vAlign w:val="center"/>
          </w:tcPr>
          <w:p w14:paraId="370D558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26°</w:t>
            </w:r>
          </w:p>
        </w:tc>
        <w:tc>
          <w:tcPr>
            <w:tcW w:w="860" w:type="pct"/>
            <w:vAlign w:val="center"/>
          </w:tcPr>
          <w:p w14:paraId="1596FFC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8.65°</w:t>
            </w:r>
          </w:p>
        </w:tc>
        <w:tc>
          <w:tcPr>
            <w:tcW w:w="706" w:type="pct"/>
            <w:vAlign w:val="center"/>
          </w:tcPr>
          <w:p w14:paraId="5CDF1FB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9.00°</w:t>
            </w:r>
          </w:p>
        </w:tc>
        <w:tc>
          <w:tcPr>
            <w:tcW w:w="742" w:type="pct"/>
            <w:vAlign w:val="center"/>
          </w:tcPr>
          <w:p w14:paraId="76D00EE2"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26D7F3C8"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[0°,360°]</w:t>
            </w:r>
          </w:p>
        </w:tc>
      </w:tr>
      <w:tr w:rsidR="00496325" w:rsidRPr="00A900F1" w14:paraId="453399C9" w14:textId="77777777" w:rsidTr="00A93D41">
        <w:trPr>
          <w:trHeight w:val="101"/>
          <w:jc w:val="center"/>
        </w:trPr>
        <w:tc>
          <w:tcPr>
            <w:tcW w:w="5000" w:type="pct"/>
            <w:gridSpan w:val="9"/>
            <w:vAlign w:val="center"/>
          </w:tcPr>
          <w:p w14:paraId="6AB88E2F"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Case (e)</w:t>
            </w:r>
          </w:p>
        </w:tc>
      </w:tr>
      <w:tr w:rsidR="00496325" w:rsidRPr="00A900F1" w14:paraId="3C665440" w14:textId="77777777" w:rsidTr="00A93D41">
        <w:trPr>
          <w:trHeight w:val="101"/>
          <w:jc w:val="center"/>
        </w:trPr>
        <w:tc>
          <w:tcPr>
            <w:tcW w:w="500" w:type="pct"/>
            <w:vAlign w:val="center"/>
          </w:tcPr>
          <w:p w14:paraId="679F7F65"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6CE73B8D"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60°</w:t>
            </w:r>
          </w:p>
        </w:tc>
        <w:tc>
          <w:tcPr>
            <w:tcW w:w="362" w:type="pct"/>
            <w:vAlign w:val="center"/>
          </w:tcPr>
          <w:p w14:paraId="7DE485B5"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6°</w:t>
            </w:r>
          </w:p>
        </w:tc>
        <w:tc>
          <w:tcPr>
            <w:tcW w:w="378" w:type="pct"/>
            <w:vAlign w:val="center"/>
          </w:tcPr>
          <w:p w14:paraId="42EA69C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14°</w:t>
            </w:r>
          </w:p>
        </w:tc>
        <w:tc>
          <w:tcPr>
            <w:tcW w:w="395" w:type="pct"/>
            <w:vAlign w:val="center"/>
          </w:tcPr>
          <w:p w14:paraId="35E8452B"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12°</w:t>
            </w:r>
          </w:p>
        </w:tc>
        <w:tc>
          <w:tcPr>
            <w:tcW w:w="860" w:type="pct"/>
            <w:vAlign w:val="center"/>
          </w:tcPr>
          <w:p w14:paraId="2AB2489B"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6.05°</w:t>
            </w:r>
          </w:p>
        </w:tc>
        <w:tc>
          <w:tcPr>
            <w:tcW w:w="706" w:type="pct"/>
            <w:vAlign w:val="center"/>
          </w:tcPr>
          <w:p w14:paraId="14982ED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5.58°</w:t>
            </w:r>
          </w:p>
        </w:tc>
        <w:tc>
          <w:tcPr>
            <w:tcW w:w="742" w:type="pct"/>
            <w:vAlign w:val="center"/>
          </w:tcPr>
          <w:p w14:paraId="2D48A67F"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5728342C"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[-45°,45°]</w:t>
            </w:r>
          </w:p>
        </w:tc>
      </w:tr>
      <w:tr w:rsidR="00496325" w:rsidRPr="00A900F1" w14:paraId="617EC903" w14:textId="77777777" w:rsidTr="00A93D41">
        <w:trPr>
          <w:trHeight w:val="32"/>
          <w:jc w:val="center"/>
        </w:trPr>
        <w:tc>
          <w:tcPr>
            <w:tcW w:w="500" w:type="pct"/>
            <w:vAlign w:val="center"/>
          </w:tcPr>
          <w:p w14:paraId="3CBAF40A"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6B3106D6"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34°</w:t>
            </w:r>
          </w:p>
        </w:tc>
        <w:tc>
          <w:tcPr>
            <w:tcW w:w="362" w:type="pct"/>
            <w:vAlign w:val="center"/>
          </w:tcPr>
          <w:p w14:paraId="52E02C76"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7D169A4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6729C02E"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47BE80A6"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13.20°</w:t>
            </w:r>
          </w:p>
        </w:tc>
        <w:tc>
          <w:tcPr>
            <w:tcW w:w="706" w:type="pct"/>
            <w:vAlign w:val="center"/>
          </w:tcPr>
          <w:p w14:paraId="725A3545"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16.52°</w:t>
            </w:r>
          </w:p>
        </w:tc>
        <w:tc>
          <w:tcPr>
            <w:tcW w:w="742" w:type="pct"/>
            <w:vAlign w:val="center"/>
          </w:tcPr>
          <w:p w14:paraId="09BA9786"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5653A21B"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(45°,135°)</w:t>
            </w:r>
          </w:p>
        </w:tc>
      </w:tr>
      <w:tr w:rsidR="00496325" w:rsidRPr="00A900F1" w14:paraId="48C58E18" w14:textId="77777777" w:rsidTr="00A93D41">
        <w:trPr>
          <w:trHeight w:val="95"/>
          <w:jc w:val="center"/>
        </w:trPr>
        <w:tc>
          <w:tcPr>
            <w:tcW w:w="500" w:type="pct"/>
            <w:vAlign w:val="center"/>
          </w:tcPr>
          <w:p w14:paraId="57F264CF"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0912488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85°</w:t>
            </w:r>
          </w:p>
        </w:tc>
        <w:tc>
          <w:tcPr>
            <w:tcW w:w="362" w:type="pct"/>
            <w:vAlign w:val="center"/>
          </w:tcPr>
          <w:p w14:paraId="1D75D331"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210°</w:t>
            </w:r>
          </w:p>
        </w:tc>
        <w:tc>
          <w:tcPr>
            <w:tcW w:w="378" w:type="pct"/>
            <w:vAlign w:val="center"/>
          </w:tcPr>
          <w:p w14:paraId="4C33B858"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7733F4FD"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21°</w:t>
            </w:r>
          </w:p>
        </w:tc>
        <w:tc>
          <w:tcPr>
            <w:tcW w:w="860" w:type="pct"/>
            <w:vAlign w:val="center"/>
          </w:tcPr>
          <w:p w14:paraId="1F4A72C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5.47°</w:t>
            </w:r>
          </w:p>
        </w:tc>
        <w:tc>
          <w:tcPr>
            <w:tcW w:w="706" w:type="pct"/>
            <w:vAlign w:val="center"/>
          </w:tcPr>
          <w:p w14:paraId="06218F91"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4.95°</w:t>
            </w:r>
          </w:p>
        </w:tc>
        <w:tc>
          <w:tcPr>
            <w:tcW w:w="742" w:type="pct"/>
            <w:vAlign w:val="center"/>
          </w:tcPr>
          <w:p w14:paraId="508D504B"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584E23F0"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[135°,225°]</w:t>
            </w:r>
          </w:p>
        </w:tc>
      </w:tr>
      <w:tr w:rsidR="00496325" w:rsidRPr="00A900F1" w14:paraId="570CEE80" w14:textId="77777777" w:rsidTr="00A93D41">
        <w:trPr>
          <w:trHeight w:val="34"/>
          <w:jc w:val="center"/>
        </w:trPr>
        <w:tc>
          <w:tcPr>
            <w:tcW w:w="500" w:type="pct"/>
            <w:vAlign w:val="center"/>
          </w:tcPr>
          <w:p w14:paraId="5DE91BBD"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52DA0683"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86°</w:t>
            </w:r>
          </w:p>
        </w:tc>
        <w:tc>
          <w:tcPr>
            <w:tcW w:w="362" w:type="pct"/>
            <w:vAlign w:val="center"/>
          </w:tcPr>
          <w:p w14:paraId="1138BC2A"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269°</w:t>
            </w:r>
          </w:p>
        </w:tc>
        <w:tc>
          <w:tcPr>
            <w:tcW w:w="378" w:type="pct"/>
            <w:vAlign w:val="center"/>
          </w:tcPr>
          <w:p w14:paraId="4897524D"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703D32E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76D6CD70"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19.87°</w:t>
            </w:r>
          </w:p>
        </w:tc>
        <w:tc>
          <w:tcPr>
            <w:tcW w:w="706" w:type="pct"/>
            <w:vAlign w:val="center"/>
          </w:tcPr>
          <w:p w14:paraId="299435E7"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22.06°</w:t>
            </w:r>
          </w:p>
        </w:tc>
        <w:tc>
          <w:tcPr>
            <w:tcW w:w="742" w:type="pct"/>
            <w:vAlign w:val="center"/>
          </w:tcPr>
          <w:p w14:paraId="35E4AE45"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0FE4E42"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(225°,315°)</w:t>
            </w:r>
          </w:p>
        </w:tc>
      </w:tr>
      <w:tr w:rsidR="00496325" w:rsidRPr="00A900F1" w14:paraId="2C6AEC69" w14:textId="77777777" w:rsidTr="00A93D41">
        <w:trPr>
          <w:trHeight w:val="205"/>
          <w:jc w:val="center"/>
        </w:trPr>
        <w:tc>
          <w:tcPr>
            <w:tcW w:w="500" w:type="pct"/>
            <w:vAlign w:val="center"/>
          </w:tcPr>
          <w:p w14:paraId="26268B01" w14:textId="2668C1F0" w:rsidR="00496325" w:rsidRPr="00A900F1" w:rsidRDefault="0007465A" w:rsidP="00D44077">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2FAF6B6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30°</w:t>
            </w:r>
          </w:p>
        </w:tc>
        <w:tc>
          <w:tcPr>
            <w:tcW w:w="362" w:type="pct"/>
            <w:vAlign w:val="center"/>
          </w:tcPr>
          <w:p w14:paraId="77B8E1B4"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0AB79D92"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8°</w:t>
            </w:r>
          </w:p>
        </w:tc>
        <w:tc>
          <w:tcPr>
            <w:tcW w:w="395" w:type="pct"/>
            <w:vAlign w:val="center"/>
          </w:tcPr>
          <w:p w14:paraId="4124A229"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356DDA9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12.35°</w:t>
            </w:r>
          </w:p>
        </w:tc>
        <w:tc>
          <w:tcPr>
            <w:tcW w:w="706" w:type="pct"/>
            <w:vAlign w:val="center"/>
          </w:tcPr>
          <w:p w14:paraId="526852BC" w14:textId="77777777" w:rsidR="00496325" w:rsidRPr="00A900F1" w:rsidRDefault="00496325" w:rsidP="00D44077">
            <w:pPr>
              <w:widowControl/>
              <w:overflowPunct w:val="0"/>
              <w:snapToGrid w:val="0"/>
              <w:spacing w:after="0"/>
              <w:jc w:val="center"/>
              <w:textAlignment w:val="baseline"/>
              <w:rPr>
                <w:sz w:val="22"/>
                <w:szCs w:val="22"/>
              </w:rPr>
            </w:pPr>
            <w:r w:rsidRPr="00A900F1">
              <w:rPr>
                <w:rFonts w:eastAsia="宋体"/>
                <w:sz w:val="22"/>
                <w:szCs w:val="22"/>
              </w:rPr>
              <w:t>12.32°</w:t>
            </w:r>
          </w:p>
        </w:tc>
        <w:tc>
          <w:tcPr>
            <w:tcW w:w="742" w:type="pct"/>
            <w:vAlign w:val="center"/>
          </w:tcPr>
          <w:p w14:paraId="073ADBC1"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780D2C57" w14:textId="77777777" w:rsidR="00496325" w:rsidRPr="00A900F1" w:rsidRDefault="00496325" w:rsidP="00D44077">
            <w:pPr>
              <w:widowControl/>
              <w:overflowPunct w:val="0"/>
              <w:snapToGrid w:val="0"/>
              <w:spacing w:after="0"/>
              <w:jc w:val="center"/>
              <w:textAlignment w:val="baseline"/>
              <w:rPr>
                <w:sz w:val="22"/>
                <w:szCs w:val="22"/>
              </w:rPr>
            </w:pPr>
            <w:r w:rsidRPr="00A900F1">
              <w:rPr>
                <w:sz w:val="22"/>
                <w:szCs w:val="22"/>
              </w:rPr>
              <w:t>[0°,360°]</w:t>
            </w:r>
          </w:p>
        </w:tc>
      </w:tr>
      <w:tr w:rsidR="006C0CB7" w:rsidRPr="00A900F1" w14:paraId="1E0A587D" w14:textId="77777777" w:rsidTr="00A93D41">
        <w:trPr>
          <w:trHeight w:val="101"/>
          <w:jc w:val="center"/>
        </w:trPr>
        <w:tc>
          <w:tcPr>
            <w:tcW w:w="5000" w:type="pct"/>
            <w:gridSpan w:val="9"/>
            <w:vAlign w:val="center"/>
          </w:tcPr>
          <w:p w14:paraId="46BB6479" w14:textId="1258B678" w:rsidR="006C0CB7" w:rsidRPr="00A900F1" w:rsidRDefault="006C0CB7" w:rsidP="00D44077">
            <w:pPr>
              <w:widowControl/>
              <w:overflowPunct w:val="0"/>
              <w:snapToGrid w:val="0"/>
              <w:spacing w:after="0"/>
              <w:jc w:val="center"/>
              <w:textAlignment w:val="baseline"/>
              <w:rPr>
                <w:sz w:val="22"/>
                <w:szCs w:val="22"/>
              </w:rPr>
            </w:pPr>
            <w:r w:rsidRPr="00A900F1">
              <w:rPr>
                <w:sz w:val="22"/>
                <w:szCs w:val="22"/>
              </w:rPr>
              <w:t>Case (</w:t>
            </w:r>
            <w:r w:rsidR="00496325" w:rsidRPr="00A900F1">
              <w:rPr>
                <w:sz w:val="22"/>
                <w:szCs w:val="22"/>
              </w:rPr>
              <w:t>f</w:t>
            </w:r>
            <w:r w:rsidRPr="00A900F1">
              <w:rPr>
                <w:sz w:val="22"/>
                <w:szCs w:val="22"/>
              </w:rPr>
              <w:t>)</w:t>
            </w:r>
          </w:p>
        </w:tc>
      </w:tr>
      <w:tr w:rsidR="00BF2ECF" w:rsidRPr="00A900F1" w14:paraId="7A57CDBF" w14:textId="77777777" w:rsidTr="00A93D41">
        <w:trPr>
          <w:trHeight w:val="101"/>
          <w:jc w:val="center"/>
        </w:trPr>
        <w:tc>
          <w:tcPr>
            <w:tcW w:w="500" w:type="pct"/>
            <w:vAlign w:val="center"/>
          </w:tcPr>
          <w:p w14:paraId="46304D54"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46136C34" w14:textId="47DA4F93"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35°</w:t>
            </w:r>
          </w:p>
        </w:tc>
        <w:tc>
          <w:tcPr>
            <w:tcW w:w="362" w:type="pct"/>
            <w:vAlign w:val="center"/>
          </w:tcPr>
          <w:p w14:paraId="722AD4D0" w14:textId="6CC75B9A"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328°</w:t>
            </w:r>
          </w:p>
        </w:tc>
        <w:tc>
          <w:tcPr>
            <w:tcW w:w="378" w:type="pct"/>
            <w:vAlign w:val="center"/>
          </w:tcPr>
          <w:p w14:paraId="70332C2A" w14:textId="1C1262C3"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24°</w:t>
            </w:r>
          </w:p>
        </w:tc>
        <w:tc>
          <w:tcPr>
            <w:tcW w:w="395" w:type="pct"/>
            <w:vAlign w:val="center"/>
          </w:tcPr>
          <w:p w14:paraId="76324A28" w14:textId="46BBD663"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0253C6F6" w14:textId="272FCD12"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9.89°</w:t>
            </w:r>
          </w:p>
        </w:tc>
        <w:tc>
          <w:tcPr>
            <w:tcW w:w="706" w:type="pct"/>
            <w:vAlign w:val="center"/>
          </w:tcPr>
          <w:p w14:paraId="63048A88" w14:textId="5F009F39"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8.08°</w:t>
            </w:r>
          </w:p>
        </w:tc>
        <w:tc>
          <w:tcPr>
            <w:tcW w:w="742" w:type="pct"/>
            <w:vAlign w:val="center"/>
          </w:tcPr>
          <w:p w14:paraId="404361F8"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4123A69"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[-45°,45°]</w:t>
            </w:r>
          </w:p>
        </w:tc>
      </w:tr>
      <w:tr w:rsidR="00BF2ECF" w:rsidRPr="00A900F1" w14:paraId="0024D2E1" w14:textId="77777777" w:rsidTr="00A93D41">
        <w:trPr>
          <w:trHeight w:val="32"/>
          <w:jc w:val="center"/>
        </w:trPr>
        <w:tc>
          <w:tcPr>
            <w:tcW w:w="500" w:type="pct"/>
            <w:vAlign w:val="center"/>
          </w:tcPr>
          <w:p w14:paraId="157CFF1E"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7753D692" w14:textId="3CB8B8FF"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30°</w:t>
            </w:r>
          </w:p>
        </w:tc>
        <w:tc>
          <w:tcPr>
            <w:tcW w:w="362" w:type="pct"/>
            <w:vAlign w:val="center"/>
          </w:tcPr>
          <w:p w14:paraId="665B937A" w14:textId="36530863"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623593A6" w14:textId="69BE5727"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9°</w:t>
            </w:r>
          </w:p>
        </w:tc>
        <w:tc>
          <w:tcPr>
            <w:tcW w:w="395" w:type="pct"/>
            <w:vAlign w:val="center"/>
          </w:tcPr>
          <w:p w14:paraId="3C6E2976" w14:textId="4D074A25"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69396BC2" w14:textId="6FDAF7BD"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17.19°</w:t>
            </w:r>
          </w:p>
        </w:tc>
        <w:tc>
          <w:tcPr>
            <w:tcW w:w="706" w:type="pct"/>
            <w:vAlign w:val="center"/>
          </w:tcPr>
          <w:p w14:paraId="5AE7CDC9" w14:textId="79EB9D5B"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10.94°</w:t>
            </w:r>
          </w:p>
        </w:tc>
        <w:tc>
          <w:tcPr>
            <w:tcW w:w="742" w:type="pct"/>
            <w:vAlign w:val="center"/>
          </w:tcPr>
          <w:p w14:paraId="09CE8FD5"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5470A2DD"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(45°,135°)</w:t>
            </w:r>
          </w:p>
        </w:tc>
      </w:tr>
      <w:tr w:rsidR="00BF2ECF" w:rsidRPr="00A900F1" w14:paraId="1E5B482B" w14:textId="77777777" w:rsidTr="00A93D41">
        <w:trPr>
          <w:trHeight w:val="95"/>
          <w:jc w:val="center"/>
        </w:trPr>
        <w:tc>
          <w:tcPr>
            <w:tcW w:w="500" w:type="pct"/>
            <w:vAlign w:val="center"/>
          </w:tcPr>
          <w:p w14:paraId="1FBAA602"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567F4AE8" w14:textId="533636CE"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34°</w:t>
            </w:r>
          </w:p>
        </w:tc>
        <w:tc>
          <w:tcPr>
            <w:tcW w:w="362" w:type="pct"/>
            <w:vAlign w:val="center"/>
          </w:tcPr>
          <w:p w14:paraId="6C6986A3" w14:textId="2DFC5AA0"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211°</w:t>
            </w:r>
          </w:p>
        </w:tc>
        <w:tc>
          <w:tcPr>
            <w:tcW w:w="378" w:type="pct"/>
            <w:vAlign w:val="center"/>
          </w:tcPr>
          <w:p w14:paraId="275F0BAF" w14:textId="0777C448"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19°</w:t>
            </w:r>
          </w:p>
        </w:tc>
        <w:tc>
          <w:tcPr>
            <w:tcW w:w="395" w:type="pct"/>
            <w:vAlign w:val="center"/>
          </w:tcPr>
          <w:p w14:paraId="045004C8" w14:textId="03900574"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15°</w:t>
            </w:r>
          </w:p>
        </w:tc>
        <w:tc>
          <w:tcPr>
            <w:tcW w:w="860" w:type="pct"/>
            <w:vAlign w:val="center"/>
          </w:tcPr>
          <w:p w14:paraId="0CD415B8" w14:textId="3E5F0373"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10.29°</w:t>
            </w:r>
          </w:p>
        </w:tc>
        <w:tc>
          <w:tcPr>
            <w:tcW w:w="706" w:type="pct"/>
            <w:vAlign w:val="center"/>
          </w:tcPr>
          <w:p w14:paraId="3F51FC00" w14:textId="2339C29C"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7.11°</w:t>
            </w:r>
          </w:p>
        </w:tc>
        <w:tc>
          <w:tcPr>
            <w:tcW w:w="742" w:type="pct"/>
            <w:vAlign w:val="center"/>
          </w:tcPr>
          <w:p w14:paraId="473D62C4"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1902E015"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[135°,225°]</w:t>
            </w:r>
          </w:p>
        </w:tc>
      </w:tr>
      <w:tr w:rsidR="00BF2ECF" w:rsidRPr="00A900F1" w14:paraId="6A33DA8C" w14:textId="77777777" w:rsidTr="00A93D41">
        <w:trPr>
          <w:trHeight w:val="34"/>
          <w:jc w:val="center"/>
        </w:trPr>
        <w:tc>
          <w:tcPr>
            <w:tcW w:w="500" w:type="pct"/>
            <w:vAlign w:val="center"/>
          </w:tcPr>
          <w:p w14:paraId="2EEC587D"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3C0B7619" w14:textId="67D9C9A3"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52°</w:t>
            </w:r>
          </w:p>
        </w:tc>
        <w:tc>
          <w:tcPr>
            <w:tcW w:w="362" w:type="pct"/>
            <w:vAlign w:val="center"/>
          </w:tcPr>
          <w:p w14:paraId="1EBE69E3" w14:textId="6B536C6C"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269°</w:t>
            </w:r>
          </w:p>
        </w:tc>
        <w:tc>
          <w:tcPr>
            <w:tcW w:w="378" w:type="pct"/>
            <w:vAlign w:val="center"/>
          </w:tcPr>
          <w:p w14:paraId="09F0E3EA" w14:textId="396C1F6E"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19°</w:t>
            </w:r>
          </w:p>
        </w:tc>
        <w:tc>
          <w:tcPr>
            <w:tcW w:w="395" w:type="pct"/>
            <w:vAlign w:val="center"/>
          </w:tcPr>
          <w:p w14:paraId="79642F31" w14:textId="2EFFE00F"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30°</w:t>
            </w:r>
          </w:p>
        </w:tc>
        <w:tc>
          <w:tcPr>
            <w:tcW w:w="860" w:type="pct"/>
            <w:vAlign w:val="center"/>
          </w:tcPr>
          <w:p w14:paraId="13736AEE" w14:textId="5E141AEF"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7.98°</w:t>
            </w:r>
          </w:p>
        </w:tc>
        <w:tc>
          <w:tcPr>
            <w:tcW w:w="706" w:type="pct"/>
            <w:vAlign w:val="center"/>
          </w:tcPr>
          <w:p w14:paraId="4DD9F750" w14:textId="134D9AD6"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4.61°</w:t>
            </w:r>
          </w:p>
        </w:tc>
        <w:tc>
          <w:tcPr>
            <w:tcW w:w="742" w:type="pct"/>
            <w:vAlign w:val="center"/>
          </w:tcPr>
          <w:p w14:paraId="3DF1A383"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A1A9E32"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(225°,315°)</w:t>
            </w:r>
          </w:p>
        </w:tc>
      </w:tr>
      <w:tr w:rsidR="00BF2ECF" w:rsidRPr="00A900F1" w14:paraId="683AA396" w14:textId="77777777" w:rsidTr="00A93D41">
        <w:trPr>
          <w:trHeight w:val="205"/>
          <w:jc w:val="center"/>
        </w:trPr>
        <w:tc>
          <w:tcPr>
            <w:tcW w:w="500" w:type="pct"/>
            <w:vAlign w:val="center"/>
          </w:tcPr>
          <w:p w14:paraId="62542CC3" w14:textId="33E369E3" w:rsidR="00BF2ECF" w:rsidRPr="00A900F1" w:rsidRDefault="0007465A" w:rsidP="00D44077">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52461100" w14:textId="0524E317"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25°</w:t>
            </w:r>
          </w:p>
        </w:tc>
        <w:tc>
          <w:tcPr>
            <w:tcW w:w="362" w:type="pct"/>
            <w:vAlign w:val="center"/>
          </w:tcPr>
          <w:p w14:paraId="650716DF" w14:textId="01FF51C5"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5C055C1A" w14:textId="19ABC914"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13°</w:t>
            </w:r>
          </w:p>
        </w:tc>
        <w:tc>
          <w:tcPr>
            <w:tcW w:w="395" w:type="pct"/>
            <w:vAlign w:val="center"/>
          </w:tcPr>
          <w:p w14:paraId="54AB2B49" w14:textId="64ACFB36"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21°</w:t>
            </w:r>
          </w:p>
        </w:tc>
        <w:tc>
          <w:tcPr>
            <w:tcW w:w="860" w:type="pct"/>
            <w:vAlign w:val="center"/>
          </w:tcPr>
          <w:p w14:paraId="45A86131" w14:textId="445A1997"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16.38°</w:t>
            </w:r>
          </w:p>
        </w:tc>
        <w:tc>
          <w:tcPr>
            <w:tcW w:w="706" w:type="pct"/>
            <w:vAlign w:val="center"/>
          </w:tcPr>
          <w:p w14:paraId="67A56E30" w14:textId="4F949CBB" w:rsidR="00BF2ECF" w:rsidRPr="00A900F1" w:rsidRDefault="00BF2ECF" w:rsidP="00D44077">
            <w:pPr>
              <w:widowControl/>
              <w:overflowPunct w:val="0"/>
              <w:snapToGrid w:val="0"/>
              <w:spacing w:after="0"/>
              <w:jc w:val="center"/>
              <w:textAlignment w:val="baseline"/>
              <w:rPr>
                <w:sz w:val="22"/>
                <w:szCs w:val="22"/>
              </w:rPr>
            </w:pPr>
            <w:r w:rsidRPr="00A900F1">
              <w:rPr>
                <w:rFonts w:eastAsia="宋体"/>
                <w:sz w:val="22"/>
                <w:szCs w:val="22"/>
              </w:rPr>
              <w:t>8.71°</w:t>
            </w:r>
          </w:p>
        </w:tc>
        <w:tc>
          <w:tcPr>
            <w:tcW w:w="742" w:type="pct"/>
            <w:vAlign w:val="center"/>
          </w:tcPr>
          <w:p w14:paraId="50811C06"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041D044D" w14:textId="77777777" w:rsidR="00BF2ECF" w:rsidRPr="00A900F1" w:rsidRDefault="00BF2ECF" w:rsidP="00D44077">
            <w:pPr>
              <w:widowControl/>
              <w:overflowPunct w:val="0"/>
              <w:snapToGrid w:val="0"/>
              <w:spacing w:after="0"/>
              <w:jc w:val="center"/>
              <w:textAlignment w:val="baseline"/>
              <w:rPr>
                <w:sz w:val="22"/>
                <w:szCs w:val="22"/>
              </w:rPr>
            </w:pPr>
            <w:r w:rsidRPr="00A900F1">
              <w:rPr>
                <w:sz w:val="22"/>
                <w:szCs w:val="22"/>
              </w:rPr>
              <w:t>[0°,360°]</w:t>
            </w:r>
          </w:p>
        </w:tc>
      </w:tr>
    </w:tbl>
    <w:p w14:paraId="30A962F8" w14:textId="1DF1CC9E" w:rsidR="0035015F" w:rsidRPr="00A900F1" w:rsidRDefault="0035015F" w:rsidP="007B5048">
      <w:pPr>
        <w:widowControl/>
        <w:overflowPunct w:val="0"/>
        <w:autoSpaceDE w:val="0"/>
        <w:autoSpaceDN w:val="0"/>
        <w:adjustRightInd w:val="0"/>
        <w:snapToGrid w:val="0"/>
        <w:spacing w:before="120" w:after="120"/>
        <w:textAlignment w:val="baseline"/>
        <w:rPr>
          <w:rFonts w:cs="Times New Roman"/>
          <w:kern w:val="0"/>
          <w:sz w:val="22"/>
        </w:rPr>
      </w:pPr>
      <w:r w:rsidRPr="00A900F1">
        <w:rPr>
          <w:rFonts w:cs="Times New Roman"/>
          <w:kern w:val="0"/>
          <w:sz w:val="22"/>
        </w:rPr>
        <w:t>Based on the measurement results, we have the following proposal on vehicle bistatic RCS.</w:t>
      </w:r>
    </w:p>
    <w:p w14:paraId="5C8522BB" w14:textId="0657B4B1" w:rsidR="0035015F" w:rsidRPr="00A900F1" w:rsidRDefault="0035015F"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65" w:name="_Ref189848073"/>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9</w:t>
      </w:r>
      <w:r w:rsidRPr="00A900F1">
        <w:rPr>
          <w:rFonts w:eastAsia="宋体" w:cs="Times New Roman"/>
          <w:b/>
          <w:bCs/>
          <w:i/>
          <w:iCs/>
          <w:sz w:val="22"/>
        </w:rPr>
        <w:fldChar w:fldCharType="end"/>
      </w:r>
      <w:r w:rsidRPr="00A900F1">
        <w:rPr>
          <w:rFonts w:eastAsia="宋体" w:cs="Times New Roman"/>
          <w:b/>
          <w:bCs/>
          <w:i/>
          <w:iCs/>
          <w:sz w:val="22"/>
        </w:rPr>
        <w:t>: For vehicle bistatic RCS, support to model the RCS as A*B1*B2, where the component</w:t>
      </w:r>
      <w:r w:rsidR="00607DCE" w:rsidRPr="00A900F1">
        <w:rPr>
          <w:rFonts w:eastAsia="宋体" w:cs="Times New Roman"/>
          <w:b/>
          <w:bCs/>
          <w:i/>
          <w:iCs/>
          <w:sz w:val="22"/>
        </w:rPr>
        <w:t>s</w:t>
      </w:r>
      <w:r w:rsidRPr="00A900F1">
        <w:rPr>
          <w:rFonts w:eastAsia="宋体" w:cs="Times New Roman"/>
          <w:b/>
          <w:bCs/>
          <w:i/>
          <w:iCs/>
          <w:sz w:val="22"/>
        </w:rPr>
        <w:t xml:space="preserve"> A and B2 are shown in </w:t>
      </w:r>
      <w:r w:rsidRPr="00A900F1">
        <w:rPr>
          <w:rFonts w:eastAsia="宋体" w:cs="Times New Roman"/>
          <w:b/>
          <w:bCs/>
          <w:i/>
          <w:iCs/>
          <w:kern w:val="0"/>
          <w:sz w:val="22"/>
        </w:rPr>
        <w:fldChar w:fldCharType="begin"/>
      </w:r>
      <w:r w:rsidRPr="00A900F1">
        <w:rPr>
          <w:rFonts w:eastAsia="宋体" w:cs="Times New Roman"/>
          <w:b/>
          <w:bCs/>
          <w:i/>
          <w:iCs/>
          <w:kern w:val="0"/>
          <w:sz w:val="22"/>
        </w:rPr>
        <w:instrText xml:space="preserve"> REF _Ref188534010 \h  \* MERGEFORMAT </w:instrText>
      </w:r>
      <w:r w:rsidRPr="00A900F1">
        <w:rPr>
          <w:rFonts w:eastAsia="宋体" w:cs="Times New Roman"/>
          <w:b/>
          <w:bCs/>
          <w:i/>
          <w:iCs/>
          <w:kern w:val="0"/>
          <w:sz w:val="22"/>
        </w:rPr>
      </w:r>
      <w:r w:rsidRPr="00A900F1">
        <w:rPr>
          <w:rFonts w:eastAsia="宋体" w:cs="Times New Roman"/>
          <w:b/>
          <w:bCs/>
          <w:i/>
          <w:iCs/>
          <w:kern w:val="0"/>
          <w:sz w:val="22"/>
        </w:rPr>
        <w:fldChar w:fldCharType="separate"/>
      </w:r>
      <w:r w:rsidR="00A20A33" w:rsidRPr="00A20A33">
        <w:rPr>
          <w:rFonts w:cs="Times New Roman"/>
          <w:b/>
          <w:bCs/>
          <w:i/>
          <w:iCs/>
          <w:kern w:val="0"/>
          <w:sz w:val="22"/>
        </w:rPr>
        <w:t xml:space="preserve">Table </w:t>
      </w:r>
      <w:r w:rsidR="00A20A33" w:rsidRPr="00A20A33">
        <w:rPr>
          <w:rFonts w:cs="Times New Roman"/>
          <w:b/>
          <w:bCs/>
          <w:i/>
          <w:iCs/>
          <w:noProof/>
          <w:kern w:val="0"/>
          <w:sz w:val="22"/>
        </w:rPr>
        <w:t>11</w:t>
      </w:r>
      <w:r w:rsidRPr="00A900F1">
        <w:rPr>
          <w:rFonts w:eastAsia="宋体" w:cs="Times New Roman"/>
          <w:b/>
          <w:bCs/>
          <w:i/>
          <w:iCs/>
          <w:kern w:val="0"/>
          <w:sz w:val="22"/>
        </w:rPr>
        <w:fldChar w:fldCharType="end"/>
      </w:r>
      <w:r w:rsidRPr="00A900F1">
        <w:rPr>
          <w:rFonts w:eastAsia="宋体" w:cs="Times New Roman"/>
          <w:b/>
          <w:bCs/>
          <w:i/>
          <w:iCs/>
          <w:kern w:val="0"/>
          <w:sz w:val="22"/>
        </w:rPr>
        <w:t>, and</w:t>
      </w:r>
      <w:r w:rsidRPr="00A900F1">
        <w:rPr>
          <w:rFonts w:eastAsia="宋体" w:cs="Times New Roman"/>
          <w:b/>
          <w:bCs/>
          <w:i/>
          <w:iCs/>
          <w:sz w:val="22"/>
        </w:rPr>
        <w:t xml:space="preserve"> the component B1 is modelled as a radiation power pattern whose parameters are shown in</w:t>
      </w:r>
      <w:r w:rsidRPr="00A900F1">
        <w:rPr>
          <w:rFonts w:eastAsia="宋体" w:cs="Times New Roman"/>
          <w:b/>
          <w:bCs/>
          <w:i/>
          <w:iCs/>
          <w:kern w:val="0"/>
          <w:sz w:val="22"/>
        </w:rPr>
        <w:t xml:space="preserve"> </w:t>
      </w:r>
      <w:r w:rsidRPr="00A900F1">
        <w:rPr>
          <w:rFonts w:eastAsia="宋体" w:cs="Times New Roman"/>
          <w:b/>
          <w:bCs/>
          <w:i/>
          <w:iCs/>
          <w:kern w:val="0"/>
          <w:sz w:val="22"/>
        </w:rPr>
        <w:fldChar w:fldCharType="begin"/>
      </w:r>
      <w:r w:rsidRPr="00A900F1">
        <w:rPr>
          <w:rFonts w:eastAsia="宋体" w:cs="Times New Roman"/>
          <w:b/>
          <w:bCs/>
          <w:i/>
          <w:iCs/>
          <w:kern w:val="0"/>
          <w:sz w:val="22"/>
        </w:rPr>
        <w:instrText xml:space="preserve"> REF _Ref188536473 \h  \* MERGEFORMAT </w:instrText>
      </w:r>
      <w:r w:rsidRPr="00A900F1">
        <w:rPr>
          <w:rFonts w:eastAsia="宋体" w:cs="Times New Roman"/>
          <w:b/>
          <w:bCs/>
          <w:i/>
          <w:iCs/>
          <w:kern w:val="0"/>
          <w:sz w:val="22"/>
        </w:rPr>
      </w:r>
      <w:r w:rsidRPr="00A900F1">
        <w:rPr>
          <w:rFonts w:eastAsia="宋体" w:cs="Times New Roman"/>
          <w:b/>
          <w:bCs/>
          <w:i/>
          <w:iCs/>
          <w:kern w:val="0"/>
          <w:sz w:val="22"/>
        </w:rPr>
        <w:fldChar w:fldCharType="separate"/>
      </w:r>
      <w:r w:rsidR="00A20A33" w:rsidRPr="00A20A33">
        <w:rPr>
          <w:rFonts w:cs="Times New Roman"/>
          <w:b/>
          <w:bCs/>
          <w:i/>
          <w:iCs/>
          <w:kern w:val="0"/>
          <w:sz w:val="22"/>
        </w:rPr>
        <w:t xml:space="preserve">Table </w:t>
      </w:r>
      <w:r w:rsidR="00A20A33" w:rsidRPr="00A20A33">
        <w:rPr>
          <w:rFonts w:cs="Times New Roman"/>
          <w:b/>
          <w:bCs/>
          <w:i/>
          <w:iCs/>
          <w:noProof/>
          <w:kern w:val="0"/>
          <w:sz w:val="22"/>
        </w:rPr>
        <w:t>12</w:t>
      </w:r>
      <w:r w:rsidRPr="00A900F1">
        <w:rPr>
          <w:rFonts w:eastAsia="宋体" w:cs="Times New Roman"/>
          <w:b/>
          <w:bCs/>
          <w:i/>
          <w:iCs/>
          <w:kern w:val="0"/>
          <w:sz w:val="22"/>
        </w:rPr>
        <w:fldChar w:fldCharType="end"/>
      </w:r>
      <w:r w:rsidRPr="00A900F1">
        <w:rPr>
          <w:rFonts w:eastAsia="宋体" w:cs="Times New Roman"/>
          <w:b/>
          <w:bCs/>
          <w:i/>
          <w:iCs/>
          <w:sz w:val="22"/>
        </w:rPr>
        <w:t>.</w:t>
      </w:r>
      <w:bookmarkEnd w:id="65"/>
    </w:p>
    <w:p w14:paraId="2AFDC2EC" w14:textId="3DB6F592" w:rsidR="00FB161A" w:rsidRPr="00A900F1" w:rsidRDefault="00FB161A" w:rsidP="00A93D41">
      <w:pPr>
        <w:widowControl/>
        <w:overflowPunct w:val="0"/>
        <w:autoSpaceDE w:val="0"/>
        <w:autoSpaceDN w:val="0"/>
        <w:adjustRightInd w:val="0"/>
        <w:snapToGrid w:val="0"/>
        <w:spacing w:before="240"/>
        <w:jc w:val="center"/>
        <w:textAlignment w:val="baseline"/>
        <w:rPr>
          <w:rFonts w:eastAsia="宋体" w:cs="Times New Roman"/>
          <w:b/>
          <w:bCs/>
          <w:i/>
          <w:iCs/>
          <w:sz w:val="22"/>
        </w:rPr>
      </w:pPr>
      <w:r w:rsidRPr="00A900F1">
        <w:rPr>
          <w:rFonts w:eastAsia="宋体" w:cs="Times New Roman"/>
          <w:b/>
          <w:bCs/>
          <w:i/>
          <w:iCs/>
          <w:sz w:val="22"/>
        </w:rPr>
        <w:fldChar w:fldCharType="begin"/>
      </w:r>
      <w:r w:rsidRPr="00A900F1">
        <w:rPr>
          <w:rFonts w:eastAsia="宋体" w:cs="Times New Roman"/>
          <w:b/>
          <w:bCs/>
          <w:i/>
          <w:iCs/>
          <w:sz w:val="22"/>
        </w:rPr>
        <w:instrText xml:space="preserve"> REF _Ref189649790 \h  \* MERGEFORMAT </w:instrText>
      </w:r>
      <w:r w:rsidRPr="00A900F1">
        <w:rPr>
          <w:rFonts w:eastAsia="宋体" w:cs="Times New Roman"/>
          <w:b/>
          <w:bCs/>
          <w:i/>
          <w:iCs/>
          <w:sz w:val="22"/>
        </w:rPr>
      </w:r>
      <w:r w:rsidRPr="00A900F1">
        <w:rPr>
          <w:rFonts w:eastAsia="宋体" w:cs="Times New Roman"/>
          <w:b/>
          <w:bCs/>
          <w:i/>
          <w:iCs/>
          <w:sz w:val="22"/>
        </w:rPr>
        <w:fldChar w:fldCharType="separate"/>
      </w:r>
      <w:r w:rsidR="00A20A33" w:rsidRPr="00A20A33">
        <w:rPr>
          <w:rFonts w:cs="Times New Roman"/>
          <w:b/>
          <w:bCs/>
          <w:kern w:val="0"/>
          <w:sz w:val="22"/>
        </w:rPr>
        <w:t xml:space="preserve">Table </w:t>
      </w:r>
      <w:r w:rsidR="00A20A33" w:rsidRPr="00A20A33">
        <w:rPr>
          <w:rFonts w:cs="Times New Roman"/>
          <w:b/>
          <w:bCs/>
          <w:noProof/>
          <w:kern w:val="0"/>
          <w:sz w:val="22"/>
        </w:rPr>
        <w:t>11</w:t>
      </w:r>
      <w:r w:rsidR="00A20A33" w:rsidRPr="00A20A33">
        <w:rPr>
          <w:rFonts w:cs="Times New Roman"/>
          <w:b/>
          <w:bCs/>
          <w:kern w:val="0"/>
          <w:sz w:val="22"/>
        </w:rPr>
        <w:t xml:space="preserve"> A and </w:t>
      </w:r>
      <w:r w:rsidR="00A20A33" w:rsidRPr="00A20A33">
        <w:rPr>
          <w:rFonts w:eastAsia="等线" w:cs="Times New Roman"/>
          <w:b/>
          <w:bCs/>
          <w:sz w:val="22"/>
        </w:rPr>
        <w:t>mean/variance of B2 of vehicle bistatic RCS</w:t>
      </w:r>
      <w:r w:rsidR="00A20A33" w:rsidRPr="00A20A33">
        <w:rPr>
          <w:rFonts w:cs="Times New Roman"/>
          <w:b/>
          <w:bCs/>
          <w:kern w:val="0"/>
          <w:sz w:val="22"/>
        </w:rPr>
        <w:t>.</w:t>
      </w:r>
      <w:r w:rsidRPr="00A900F1">
        <w:rPr>
          <w:rFonts w:eastAsia="宋体" w:cs="Times New Roman"/>
          <w:b/>
          <w:bCs/>
          <w:i/>
          <w:iCs/>
          <w:sz w:val="22"/>
        </w:rPr>
        <w:fldChar w:fldCharType="end"/>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4"/>
        <w:gridCol w:w="1245"/>
        <w:gridCol w:w="1759"/>
        <w:gridCol w:w="2954"/>
        <w:gridCol w:w="2188"/>
      </w:tblGrid>
      <w:tr w:rsidR="00A93D41" w:rsidRPr="00A900F1" w14:paraId="5064849B" w14:textId="77777777" w:rsidTr="00C96C26">
        <w:trPr>
          <w:jc w:val="center"/>
        </w:trPr>
        <w:tc>
          <w:tcPr>
            <w:tcW w:w="499" w:type="pct"/>
            <w:shd w:val="clear" w:color="auto" w:fill="BFBFBF" w:themeFill="background1" w:themeFillShade="BF"/>
            <w:vAlign w:val="center"/>
          </w:tcPr>
          <w:p w14:paraId="36188B78" w14:textId="77777777" w:rsidR="00A93D41" w:rsidRPr="00A900F1" w:rsidRDefault="00A93D4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Case</w:t>
            </w:r>
          </w:p>
        </w:tc>
        <w:tc>
          <w:tcPr>
            <w:tcW w:w="688" w:type="pct"/>
            <w:shd w:val="clear" w:color="auto" w:fill="BFBFBF" w:themeFill="background1" w:themeFillShade="BF"/>
            <w:vAlign w:val="center"/>
          </w:tcPr>
          <w:p w14:paraId="66AB50D6" w14:textId="77777777" w:rsidR="00A93D41" w:rsidRPr="00A900F1" w:rsidRDefault="00A93D4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A</w:t>
            </w:r>
          </w:p>
        </w:tc>
        <w:tc>
          <w:tcPr>
            <w:tcW w:w="972" w:type="pct"/>
            <w:shd w:val="clear" w:color="auto" w:fill="BFBFBF" w:themeFill="background1" w:themeFillShade="BF"/>
            <w:vAlign w:val="center"/>
          </w:tcPr>
          <w:p w14:paraId="5548FE34" w14:textId="77777777" w:rsidR="00A93D41" w:rsidRPr="00A900F1" w:rsidRDefault="00A93D4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Mean of B2</w:t>
            </w:r>
          </w:p>
        </w:tc>
        <w:tc>
          <w:tcPr>
            <w:tcW w:w="1632" w:type="pct"/>
            <w:shd w:val="clear" w:color="auto" w:fill="BFBFBF" w:themeFill="background1" w:themeFillShade="BF"/>
            <w:vAlign w:val="center"/>
          </w:tcPr>
          <w:p w14:paraId="6C4CF046" w14:textId="77777777" w:rsidR="00A93D41" w:rsidRPr="00A900F1" w:rsidRDefault="00A93D4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Modified mean of B2</w:t>
            </w:r>
          </w:p>
        </w:tc>
        <w:tc>
          <w:tcPr>
            <w:tcW w:w="1209" w:type="pct"/>
            <w:shd w:val="clear" w:color="auto" w:fill="BFBFBF" w:themeFill="background1" w:themeFillShade="BF"/>
            <w:vAlign w:val="center"/>
          </w:tcPr>
          <w:p w14:paraId="5EAA9009" w14:textId="77777777" w:rsidR="00A93D41" w:rsidRPr="00A900F1" w:rsidRDefault="00A93D4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Variance of B2</w:t>
            </w:r>
          </w:p>
        </w:tc>
      </w:tr>
      <w:tr w:rsidR="00A93D41" w:rsidRPr="00A900F1" w14:paraId="3B559912" w14:textId="77777777" w:rsidTr="00C96C26">
        <w:trPr>
          <w:jc w:val="center"/>
        </w:trPr>
        <w:tc>
          <w:tcPr>
            <w:tcW w:w="499" w:type="pct"/>
            <w:vAlign w:val="center"/>
          </w:tcPr>
          <w:p w14:paraId="3B401842"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(a)</w:t>
            </w:r>
          </w:p>
        </w:tc>
        <w:tc>
          <w:tcPr>
            <w:tcW w:w="688" w:type="pct"/>
            <w:vAlign w:val="center"/>
          </w:tcPr>
          <w:p w14:paraId="24EF6FAC"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sz w:val="22"/>
                <w:szCs w:val="22"/>
              </w:rPr>
              <w:t>10.36</w:t>
            </w:r>
            <w:r w:rsidRPr="00A900F1">
              <w:rPr>
                <w:rFonts w:eastAsia="宋体"/>
                <w:sz w:val="22"/>
                <w:szCs w:val="22"/>
              </w:rPr>
              <w:t>dB</w:t>
            </w:r>
          </w:p>
        </w:tc>
        <w:tc>
          <w:tcPr>
            <w:tcW w:w="972" w:type="pct"/>
            <w:vAlign w:val="center"/>
          </w:tcPr>
          <w:p w14:paraId="109BEF35"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1.54dB</w:t>
            </w:r>
          </w:p>
        </w:tc>
        <w:tc>
          <w:tcPr>
            <w:tcW w:w="1632" w:type="pct"/>
            <w:vAlign w:val="center"/>
          </w:tcPr>
          <w:p w14:paraId="49346FF0"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-10.78dB</w:t>
            </w:r>
          </w:p>
        </w:tc>
        <w:tc>
          <w:tcPr>
            <w:tcW w:w="1209" w:type="pct"/>
            <w:vAlign w:val="center"/>
          </w:tcPr>
          <w:p w14:paraId="7BB7200D"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39.68dB</w:t>
            </w:r>
          </w:p>
        </w:tc>
      </w:tr>
      <w:tr w:rsidR="00A93D41" w:rsidRPr="00A900F1" w14:paraId="64BBC0F6" w14:textId="77777777" w:rsidTr="00C96C26">
        <w:trPr>
          <w:jc w:val="center"/>
        </w:trPr>
        <w:tc>
          <w:tcPr>
            <w:tcW w:w="499" w:type="pct"/>
            <w:vAlign w:val="center"/>
          </w:tcPr>
          <w:p w14:paraId="5DDE153D"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(b)</w:t>
            </w:r>
          </w:p>
        </w:tc>
        <w:tc>
          <w:tcPr>
            <w:tcW w:w="688" w:type="pct"/>
            <w:vAlign w:val="center"/>
          </w:tcPr>
          <w:p w14:paraId="2BE1ACDD"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20.37dB</w:t>
            </w:r>
          </w:p>
        </w:tc>
        <w:tc>
          <w:tcPr>
            <w:tcW w:w="972" w:type="pct"/>
            <w:vAlign w:val="center"/>
          </w:tcPr>
          <w:p w14:paraId="0BB15CC0"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0.86dB</w:t>
            </w:r>
          </w:p>
        </w:tc>
        <w:tc>
          <w:tcPr>
            <w:tcW w:w="1632" w:type="pct"/>
            <w:vAlign w:val="center"/>
          </w:tcPr>
          <w:p w14:paraId="2E3FE9A6"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-4.04dB</w:t>
            </w:r>
          </w:p>
        </w:tc>
        <w:tc>
          <w:tcPr>
            <w:tcW w:w="1209" w:type="pct"/>
            <w:vAlign w:val="center"/>
          </w:tcPr>
          <w:p w14:paraId="64F34C1C"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35.08dB</w:t>
            </w:r>
          </w:p>
        </w:tc>
      </w:tr>
      <w:tr w:rsidR="00A93D41" w:rsidRPr="00A900F1" w14:paraId="4235D3F9" w14:textId="77777777" w:rsidTr="00C96C26">
        <w:trPr>
          <w:jc w:val="center"/>
        </w:trPr>
        <w:tc>
          <w:tcPr>
            <w:tcW w:w="499" w:type="pct"/>
            <w:vAlign w:val="center"/>
          </w:tcPr>
          <w:p w14:paraId="11E681B3"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(c)</w:t>
            </w:r>
          </w:p>
        </w:tc>
        <w:tc>
          <w:tcPr>
            <w:tcW w:w="688" w:type="pct"/>
            <w:vAlign w:val="center"/>
          </w:tcPr>
          <w:p w14:paraId="530A6BD2"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10.22dB</w:t>
            </w:r>
          </w:p>
        </w:tc>
        <w:tc>
          <w:tcPr>
            <w:tcW w:w="972" w:type="pct"/>
            <w:vAlign w:val="center"/>
          </w:tcPr>
          <w:p w14:paraId="51D72F2E"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0.08dB</w:t>
            </w:r>
          </w:p>
        </w:tc>
        <w:tc>
          <w:tcPr>
            <w:tcW w:w="1632" w:type="pct"/>
            <w:vAlign w:val="center"/>
          </w:tcPr>
          <w:p w14:paraId="4739D406"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-4.15dB</w:t>
            </w:r>
          </w:p>
        </w:tc>
        <w:tc>
          <w:tcPr>
            <w:tcW w:w="1209" w:type="pct"/>
            <w:vAlign w:val="center"/>
          </w:tcPr>
          <w:p w14:paraId="1087BBA1"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36.08dB</w:t>
            </w:r>
          </w:p>
        </w:tc>
      </w:tr>
      <w:tr w:rsidR="00A93D41" w:rsidRPr="00A900F1" w14:paraId="1335256E" w14:textId="77777777" w:rsidTr="00C96C26">
        <w:trPr>
          <w:jc w:val="center"/>
        </w:trPr>
        <w:tc>
          <w:tcPr>
            <w:tcW w:w="499" w:type="pct"/>
            <w:vAlign w:val="center"/>
          </w:tcPr>
          <w:p w14:paraId="2611D20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(d)</w:t>
            </w:r>
          </w:p>
        </w:tc>
        <w:tc>
          <w:tcPr>
            <w:tcW w:w="688" w:type="pct"/>
            <w:vAlign w:val="center"/>
          </w:tcPr>
          <w:p w14:paraId="14B3E0FE"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18.01dB</w:t>
            </w:r>
          </w:p>
        </w:tc>
        <w:tc>
          <w:tcPr>
            <w:tcW w:w="972" w:type="pct"/>
            <w:vAlign w:val="center"/>
          </w:tcPr>
          <w:p w14:paraId="53CB2074"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0.34dB</w:t>
            </w:r>
          </w:p>
        </w:tc>
        <w:tc>
          <w:tcPr>
            <w:tcW w:w="1632" w:type="pct"/>
            <w:vAlign w:val="center"/>
          </w:tcPr>
          <w:p w14:paraId="32A8D41D"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-3.82dB</w:t>
            </w:r>
          </w:p>
        </w:tc>
        <w:tc>
          <w:tcPr>
            <w:tcW w:w="1209" w:type="pct"/>
            <w:vAlign w:val="center"/>
          </w:tcPr>
          <w:p w14:paraId="11DE2B70"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33.14dB</w:t>
            </w:r>
          </w:p>
        </w:tc>
      </w:tr>
      <w:tr w:rsidR="00A93D41" w:rsidRPr="00A900F1" w14:paraId="2B9A44EA" w14:textId="77777777" w:rsidTr="00C96C26">
        <w:trPr>
          <w:jc w:val="center"/>
        </w:trPr>
        <w:tc>
          <w:tcPr>
            <w:tcW w:w="499" w:type="pct"/>
            <w:vAlign w:val="center"/>
          </w:tcPr>
          <w:p w14:paraId="78E9BA35"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(e)</w:t>
            </w:r>
          </w:p>
        </w:tc>
        <w:tc>
          <w:tcPr>
            <w:tcW w:w="688" w:type="pct"/>
            <w:vAlign w:val="center"/>
          </w:tcPr>
          <w:p w14:paraId="39998DD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8.41dB</w:t>
            </w:r>
          </w:p>
        </w:tc>
        <w:tc>
          <w:tcPr>
            <w:tcW w:w="972" w:type="pct"/>
            <w:vAlign w:val="center"/>
          </w:tcPr>
          <w:p w14:paraId="52E47F59"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0.52dB</w:t>
            </w:r>
          </w:p>
        </w:tc>
        <w:tc>
          <w:tcPr>
            <w:tcW w:w="1632" w:type="pct"/>
            <w:vAlign w:val="center"/>
          </w:tcPr>
          <w:p w14:paraId="22F66348"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-4.19dB</w:t>
            </w:r>
          </w:p>
        </w:tc>
        <w:tc>
          <w:tcPr>
            <w:tcW w:w="1209" w:type="pct"/>
            <w:vAlign w:val="center"/>
          </w:tcPr>
          <w:p w14:paraId="614B94D9"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36.40dB</w:t>
            </w:r>
          </w:p>
        </w:tc>
      </w:tr>
      <w:tr w:rsidR="00A93D41" w:rsidRPr="00A900F1" w14:paraId="63B99B85" w14:textId="77777777" w:rsidTr="00C96C26">
        <w:trPr>
          <w:jc w:val="center"/>
        </w:trPr>
        <w:tc>
          <w:tcPr>
            <w:tcW w:w="499" w:type="pct"/>
            <w:vAlign w:val="center"/>
          </w:tcPr>
          <w:p w14:paraId="5852970E"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(f)</w:t>
            </w:r>
          </w:p>
        </w:tc>
        <w:tc>
          <w:tcPr>
            <w:tcW w:w="688" w:type="pct"/>
            <w:vAlign w:val="center"/>
          </w:tcPr>
          <w:p w14:paraId="7379C9F3"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17.65dB</w:t>
            </w:r>
          </w:p>
        </w:tc>
        <w:tc>
          <w:tcPr>
            <w:tcW w:w="972" w:type="pct"/>
            <w:vAlign w:val="center"/>
          </w:tcPr>
          <w:p w14:paraId="224575A0"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0.91dB</w:t>
            </w:r>
          </w:p>
        </w:tc>
        <w:tc>
          <w:tcPr>
            <w:tcW w:w="1632" w:type="pct"/>
            <w:vAlign w:val="center"/>
          </w:tcPr>
          <w:p w14:paraId="5DBE48D3"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-3.99dB</w:t>
            </w:r>
          </w:p>
        </w:tc>
        <w:tc>
          <w:tcPr>
            <w:tcW w:w="1209" w:type="pct"/>
            <w:vAlign w:val="center"/>
          </w:tcPr>
          <w:p w14:paraId="67FCAE5A" w14:textId="77777777" w:rsidR="00A93D41" w:rsidRPr="00A900F1" w:rsidRDefault="00A93D41" w:rsidP="00C96C26">
            <w:pPr>
              <w:widowControl/>
              <w:overflowPunct w:val="0"/>
              <w:snapToGrid w:val="0"/>
              <w:spacing w:after="0"/>
              <w:jc w:val="center"/>
              <w:textAlignment w:val="baseline"/>
              <w:rPr>
                <w:rFonts w:eastAsia="宋体"/>
                <w:sz w:val="22"/>
                <w:szCs w:val="22"/>
              </w:rPr>
            </w:pPr>
            <w:r w:rsidRPr="00A900F1">
              <w:rPr>
                <w:rFonts w:eastAsia="宋体"/>
                <w:sz w:val="22"/>
                <w:szCs w:val="22"/>
              </w:rPr>
              <w:t>29.13dB</w:t>
            </w:r>
          </w:p>
        </w:tc>
      </w:tr>
    </w:tbl>
    <w:p w14:paraId="2FEB3DAF" w14:textId="55C1162C" w:rsidR="00FB161A" w:rsidRPr="00A93D41" w:rsidRDefault="00FB161A" w:rsidP="00A93D41">
      <w:pPr>
        <w:widowControl/>
        <w:overflowPunct w:val="0"/>
        <w:autoSpaceDE w:val="0"/>
        <w:autoSpaceDN w:val="0"/>
        <w:adjustRightInd w:val="0"/>
        <w:snapToGrid w:val="0"/>
        <w:spacing w:before="240"/>
        <w:jc w:val="center"/>
        <w:textAlignment w:val="baseline"/>
        <w:rPr>
          <w:rFonts w:cs="Times New Roman"/>
          <w:b/>
          <w:bCs/>
          <w:kern w:val="0"/>
          <w:sz w:val="22"/>
        </w:rPr>
      </w:pPr>
      <w:r w:rsidRPr="00A93D41">
        <w:rPr>
          <w:rFonts w:cs="Times New Roman"/>
          <w:b/>
          <w:bCs/>
          <w:kern w:val="0"/>
          <w:sz w:val="22"/>
        </w:rPr>
        <w:fldChar w:fldCharType="begin"/>
      </w:r>
      <w:r w:rsidRPr="00A93D41">
        <w:rPr>
          <w:rFonts w:cs="Times New Roman"/>
          <w:b/>
          <w:bCs/>
          <w:kern w:val="0"/>
          <w:sz w:val="22"/>
        </w:rPr>
        <w:instrText xml:space="preserve"> REF _Ref189649798 \h  \* MERGEFORMAT </w:instrText>
      </w:r>
      <w:r w:rsidRPr="00A93D41">
        <w:rPr>
          <w:rFonts w:cs="Times New Roman"/>
          <w:b/>
          <w:bCs/>
          <w:kern w:val="0"/>
          <w:sz w:val="22"/>
        </w:rPr>
      </w:r>
      <w:r w:rsidRPr="00A93D41">
        <w:rPr>
          <w:rFonts w:cs="Times New Roman"/>
          <w:b/>
          <w:bCs/>
          <w:kern w:val="0"/>
          <w:sz w:val="22"/>
        </w:rPr>
        <w:fldChar w:fldCharType="separate"/>
      </w:r>
      <w:r w:rsidR="00A20A33" w:rsidRPr="00A20A33">
        <w:rPr>
          <w:rFonts w:cs="Times New Roman"/>
          <w:b/>
          <w:bCs/>
          <w:kern w:val="0"/>
          <w:sz w:val="22"/>
        </w:rPr>
        <w:t>Table 12 Parameters for component B1 of vehicle bistatic RCS.</w:t>
      </w:r>
      <w:r w:rsidRPr="00A93D41">
        <w:rPr>
          <w:rFonts w:cs="Times New Roman"/>
          <w:b/>
          <w:bCs/>
          <w:kern w:val="0"/>
          <w:sz w:val="22"/>
        </w:rPr>
        <w:fldChar w:fldCharType="end"/>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
        <w:gridCol w:w="541"/>
        <w:gridCol w:w="655"/>
        <w:gridCol w:w="684"/>
        <w:gridCol w:w="715"/>
        <w:gridCol w:w="1557"/>
        <w:gridCol w:w="1278"/>
        <w:gridCol w:w="1343"/>
        <w:gridCol w:w="1372"/>
      </w:tblGrid>
      <w:tr w:rsidR="00A93D41" w:rsidRPr="00A900F1" w14:paraId="4D06C598" w14:textId="77777777" w:rsidTr="00C96C26">
        <w:trPr>
          <w:trHeight w:val="511"/>
          <w:jc w:val="center"/>
        </w:trPr>
        <w:tc>
          <w:tcPr>
            <w:tcW w:w="500" w:type="pct"/>
            <w:shd w:val="clear" w:color="auto" w:fill="BFBFBF" w:themeFill="background1" w:themeFillShade="BF"/>
            <w:vAlign w:val="center"/>
          </w:tcPr>
          <w:p w14:paraId="10C7D6EF" w14:textId="77777777" w:rsidR="00A93D41" w:rsidRPr="00A900F1" w:rsidRDefault="00A93D41" w:rsidP="00C96C26">
            <w:pPr>
              <w:widowControl/>
              <w:overflowPunct w:val="0"/>
              <w:snapToGrid w:val="0"/>
              <w:spacing w:after="0"/>
              <w:jc w:val="center"/>
              <w:textAlignment w:val="baseline"/>
              <w:rPr>
                <w:b/>
                <w:bCs/>
                <w:sz w:val="22"/>
                <w:szCs w:val="22"/>
              </w:rPr>
            </w:pPr>
            <w:r w:rsidRPr="00A900F1">
              <w:rPr>
                <w:b/>
                <w:bCs/>
                <w:sz w:val="22"/>
                <w:szCs w:val="22"/>
              </w:rPr>
              <w:t>Region</w:t>
            </w:r>
          </w:p>
        </w:tc>
        <w:tc>
          <w:tcPr>
            <w:tcW w:w="299" w:type="pct"/>
            <w:shd w:val="clear" w:color="auto" w:fill="BFBFBF" w:themeFill="background1" w:themeFillShade="BF"/>
            <w:vAlign w:val="center"/>
          </w:tcPr>
          <w:p w14:paraId="5D8D443F" w14:textId="77777777" w:rsidR="00A93D41"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0</m:t>
                    </m:r>
                  </m:sub>
                </m:sSub>
              </m:oMath>
            </m:oMathPara>
          </w:p>
        </w:tc>
        <w:tc>
          <w:tcPr>
            <w:tcW w:w="362" w:type="pct"/>
            <w:shd w:val="clear" w:color="auto" w:fill="BFBFBF" w:themeFill="background1" w:themeFillShade="BF"/>
            <w:vAlign w:val="center"/>
          </w:tcPr>
          <w:p w14:paraId="0F801249" w14:textId="77777777" w:rsidR="00A93D41"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0</m:t>
                    </m:r>
                  </m:sub>
                </m:sSub>
              </m:oMath>
            </m:oMathPara>
          </w:p>
        </w:tc>
        <w:tc>
          <w:tcPr>
            <w:tcW w:w="378" w:type="pct"/>
            <w:shd w:val="clear" w:color="auto" w:fill="BFBFBF" w:themeFill="background1" w:themeFillShade="BF"/>
            <w:vAlign w:val="center"/>
          </w:tcPr>
          <w:p w14:paraId="3F4A357D" w14:textId="77777777" w:rsidR="00A93D41"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395" w:type="pct"/>
            <w:shd w:val="clear" w:color="auto" w:fill="BFBFBF" w:themeFill="background1" w:themeFillShade="BF"/>
            <w:vAlign w:val="center"/>
          </w:tcPr>
          <w:p w14:paraId="1CF2D461" w14:textId="77777777" w:rsidR="00A93D41"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860" w:type="pct"/>
            <w:shd w:val="clear" w:color="auto" w:fill="BFBFBF" w:themeFill="background1" w:themeFillShade="BF"/>
            <w:vAlign w:val="center"/>
          </w:tcPr>
          <w:p w14:paraId="2ACA4A28" w14:textId="77777777" w:rsidR="00A93D41" w:rsidRPr="00A900F1" w:rsidRDefault="006245C4" w:rsidP="00C96C26">
            <w:pPr>
              <w:widowControl/>
              <w:overflowPunct w:val="0"/>
              <w:snapToGrid w:val="0"/>
              <w:spacing w:after="0"/>
              <w:jc w:val="center"/>
              <w:textAlignment w:val="baseline"/>
              <w:rPr>
                <w:b/>
                <w:bCs/>
                <w:sz w:val="22"/>
                <w:szCs w:val="22"/>
              </w:rPr>
            </w:pPr>
            <m:oMath>
              <m:sSub>
                <m:sSubPr>
                  <m:ctrlPr>
                    <w:rPr>
                      <w:rFonts w:ascii="Cambria Math" w:eastAsia="宋体" w:hAnsi="Cambria Math"/>
                      <w:b/>
                      <w:bCs/>
                      <w:i/>
                      <w:sz w:val="22"/>
                      <w:szCs w:val="22"/>
                    </w:rPr>
                  </m:ctrlPr>
                </m:sSubPr>
                <m:e>
                  <m:r>
                    <m:rPr>
                      <m:sty m:val="bi"/>
                    </m:rPr>
                    <w:rPr>
                      <w:rFonts w:ascii="Cambria Math" w:eastAsia="宋体" w:hAnsi="Cambria Math"/>
                      <w:sz w:val="22"/>
                      <w:szCs w:val="22"/>
                    </w:rPr>
                    <m:t>RCS</m:t>
                  </m:r>
                </m:e>
                <m:sub>
                  <m:r>
                    <m:rPr>
                      <m:sty m:val="bi"/>
                    </m:rPr>
                    <w:rPr>
                      <w:rFonts w:ascii="Cambria Math" w:eastAsia="宋体" w:hAnsi="Cambria Math"/>
                      <w:sz w:val="22"/>
                      <w:szCs w:val="22"/>
                    </w:rPr>
                    <m:t>max</m:t>
                  </m:r>
                </m:sub>
              </m:sSub>
            </m:oMath>
            <w:r w:rsidR="00A93D41" w:rsidRPr="00A900F1">
              <w:rPr>
                <w:b/>
                <w:bCs/>
                <w:sz w:val="22"/>
                <w:szCs w:val="22"/>
              </w:rPr>
              <w:t xml:space="preserve"> [dB]</w:t>
            </w:r>
          </w:p>
        </w:tc>
        <w:tc>
          <w:tcPr>
            <w:tcW w:w="706" w:type="pct"/>
            <w:shd w:val="clear" w:color="auto" w:fill="BFBFBF" w:themeFill="background1" w:themeFillShade="BF"/>
            <w:vAlign w:val="center"/>
          </w:tcPr>
          <w:p w14:paraId="2D8BADDC" w14:textId="77777777" w:rsidR="00A93D41" w:rsidRPr="00A900F1" w:rsidRDefault="006245C4" w:rsidP="00C96C26">
            <w:pPr>
              <w:widowControl/>
              <w:overflowPunct w:val="0"/>
              <w:snapToGrid w:val="0"/>
              <w:spacing w:after="0"/>
              <w:jc w:val="center"/>
              <w:textAlignment w:val="baseline"/>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A</m:t>
                  </m:r>
                </m:e>
                <m:sub>
                  <m:r>
                    <m:rPr>
                      <m:sty m:val="bi"/>
                    </m:rPr>
                    <w:rPr>
                      <w:rFonts w:ascii="Cambria Math" w:hAnsi="Cambria Math"/>
                      <w:sz w:val="22"/>
                      <w:szCs w:val="22"/>
                    </w:rPr>
                    <m:t>max</m:t>
                  </m:r>
                </m:sub>
              </m:sSub>
            </m:oMath>
            <w:r w:rsidR="00A93D41" w:rsidRPr="00A900F1">
              <w:rPr>
                <w:b/>
                <w:bCs/>
                <w:sz w:val="22"/>
                <w:szCs w:val="22"/>
              </w:rPr>
              <w:t xml:space="preserve"> [dB]</w:t>
            </w:r>
          </w:p>
        </w:tc>
        <w:tc>
          <w:tcPr>
            <w:tcW w:w="742" w:type="pct"/>
            <w:shd w:val="clear" w:color="auto" w:fill="BFBFBF" w:themeFill="background1" w:themeFillShade="BF"/>
            <w:vAlign w:val="center"/>
          </w:tcPr>
          <w:p w14:paraId="629995C7" w14:textId="77777777" w:rsidR="00A93D41" w:rsidRPr="00A900F1" w:rsidRDefault="00A93D41" w:rsidP="00C96C26">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θ</m:t>
              </m:r>
            </m:oMath>
          </w:p>
        </w:tc>
        <w:tc>
          <w:tcPr>
            <w:tcW w:w="759" w:type="pct"/>
            <w:shd w:val="clear" w:color="auto" w:fill="BFBFBF" w:themeFill="background1" w:themeFillShade="BF"/>
            <w:vAlign w:val="center"/>
          </w:tcPr>
          <w:p w14:paraId="3913F0B9" w14:textId="77777777" w:rsidR="00A93D41" w:rsidRPr="00A900F1" w:rsidRDefault="00A93D41" w:rsidP="00C96C26">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φ</m:t>
              </m:r>
            </m:oMath>
          </w:p>
        </w:tc>
      </w:tr>
      <w:tr w:rsidR="00A93D41" w:rsidRPr="00A900F1" w14:paraId="35719D94" w14:textId="77777777" w:rsidTr="00C96C26">
        <w:trPr>
          <w:trHeight w:val="101"/>
          <w:jc w:val="center"/>
        </w:trPr>
        <w:tc>
          <w:tcPr>
            <w:tcW w:w="5000" w:type="pct"/>
            <w:gridSpan w:val="9"/>
            <w:vAlign w:val="center"/>
          </w:tcPr>
          <w:p w14:paraId="17D730A3"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Case (a)</w:t>
            </w:r>
          </w:p>
        </w:tc>
      </w:tr>
      <w:tr w:rsidR="00A93D41" w:rsidRPr="00A900F1" w14:paraId="6869223A" w14:textId="77777777" w:rsidTr="00C96C26">
        <w:trPr>
          <w:trHeight w:val="101"/>
          <w:jc w:val="center"/>
        </w:trPr>
        <w:tc>
          <w:tcPr>
            <w:tcW w:w="500" w:type="pct"/>
            <w:vAlign w:val="center"/>
          </w:tcPr>
          <w:p w14:paraId="62B711BA"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242FFA0B"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41°</w:t>
            </w:r>
          </w:p>
        </w:tc>
        <w:tc>
          <w:tcPr>
            <w:tcW w:w="362" w:type="pct"/>
            <w:vAlign w:val="center"/>
          </w:tcPr>
          <w:p w14:paraId="5F9839E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41°</w:t>
            </w:r>
          </w:p>
        </w:tc>
        <w:tc>
          <w:tcPr>
            <w:tcW w:w="378" w:type="pct"/>
            <w:vAlign w:val="center"/>
          </w:tcPr>
          <w:p w14:paraId="6DF359AB"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395" w:type="pct"/>
            <w:vAlign w:val="center"/>
          </w:tcPr>
          <w:p w14:paraId="2BC3D8C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860" w:type="pct"/>
            <w:vAlign w:val="center"/>
          </w:tcPr>
          <w:p w14:paraId="13601440"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9.52°</w:t>
            </w:r>
          </w:p>
        </w:tc>
        <w:tc>
          <w:tcPr>
            <w:tcW w:w="706" w:type="pct"/>
            <w:vAlign w:val="center"/>
          </w:tcPr>
          <w:p w14:paraId="67F59970"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9.15°</w:t>
            </w:r>
          </w:p>
        </w:tc>
        <w:tc>
          <w:tcPr>
            <w:tcW w:w="742" w:type="pct"/>
            <w:vAlign w:val="center"/>
          </w:tcPr>
          <w:p w14:paraId="540C54B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81C1546"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[-45°,45°]</w:t>
            </w:r>
          </w:p>
        </w:tc>
      </w:tr>
      <w:tr w:rsidR="00A93D41" w:rsidRPr="00A900F1" w14:paraId="73811E20" w14:textId="77777777" w:rsidTr="00C96C26">
        <w:trPr>
          <w:trHeight w:val="32"/>
          <w:jc w:val="center"/>
        </w:trPr>
        <w:tc>
          <w:tcPr>
            <w:tcW w:w="500" w:type="pct"/>
            <w:vAlign w:val="center"/>
          </w:tcPr>
          <w:p w14:paraId="2452F865"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1E0FEEB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56°</w:t>
            </w:r>
          </w:p>
        </w:tc>
        <w:tc>
          <w:tcPr>
            <w:tcW w:w="362" w:type="pct"/>
            <w:vAlign w:val="center"/>
          </w:tcPr>
          <w:p w14:paraId="6444D863"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93°</w:t>
            </w:r>
          </w:p>
        </w:tc>
        <w:tc>
          <w:tcPr>
            <w:tcW w:w="378" w:type="pct"/>
            <w:vAlign w:val="center"/>
          </w:tcPr>
          <w:p w14:paraId="402E30D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37°</w:t>
            </w:r>
          </w:p>
        </w:tc>
        <w:tc>
          <w:tcPr>
            <w:tcW w:w="395" w:type="pct"/>
            <w:vAlign w:val="center"/>
          </w:tcPr>
          <w:p w14:paraId="4715ABD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256EF063"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17.45°</w:t>
            </w:r>
          </w:p>
        </w:tc>
        <w:tc>
          <w:tcPr>
            <w:tcW w:w="706" w:type="pct"/>
            <w:vAlign w:val="center"/>
          </w:tcPr>
          <w:p w14:paraId="2C08DB29"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11.49°</w:t>
            </w:r>
          </w:p>
        </w:tc>
        <w:tc>
          <w:tcPr>
            <w:tcW w:w="742" w:type="pct"/>
            <w:vAlign w:val="center"/>
          </w:tcPr>
          <w:p w14:paraId="6ACC7B86"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41ABB665"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(45°,135°)</w:t>
            </w:r>
          </w:p>
        </w:tc>
      </w:tr>
      <w:tr w:rsidR="00A93D41" w:rsidRPr="00A900F1" w14:paraId="420A40D1" w14:textId="77777777" w:rsidTr="00C96C26">
        <w:trPr>
          <w:trHeight w:val="95"/>
          <w:jc w:val="center"/>
        </w:trPr>
        <w:tc>
          <w:tcPr>
            <w:tcW w:w="500" w:type="pct"/>
            <w:vAlign w:val="center"/>
          </w:tcPr>
          <w:p w14:paraId="3B6D9ED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7774A48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41°</w:t>
            </w:r>
          </w:p>
        </w:tc>
        <w:tc>
          <w:tcPr>
            <w:tcW w:w="362" w:type="pct"/>
            <w:vAlign w:val="center"/>
          </w:tcPr>
          <w:p w14:paraId="50D9C9BB"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144°</w:t>
            </w:r>
          </w:p>
        </w:tc>
        <w:tc>
          <w:tcPr>
            <w:tcW w:w="378" w:type="pct"/>
            <w:vAlign w:val="center"/>
          </w:tcPr>
          <w:p w14:paraId="4E1CE55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395" w:type="pct"/>
            <w:vAlign w:val="center"/>
          </w:tcPr>
          <w:p w14:paraId="4598509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22°</w:t>
            </w:r>
          </w:p>
        </w:tc>
        <w:tc>
          <w:tcPr>
            <w:tcW w:w="860" w:type="pct"/>
            <w:vAlign w:val="center"/>
          </w:tcPr>
          <w:p w14:paraId="7F57A975"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9.04°</w:t>
            </w:r>
          </w:p>
        </w:tc>
        <w:tc>
          <w:tcPr>
            <w:tcW w:w="706" w:type="pct"/>
            <w:vAlign w:val="center"/>
          </w:tcPr>
          <w:p w14:paraId="610CE516"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10.04°</w:t>
            </w:r>
          </w:p>
        </w:tc>
        <w:tc>
          <w:tcPr>
            <w:tcW w:w="742" w:type="pct"/>
            <w:vAlign w:val="center"/>
          </w:tcPr>
          <w:p w14:paraId="46BD794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6DE33F8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[135°,225°]</w:t>
            </w:r>
          </w:p>
        </w:tc>
      </w:tr>
      <w:tr w:rsidR="00A93D41" w:rsidRPr="00A900F1" w14:paraId="16D17157" w14:textId="77777777" w:rsidTr="00C96C26">
        <w:trPr>
          <w:trHeight w:val="34"/>
          <w:jc w:val="center"/>
        </w:trPr>
        <w:tc>
          <w:tcPr>
            <w:tcW w:w="500" w:type="pct"/>
            <w:vAlign w:val="center"/>
          </w:tcPr>
          <w:p w14:paraId="1E65731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34FDC33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53°</w:t>
            </w:r>
          </w:p>
        </w:tc>
        <w:tc>
          <w:tcPr>
            <w:tcW w:w="362" w:type="pct"/>
            <w:vAlign w:val="center"/>
          </w:tcPr>
          <w:p w14:paraId="0636670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273°</w:t>
            </w:r>
          </w:p>
        </w:tc>
        <w:tc>
          <w:tcPr>
            <w:tcW w:w="378" w:type="pct"/>
            <w:vAlign w:val="center"/>
          </w:tcPr>
          <w:p w14:paraId="701C2A4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395" w:type="pct"/>
            <w:vAlign w:val="center"/>
          </w:tcPr>
          <w:p w14:paraId="038F97E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20°</w:t>
            </w:r>
          </w:p>
        </w:tc>
        <w:tc>
          <w:tcPr>
            <w:tcW w:w="860" w:type="pct"/>
            <w:vAlign w:val="center"/>
          </w:tcPr>
          <w:p w14:paraId="36C2465D"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13.14°</w:t>
            </w:r>
          </w:p>
        </w:tc>
        <w:tc>
          <w:tcPr>
            <w:tcW w:w="706" w:type="pct"/>
            <w:vAlign w:val="center"/>
          </w:tcPr>
          <w:p w14:paraId="56123D65"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13.63°</w:t>
            </w:r>
          </w:p>
        </w:tc>
        <w:tc>
          <w:tcPr>
            <w:tcW w:w="742" w:type="pct"/>
            <w:vAlign w:val="center"/>
          </w:tcPr>
          <w:p w14:paraId="14CA1CD7"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8C13315"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(225°,315°)</w:t>
            </w:r>
          </w:p>
        </w:tc>
      </w:tr>
      <w:tr w:rsidR="00A93D41" w:rsidRPr="00A900F1" w14:paraId="56F6FB3F" w14:textId="77777777" w:rsidTr="00C96C26">
        <w:trPr>
          <w:trHeight w:val="205"/>
          <w:jc w:val="center"/>
        </w:trPr>
        <w:tc>
          <w:tcPr>
            <w:tcW w:w="500" w:type="pct"/>
            <w:vAlign w:val="center"/>
          </w:tcPr>
          <w:p w14:paraId="7BF5DFBB"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229513ED"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30°</w:t>
            </w:r>
          </w:p>
        </w:tc>
        <w:tc>
          <w:tcPr>
            <w:tcW w:w="362" w:type="pct"/>
            <w:vAlign w:val="center"/>
          </w:tcPr>
          <w:p w14:paraId="4C2A42D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58°</w:t>
            </w:r>
          </w:p>
        </w:tc>
        <w:tc>
          <w:tcPr>
            <w:tcW w:w="378" w:type="pct"/>
            <w:vAlign w:val="center"/>
          </w:tcPr>
          <w:p w14:paraId="0C53007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6°</w:t>
            </w:r>
          </w:p>
        </w:tc>
        <w:tc>
          <w:tcPr>
            <w:tcW w:w="395" w:type="pct"/>
            <w:vAlign w:val="center"/>
          </w:tcPr>
          <w:p w14:paraId="6746485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0E534E9D"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12.46°</w:t>
            </w:r>
          </w:p>
        </w:tc>
        <w:tc>
          <w:tcPr>
            <w:tcW w:w="706" w:type="pct"/>
            <w:vAlign w:val="center"/>
          </w:tcPr>
          <w:p w14:paraId="2CFB984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17.41°</w:t>
            </w:r>
          </w:p>
        </w:tc>
        <w:tc>
          <w:tcPr>
            <w:tcW w:w="742" w:type="pct"/>
            <w:vAlign w:val="center"/>
          </w:tcPr>
          <w:p w14:paraId="4B0EB5D0"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0E61BF5D"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[0°,360°]</w:t>
            </w:r>
          </w:p>
        </w:tc>
      </w:tr>
      <w:tr w:rsidR="00A93D41" w:rsidRPr="00A900F1" w14:paraId="25F6208E" w14:textId="77777777" w:rsidTr="00C96C26">
        <w:trPr>
          <w:trHeight w:val="101"/>
          <w:jc w:val="center"/>
        </w:trPr>
        <w:tc>
          <w:tcPr>
            <w:tcW w:w="5000" w:type="pct"/>
            <w:gridSpan w:val="9"/>
            <w:vAlign w:val="center"/>
          </w:tcPr>
          <w:p w14:paraId="5C117D05"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Case (b)</w:t>
            </w:r>
          </w:p>
        </w:tc>
      </w:tr>
      <w:tr w:rsidR="00A93D41" w:rsidRPr="00A900F1" w14:paraId="4F427927" w14:textId="77777777" w:rsidTr="00C96C26">
        <w:trPr>
          <w:trHeight w:val="101"/>
          <w:jc w:val="center"/>
        </w:trPr>
        <w:tc>
          <w:tcPr>
            <w:tcW w:w="500" w:type="pct"/>
            <w:vAlign w:val="center"/>
          </w:tcPr>
          <w:p w14:paraId="6E4BA519"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6709B52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41°</w:t>
            </w:r>
          </w:p>
        </w:tc>
        <w:tc>
          <w:tcPr>
            <w:tcW w:w="362" w:type="pct"/>
            <w:vAlign w:val="center"/>
          </w:tcPr>
          <w:p w14:paraId="7A7789C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347°</w:t>
            </w:r>
          </w:p>
        </w:tc>
        <w:tc>
          <w:tcPr>
            <w:tcW w:w="378" w:type="pct"/>
            <w:vAlign w:val="center"/>
          </w:tcPr>
          <w:p w14:paraId="56EDBE15"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395" w:type="pct"/>
            <w:vAlign w:val="center"/>
          </w:tcPr>
          <w:p w14:paraId="79A2125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860" w:type="pct"/>
            <w:vAlign w:val="center"/>
          </w:tcPr>
          <w:p w14:paraId="59A70805"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4.97°</w:t>
            </w:r>
          </w:p>
        </w:tc>
        <w:tc>
          <w:tcPr>
            <w:tcW w:w="706" w:type="pct"/>
            <w:vAlign w:val="center"/>
          </w:tcPr>
          <w:p w14:paraId="77EB956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11.81°</w:t>
            </w:r>
          </w:p>
        </w:tc>
        <w:tc>
          <w:tcPr>
            <w:tcW w:w="742" w:type="pct"/>
            <w:vAlign w:val="center"/>
          </w:tcPr>
          <w:p w14:paraId="23D0B990"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196B9511"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[-45°,45°]</w:t>
            </w:r>
          </w:p>
        </w:tc>
      </w:tr>
      <w:tr w:rsidR="00A93D41" w:rsidRPr="00A900F1" w14:paraId="4826AB27" w14:textId="77777777" w:rsidTr="00C96C26">
        <w:trPr>
          <w:trHeight w:val="32"/>
          <w:jc w:val="center"/>
        </w:trPr>
        <w:tc>
          <w:tcPr>
            <w:tcW w:w="500" w:type="pct"/>
            <w:vAlign w:val="center"/>
          </w:tcPr>
          <w:p w14:paraId="442EAE0D"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4DD7FD3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90°</w:t>
            </w:r>
          </w:p>
        </w:tc>
        <w:tc>
          <w:tcPr>
            <w:tcW w:w="362" w:type="pct"/>
            <w:vAlign w:val="center"/>
          </w:tcPr>
          <w:p w14:paraId="721B092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94°</w:t>
            </w:r>
          </w:p>
        </w:tc>
        <w:tc>
          <w:tcPr>
            <w:tcW w:w="378" w:type="pct"/>
            <w:vAlign w:val="center"/>
          </w:tcPr>
          <w:p w14:paraId="123B81B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13°</w:t>
            </w:r>
          </w:p>
        </w:tc>
        <w:tc>
          <w:tcPr>
            <w:tcW w:w="395" w:type="pct"/>
            <w:vAlign w:val="center"/>
          </w:tcPr>
          <w:p w14:paraId="0FEB8A2B"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32°</w:t>
            </w:r>
          </w:p>
        </w:tc>
        <w:tc>
          <w:tcPr>
            <w:tcW w:w="860" w:type="pct"/>
            <w:vAlign w:val="center"/>
          </w:tcPr>
          <w:p w14:paraId="5A205ACD"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8.68°</w:t>
            </w:r>
          </w:p>
        </w:tc>
        <w:tc>
          <w:tcPr>
            <w:tcW w:w="706" w:type="pct"/>
            <w:vAlign w:val="center"/>
          </w:tcPr>
          <w:p w14:paraId="264859B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12.67°</w:t>
            </w:r>
          </w:p>
        </w:tc>
        <w:tc>
          <w:tcPr>
            <w:tcW w:w="742" w:type="pct"/>
            <w:vAlign w:val="center"/>
          </w:tcPr>
          <w:p w14:paraId="40A79DB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95B8C6A"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(45°,135°)</w:t>
            </w:r>
          </w:p>
        </w:tc>
      </w:tr>
      <w:tr w:rsidR="00A93D41" w:rsidRPr="00A900F1" w14:paraId="271A1C85" w14:textId="77777777" w:rsidTr="00C96C26">
        <w:trPr>
          <w:trHeight w:val="95"/>
          <w:jc w:val="center"/>
        </w:trPr>
        <w:tc>
          <w:tcPr>
            <w:tcW w:w="500" w:type="pct"/>
            <w:vAlign w:val="center"/>
          </w:tcPr>
          <w:p w14:paraId="0E80DFB2"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0112720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40°</w:t>
            </w:r>
          </w:p>
        </w:tc>
        <w:tc>
          <w:tcPr>
            <w:tcW w:w="362" w:type="pct"/>
            <w:vAlign w:val="center"/>
          </w:tcPr>
          <w:p w14:paraId="3BAE340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197°</w:t>
            </w:r>
          </w:p>
        </w:tc>
        <w:tc>
          <w:tcPr>
            <w:tcW w:w="378" w:type="pct"/>
            <w:vAlign w:val="center"/>
          </w:tcPr>
          <w:p w14:paraId="250E486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20°</w:t>
            </w:r>
          </w:p>
        </w:tc>
        <w:tc>
          <w:tcPr>
            <w:tcW w:w="395" w:type="pct"/>
            <w:vAlign w:val="center"/>
          </w:tcPr>
          <w:p w14:paraId="2FFBAF1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23°</w:t>
            </w:r>
          </w:p>
        </w:tc>
        <w:tc>
          <w:tcPr>
            <w:tcW w:w="860" w:type="pct"/>
            <w:vAlign w:val="center"/>
          </w:tcPr>
          <w:p w14:paraId="6579F1BB"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4.44°</w:t>
            </w:r>
          </w:p>
        </w:tc>
        <w:tc>
          <w:tcPr>
            <w:tcW w:w="706" w:type="pct"/>
            <w:vAlign w:val="center"/>
          </w:tcPr>
          <w:p w14:paraId="123B78FD"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7.86°</w:t>
            </w:r>
          </w:p>
        </w:tc>
        <w:tc>
          <w:tcPr>
            <w:tcW w:w="742" w:type="pct"/>
            <w:vAlign w:val="center"/>
          </w:tcPr>
          <w:p w14:paraId="0E9D4486"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425A8E83"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[135°,225°]</w:t>
            </w:r>
          </w:p>
        </w:tc>
      </w:tr>
      <w:tr w:rsidR="00A93D41" w:rsidRPr="00A900F1" w14:paraId="49DF5003" w14:textId="77777777" w:rsidTr="00C96C26">
        <w:trPr>
          <w:trHeight w:val="34"/>
          <w:jc w:val="center"/>
        </w:trPr>
        <w:tc>
          <w:tcPr>
            <w:tcW w:w="500" w:type="pct"/>
            <w:vAlign w:val="center"/>
          </w:tcPr>
          <w:p w14:paraId="2FC4E77E"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lastRenderedPageBreak/>
              <w:t>Front</w:t>
            </w:r>
          </w:p>
        </w:tc>
        <w:tc>
          <w:tcPr>
            <w:tcW w:w="299" w:type="pct"/>
            <w:vAlign w:val="center"/>
          </w:tcPr>
          <w:p w14:paraId="2FF1AA0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63°</w:t>
            </w:r>
          </w:p>
        </w:tc>
        <w:tc>
          <w:tcPr>
            <w:tcW w:w="362" w:type="pct"/>
            <w:vAlign w:val="center"/>
          </w:tcPr>
          <w:p w14:paraId="6515E0C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273°</w:t>
            </w:r>
          </w:p>
        </w:tc>
        <w:tc>
          <w:tcPr>
            <w:tcW w:w="378" w:type="pct"/>
            <w:vAlign w:val="center"/>
          </w:tcPr>
          <w:p w14:paraId="135C4E1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572D8DF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860" w:type="pct"/>
            <w:vAlign w:val="center"/>
          </w:tcPr>
          <w:p w14:paraId="09AD32D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4.52°</w:t>
            </w:r>
          </w:p>
        </w:tc>
        <w:tc>
          <w:tcPr>
            <w:tcW w:w="706" w:type="pct"/>
            <w:vAlign w:val="center"/>
          </w:tcPr>
          <w:p w14:paraId="5484860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6.71°</w:t>
            </w:r>
          </w:p>
        </w:tc>
        <w:tc>
          <w:tcPr>
            <w:tcW w:w="742" w:type="pct"/>
            <w:vAlign w:val="center"/>
          </w:tcPr>
          <w:p w14:paraId="7B1764AE"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4B7E5DB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(225°,315°)</w:t>
            </w:r>
          </w:p>
        </w:tc>
      </w:tr>
      <w:tr w:rsidR="00A93D41" w:rsidRPr="00A900F1" w14:paraId="0DB6CBF6" w14:textId="77777777" w:rsidTr="00C96C26">
        <w:trPr>
          <w:trHeight w:val="205"/>
          <w:jc w:val="center"/>
        </w:trPr>
        <w:tc>
          <w:tcPr>
            <w:tcW w:w="500" w:type="pct"/>
            <w:vAlign w:val="center"/>
          </w:tcPr>
          <w:p w14:paraId="170D64F3"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77E67A4B"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0°</w:t>
            </w:r>
          </w:p>
        </w:tc>
        <w:tc>
          <w:tcPr>
            <w:tcW w:w="362" w:type="pct"/>
            <w:vAlign w:val="center"/>
          </w:tcPr>
          <w:p w14:paraId="5FEE7C0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228°</w:t>
            </w:r>
          </w:p>
        </w:tc>
        <w:tc>
          <w:tcPr>
            <w:tcW w:w="378" w:type="pct"/>
            <w:vAlign w:val="center"/>
          </w:tcPr>
          <w:p w14:paraId="5B1981F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w:t>
            </w:r>
          </w:p>
        </w:tc>
        <w:tc>
          <w:tcPr>
            <w:tcW w:w="395" w:type="pct"/>
            <w:vAlign w:val="center"/>
          </w:tcPr>
          <w:p w14:paraId="7C9AF37B"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25°</w:t>
            </w:r>
          </w:p>
        </w:tc>
        <w:tc>
          <w:tcPr>
            <w:tcW w:w="860" w:type="pct"/>
            <w:vAlign w:val="center"/>
          </w:tcPr>
          <w:p w14:paraId="5F7BBC5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17.06°</w:t>
            </w:r>
          </w:p>
        </w:tc>
        <w:tc>
          <w:tcPr>
            <w:tcW w:w="706" w:type="pct"/>
            <w:vAlign w:val="center"/>
          </w:tcPr>
          <w:p w14:paraId="28F4CC1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10.20°</w:t>
            </w:r>
          </w:p>
        </w:tc>
        <w:tc>
          <w:tcPr>
            <w:tcW w:w="742" w:type="pct"/>
            <w:vAlign w:val="center"/>
          </w:tcPr>
          <w:p w14:paraId="52466592"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71B37C5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[0°,360°]</w:t>
            </w:r>
          </w:p>
        </w:tc>
      </w:tr>
      <w:tr w:rsidR="00A93D41" w:rsidRPr="00A900F1" w14:paraId="0703CB59" w14:textId="77777777" w:rsidTr="00C96C26">
        <w:trPr>
          <w:trHeight w:val="101"/>
          <w:jc w:val="center"/>
        </w:trPr>
        <w:tc>
          <w:tcPr>
            <w:tcW w:w="5000" w:type="pct"/>
            <w:gridSpan w:val="9"/>
            <w:vAlign w:val="center"/>
          </w:tcPr>
          <w:p w14:paraId="38BB5DA1"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Case (c)</w:t>
            </w:r>
          </w:p>
        </w:tc>
      </w:tr>
      <w:tr w:rsidR="00A93D41" w:rsidRPr="00A900F1" w14:paraId="37ED57F3" w14:textId="77777777" w:rsidTr="00C96C26">
        <w:trPr>
          <w:trHeight w:val="101"/>
          <w:jc w:val="center"/>
        </w:trPr>
        <w:tc>
          <w:tcPr>
            <w:tcW w:w="500" w:type="pct"/>
            <w:vAlign w:val="center"/>
          </w:tcPr>
          <w:p w14:paraId="379CD15A"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1618302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82°</w:t>
            </w:r>
          </w:p>
        </w:tc>
        <w:tc>
          <w:tcPr>
            <w:tcW w:w="362" w:type="pct"/>
            <w:vAlign w:val="center"/>
          </w:tcPr>
          <w:p w14:paraId="38FB31F0"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35°</w:t>
            </w:r>
          </w:p>
        </w:tc>
        <w:tc>
          <w:tcPr>
            <w:tcW w:w="378" w:type="pct"/>
            <w:vAlign w:val="center"/>
          </w:tcPr>
          <w:p w14:paraId="17B796C3"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16°</w:t>
            </w:r>
          </w:p>
        </w:tc>
        <w:tc>
          <w:tcPr>
            <w:tcW w:w="395" w:type="pct"/>
            <w:vAlign w:val="center"/>
          </w:tcPr>
          <w:p w14:paraId="791F70C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18°</w:t>
            </w:r>
          </w:p>
        </w:tc>
        <w:tc>
          <w:tcPr>
            <w:tcW w:w="860" w:type="pct"/>
            <w:vAlign w:val="center"/>
          </w:tcPr>
          <w:p w14:paraId="4635ABF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3.22</w:t>
            </w:r>
            <w:r w:rsidRPr="00A900F1">
              <w:rPr>
                <w:rFonts w:eastAsia="宋体"/>
                <w:sz w:val="22"/>
                <w:szCs w:val="22"/>
              </w:rPr>
              <w:t>°</w:t>
            </w:r>
          </w:p>
        </w:tc>
        <w:tc>
          <w:tcPr>
            <w:tcW w:w="706" w:type="pct"/>
            <w:vAlign w:val="center"/>
          </w:tcPr>
          <w:p w14:paraId="1413661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5.19</w:t>
            </w:r>
            <w:r w:rsidRPr="00A900F1">
              <w:rPr>
                <w:rFonts w:eastAsia="宋体"/>
                <w:sz w:val="22"/>
                <w:szCs w:val="22"/>
              </w:rPr>
              <w:t>°</w:t>
            </w:r>
          </w:p>
        </w:tc>
        <w:tc>
          <w:tcPr>
            <w:tcW w:w="742" w:type="pct"/>
            <w:vAlign w:val="center"/>
          </w:tcPr>
          <w:p w14:paraId="473F889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6B690B8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[-45°,45°]</w:t>
            </w:r>
          </w:p>
        </w:tc>
      </w:tr>
      <w:tr w:rsidR="00A93D41" w:rsidRPr="00A900F1" w14:paraId="0605B019" w14:textId="77777777" w:rsidTr="00C96C26">
        <w:trPr>
          <w:trHeight w:val="32"/>
          <w:jc w:val="center"/>
        </w:trPr>
        <w:tc>
          <w:tcPr>
            <w:tcW w:w="500" w:type="pct"/>
            <w:vAlign w:val="center"/>
          </w:tcPr>
          <w:p w14:paraId="2753C771"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5416FC70"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90°</w:t>
            </w:r>
          </w:p>
        </w:tc>
        <w:tc>
          <w:tcPr>
            <w:tcW w:w="362" w:type="pct"/>
            <w:vAlign w:val="center"/>
          </w:tcPr>
          <w:p w14:paraId="10DF2BFB"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133°</w:t>
            </w:r>
          </w:p>
        </w:tc>
        <w:tc>
          <w:tcPr>
            <w:tcW w:w="378" w:type="pct"/>
            <w:vAlign w:val="center"/>
          </w:tcPr>
          <w:p w14:paraId="5CA7071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15°</w:t>
            </w:r>
          </w:p>
        </w:tc>
        <w:tc>
          <w:tcPr>
            <w:tcW w:w="395" w:type="pct"/>
            <w:vAlign w:val="center"/>
          </w:tcPr>
          <w:p w14:paraId="0EC8AF9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17°</w:t>
            </w:r>
          </w:p>
        </w:tc>
        <w:tc>
          <w:tcPr>
            <w:tcW w:w="860" w:type="pct"/>
            <w:vAlign w:val="center"/>
          </w:tcPr>
          <w:p w14:paraId="4404F55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6.57</w:t>
            </w:r>
            <w:r w:rsidRPr="00A900F1">
              <w:rPr>
                <w:rFonts w:eastAsia="宋体"/>
                <w:sz w:val="22"/>
                <w:szCs w:val="22"/>
              </w:rPr>
              <w:t>°</w:t>
            </w:r>
          </w:p>
        </w:tc>
        <w:tc>
          <w:tcPr>
            <w:tcW w:w="706" w:type="pct"/>
            <w:vAlign w:val="center"/>
          </w:tcPr>
          <w:p w14:paraId="0D45015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10.80</w:t>
            </w:r>
            <w:r w:rsidRPr="00A900F1">
              <w:rPr>
                <w:rFonts w:eastAsia="宋体"/>
                <w:sz w:val="22"/>
                <w:szCs w:val="22"/>
              </w:rPr>
              <w:t>°</w:t>
            </w:r>
          </w:p>
        </w:tc>
        <w:tc>
          <w:tcPr>
            <w:tcW w:w="742" w:type="pct"/>
            <w:vAlign w:val="center"/>
          </w:tcPr>
          <w:p w14:paraId="2B52492B"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0ECDBE2E"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(45°,135°)</w:t>
            </w:r>
          </w:p>
        </w:tc>
      </w:tr>
      <w:tr w:rsidR="00A93D41" w:rsidRPr="00A900F1" w14:paraId="7F8E94BB" w14:textId="77777777" w:rsidTr="00C96C26">
        <w:trPr>
          <w:trHeight w:val="95"/>
          <w:jc w:val="center"/>
        </w:trPr>
        <w:tc>
          <w:tcPr>
            <w:tcW w:w="500" w:type="pct"/>
            <w:vAlign w:val="center"/>
          </w:tcPr>
          <w:p w14:paraId="23416A34"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1F940C6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90°</w:t>
            </w:r>
          </w:p>
        </w:tc>
        <w:tc>
          <w:tcPr>
            <w:tcW w:w="362" w:type="pct"/>
            <w:vAlign w:val="center"/>
          </w:tcPr>
          <w:p w14:paraId="0DADB30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182°</w:t>
            </w:r>
          </w:p>
        </w:tc>
        <w:tc>
          <w:tcPr>
            <w:tcW w:w="378" w:type="pct"/>
            <w:vAlign w:val="center"/>
          </w:tcPr>
          <w:p w14:paraId="5BB8D513"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8°</w:t>
            </w:r>
          </w:p>
        </w:tc>
        <w:tc>
          <w:tcPr>
            <w:tcW w:w="395" w:type="pct"/>
            <w:vAlign w:val="center"/>
          </w:tcPr>
          <w:p w14:paraId="5CD31E1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20°</w:t>
            </w:r>
          </w:p>
        </w:tc>
        <w:tc>
          <w:tcPr>
            <w:tcW w:w="860" w:type="pct"/>
            <w:vAlign w:val="center"/>
          </w:tcPr>
          <w:p w14:paraId="2A35DFD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16.38</w:t>
            </w:r>
            <w:r w:rsidRPr="00A900F1">
              <w:rPr>
                <w:rFonts w:eastAsia="宋体"/>
                <w:sz w:val="22"/>
                <w:szCs w:val="22"/>
              </w:rPr>
              <w:t>°</w:t>
            </w:r>
          </w:p>
        </w:tc>
        <w:tc>
          <w:tcPr>
            <w:tcW w:w="706" w:type="pct"/>
            <w:vAlign w:val="center"/>
          </w:tcPr>
          <w:p w14:paraId="6FD967F6"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12.72</w:t>
            </w:r>
            <w:r w:rsidRPr="00A900F1">
              <w:rPr>
                <w:rFonts w:eastAsia="宋体"/>
                <w:sz w:val="22"/>
                <w:szCs w:val="22"/>
              </w:rPr>
              <w:t>°</w:t>
            </w:r>
          </w:p>
        </w:tc>
        <w:tc>
          <w:tcPr>
            <w:tcW w:w="742" w:type="pct"/>
            <w:vAlign w:val="center"/>
          </w:tcPr>
          <w:p w14:paraId="02764A4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0F0CF7E4"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[135°,225°]</w:t>
            </w:r>
          </w:p>
        </w:tc>
      </w:tr>
      <w:tr w:rsidR="00A93D41" w:rsidRPr="00A900F1" w14:paraId="7B4F3667" w14:textId="77777777" w:rsidTr="00C96C26">
        <w:trPr>
          <w:trHeight w:val="34"/>
          <w:jc w:val="center"/>
        </w:trPr>
        <w:tc>
          <w:tcPr>
            <w:tcW w:w="500" w:type="pct"/>
            <w:vAlign w:val="center"/>
          </w:tcPr>
          <w:p w14:paraId="1BECD5E7"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67D6BE15"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66°</w:t>
            </w:r>
          </w:p>
        </w:tc>
        <w:tc>
          <w:tcPr>
            <w:tcW w:w="362" w:type="pct"/>
            <w:vAlign w:val="center"/>
          </w:tcPr>
          <w:p w14:paraId="34470A30"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227°</w:t>
            </w:r>
          </w:p>
        </w:tc>
        <w:tc>
          <w:tcPr>
            <w:tcW w:w="378" w:type="pct"/>
            <w:vAlign w:val="center"/>
          </w:tcPr>
          <w:p w14:paraId="245EB61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30°</w:t>
            </w:r>
          </w:p>
        </w:tc>
        <w:tc>
          <w:tcPr>
            <w:tcW w:w="395" w:type="pct"/>
            <w:vAlign w:val="center"/>
          </w:tcPr>
          <w:p w14:paraId="607D7F3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14°</w:t>
            </w:r>
          </w:p>
        </w:tc>
        <w:tc>
          <w:tcPr>
            <w:tcW w:w="860" w:type="pct"/>
            <w:vAlign w:val="center"/>
          </w:tcPr>
          <w:p w14:paraId="4985D3B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5.65</w:t>
            </w:r>
            <w:r w:rsidRPr="00A900F1">
              <w:rPr>
                <w:rFonts w:eastAsia="宋体"/>
                <w:sz w:val="22"/>
                <w:szCs w:val="22"/>
              </w:rPr>
              <w:t>°</w:t>
            </w:r>
          </w:p>
        </w:tc>
        <w:tc>
          <w:tcPr>
            <w:tcW w:w="706" w:type="pct"/>
            <w:vAlign w:val="center"/>
          </w:tcPr>
          <w:p w14:paraId="2E180DE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6.97</w:t>
            </w:r>
            <w:r w:rsidRPr="00A900F1">
              <w:rPr>
                <w:rFonts w:eastAsia="宋体"/>
                <w:sz w:val="22"/>
                <w:szCs w:val="22"/>
              </w:rPr>
              <w:t>°</w:t>
            </w:r>
          </w:p>
        </w:tc>
        <w:tc>
          <w:tcPr>
            <w:tcW w:w="742" w:type="pct"/>
            <w:vAlign w:val="center"/>
          </w:tcPr>
          <w:p w14:paraId="6BDA9C34"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CA75AB2"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(225°,315°)</w:t>
            </w:r>
          </w:p>
        </w:tc>
      </w:tr>
      <w:tr w:rsidR="00A93D41" w:rsidRPr="00A900F1" w14:paraId="50C44A5F" w14:textId="77777777" w:rsidTr="00C96C26">
        <w:trPr>
          <w:trHeight w:val="205"/>
          <w:jc w:val="center"/>
        </w:trPr>
        <w:tc>
          <w:tcPr>
            <w:tcW w:w="500" w:type="pct"/>
            <w:vAlign w:val="center"/>
          </w:tcPr>
          <w:p w14:paraId="28E70228"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414A925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7°</w:t>
            </w:r>
          </w:p>
        </w:tc>
        <w:tc>
          <w:tcPr>
            <w:tcW w:w="362" w:type="pct"/>
            <w:vAlign w:val="center"/>
          </w:tcPr>
          <w:p w14:paraId="64DE182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161°</w:t>
            </w:r>
          </w:p>
        </w:tc>
        <w:tc>
          <w:tcPr>
            <w:tcW w:w="378" w:type="pct"/>
            <w:vAlign w:val="center"/>
          </w:tcPr>
          <w:p w14:paraId="37529C7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14°</w:t>
            </w:r>
          </w:p>
        </w:tc>
        <w:tc>
          <w:tcPr>
            <w:tcW w:w="395" w:type="pct"/>
            <w:vAlign w:val="center"/>
          </w:tcPr>
          <w:p w14:paraId="77494F7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21°</w:t>
            </w:r>
          </w:p>
        </w:tc>
        <w:tc>
          <w:tcPr>
            <w:tcW w:w="860" w:type="pct"/>
            <w:vAlign w:val="center"/>
          </w:tcPr>
          <w:p w14:paraId="527A074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8.66</w:t>
            </w:r>
            <w:r w:rsidRPr="00A900F1">
              <w:rPr>
                <w:rFonts w:eastAsia="宋体"/>
                <w:sz w:val="22"/>
                <w:szCs w:val="22"/>
              </w:rPr>
              <w:t>°</w:t>
            </w:r>
          </w:p>
        </w:tc>
        <w:tc>
          <w:tcPr>
            <w:tcW w:w="706" w:type="pct"/>
            <w:vAlign w:val="center"/>
          </w:tcPr>
          <w:p w14:paraId="2E753B0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7.41</w:t>
            </w:r>
            <w:r w:rsidRPr="00A900F1">
              <w:rPr>
                <w:rFonts w:eastAsia="宋体"/>
                <w:sz w:val="22"/>
                <w:szCs w:val="22"/>
              </w:rPr>
              <w:t>°</w:t>
            </w:r>
          </w:p>
        </w:tc>
        <w:tc>
          <w:tcPr>
            <w:tcW w:w="742" w:type="pct"/>
            <w:vAlign w:val="center"/>
          </w:tcPr>
          <w:p w14:paraId="62666364"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0CFFEA18"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[0°,360°]</w:t>
            </w:r>
          </w:p>
        </w:tc>
      </w:tr>
      <w:tr w:rsidR="00A93D41" w:rsidRPr="00A900F1" w14:paraId="06F7C3B6" w14:textId="77777777" w:rsidTr="00C96C26">
        <w:trPr>
          <w:trHeight w:val="101"/>
          <w:jc w:val="center"/>
        </w:trPr>
        <w:tc>
          <w:tcPr>
            <w:tcW w:w="5000" w:type="pct"/>
            <w:gridSpan w:val="9"/>
            <w:vAlign w:val="center"/>
          </w:tcPr>
          <w:p w14:paraId="15660C6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Case (d)</w:t>
            </w:r>
          </w:p>
        </w:tc>
      </w:tr>
      <w:tr w:rsidR="00A93D41" w:rsidRPr="00A900F1" w14:paraId="7D0E3374" w14:textId="77777777" w:rsidTr="00C96C26">
        <w:trPr>
          <w:trHeight w:val="101"/>
          <w:jc w:val="center"/>
        </w:trPr>
        <w:tc>
          <w:tcPr>
            <w:tcW w:w="500" w:type="pct"/>
            <w:vAlign w:val="center"/>
          </w:tcPr>
          <w:p w14:paraId="6A1BD83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49435BB3"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52°</w:t>
            </w:r>
          </w:p>
        </w:tc>
        <w:tc>
          <w:tcPr>
            <w:tcW w:w="362" w:type="pct"/>
            <w:vAlign w:val="center"/>
          </w:tcPr>
          <w:p w14:paraId="3821BD1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37°</w:t>
            </w:r>
          </w:p>
        </w:tc>
        <w:tc>
          <w:tcPr>
            <w:tcW w:w="378" w:type="pct"/>
            <w:vAlign w:val="center"/>
          </w:tcPr>
          <w:p w14:paraId="015F034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28°</w:t>
            </w:r>
          </w:p>
        </w:tc>
        <w:tc>
          <w:tcPr>
            <w:tcW w:w="395" w:type="pct"/>
            <w:vAlign w:val="center"/>
          </w:tcPr>
          <w:p w14:paraId="350C926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22°</w:t>
            </w:r>
          </w:p>
        </w:tc>
        <w:tc>
          <w:tcPr>
            <w:tcW w:w="860" w:type="pct"/>
            <w:vAlign w:val="center"/>
          </w:tcPr>
          <w:p w14:paraId="3E5A5A2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9.48°</w:t>
            </w:r>
          </w:p>
        </w:tc>
        <w:tc>
          <w:tcPr>
            <w:tcW w:w="706" w:type="pct"/>
            <w:vAlign w:val="center"/>
          </w:tcPr>
          <w:p w14:paraId="2B428259"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11.64°</w:t>
            </w:r>
          </w:p>
        </w:tc>
        <w:tc>
          <w:tcPr>
            <w:tcW w:w="742" w:type="pct"/>
            <w:vAlign w:val="center"/>
          </w:tcPr>
          <w:p w14:paraId="318F5438"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629EB18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[-45°,45°]</w:t>
            </w:r>
          </w:p>
        </w:tc>
      </w:tr>
      <w:tr w:rsidR="00A93D41" w:rsidRPr="00A900F1" w14:paraId="48272670" w14:textId="77777777" w:rsidTr="00C96C26">
        <w:trPr>
          <w:trHeight w:val="32"/>
          <w:jc w:val="center"/>
        </w:trPr>
        <w:tc>
          <w:tcPr>
            <w:tcW w:w="500" w:type="pct"/>
            <w:vAlign w:val="center"/>
          </w:tcPr>
          <w:p w14:paraId="24D8E30D"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2F8B3195"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54°</w:t>
            </w:r>
          </w:p>
        </w:tc>
        <w:tc>
          <w:tcPr>
            <w:tcW w:w="362" w:type="pct"/>
            <w:vAlign w:val="center"/>
          </w:tcPr>
          <w:p w14:paraId="09F9DC0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46°</w:t>
            </w:r>
          </w:p>
        </w:tc>
        <w:tc>
          <w:tcPr>
            <w:tcW w:w="378" w:type="pct"/>
            <w:vAlign w:val="center"/>
          </w:tcPr>
          <w:p w14:paraId="517AA32D"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25°</w:t>
            </w:r>
          </w:p>
        </w:tc>
        <w:tc>
          <w:tcPr>
            <w:tcW w:w="395" w:type="pct"/>
            <w:vAlign w:val="center"/>
          </w:tcPr>
          <w:p w14:paraId="68D2DCB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7C6B7EB3"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8.02°</w:t>
            </w:r>
          </w:p>
        </w:tc>
        <w:tc>
          <w:tcPr>
            <w:tcW w:w="706" w:type="pct"/>
            <w:vAlign w:val="center"/>
          </w:tcPr>
          <w:p w14:paraId="42E887C6"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6.06°</w:t>
            </w:r>
          </w:p>
        </w:tc>
        <w:tc>
          <w:tcPr>
            <w:tcW w:w="742" w:type="pct"/>
            <w:vAlign w:val="center"/>
          </w:tcPr>
          <w:p w14:paraId="6DAD7C63"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389CA6A"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(45°,135°)</w:t>
            </w:r>
          </w:p>
        </w:tc>
      </w:tr>
      <w:tr w:rsidR="00A93D41" w:rsidRPr="00A900F1" w14:paraId="4401A4F3" w14:textId="77777777" w:rsidTr="00C96C26">
        <w:trPr>
          <w:trHeight w:val="95"/>
          <w:jc w:val="center"/>
        </w:trPr>
        <w:tc>
          <w:tcPr>
            <w:tcW w:w="500" w:type="pct"/>
            <w:vAlign w:val="center"/>
          </w:tcPr>
          <w:p w14:paraId="20FA800A"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450EC1F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81°</w:t>
            </w:r>
          </w:p>
        </w:tc>
        <w:tc>
          <w:tcPr>
            <w:tcW w:w="362" w:type="pct"/>
            <w:vAlign w:val="center"/>
          </w:tcPr>
          <w:p w14:paraId="6233313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160°</w:t>
            </w:r>
          </w:p>
        </w:tc>
        <w:tc>
          <w:tcPr>
            <w:tcW w:w="378" w:type="pct"/>
            <w:vAlign w:val="center"/>
          </w:tcPr>
          <w:p w14:paraId="60F4C035"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395" w:type="pct"/>
            <w:vAlign w:val="center"/>
          </w:tcPr>
          <w:p w14:paraId="287EA34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31°</w:t>
            </w:r>
          </w:p>
        </w:tc>
        <w:tc>
          <w:tcPr>
            <w:tcW w:w="860" w:type="pct"/>
            <w:vAlign w:val="center"/>
          </w:tcPr>
          <w:p w14:paraId="1D4B5F9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5.04°</w:t>
            </w:r>
          </w:p>
        </w:tc>
        <w:tc>
          <w:tcPr>
            <w:tcW w:w="706" w:type="pct"/>
            <w:vAlign w:val="center"/>
          </w:tcPr>
          <w:p w14:paraId="6FA01566"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3.17°</w:t>
            </w:r>
          </w:p>
        </w:tc>
        <w:tc>
          <w:tcPr>
            <w:tcW w:w="742" w:type="pct"/>
            <w:vAlign w:val="center"/>
          </w:tcPr>
          <w:p w14:paraId="6B61E48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58A418E"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[135°,225°]</w:t>
            </w:r>
          </w:p>
        </w:tc>
      </w:tr>
      <w:tr w:rsidR="00A93D41" w:rsidRPr="00A900F1" w14:paraId="54A48653" w14:textId="77777777" w:rsidTr="00C96C26">
        <w:trPr>
          <w:trHeight w:val="34"/>
          <w:jc w:val="center"/>
        </w:trPr>
        <w:tc>
          <w:tcPr>
            <w:tcW w:w="500" w:type="pct"/>
            <w:vAlign w:val="center"/>
          </w:tcPr>
          <w:p w14:paraId="0E21D93E"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4397E6A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71°</w:t>
            </w:r>
          </w:p>
        </w:tc>
        <w:tc>
          <w:tcPr>
            <w:tcW w:w="362" w:type="pct"/>
            <w:vAlign w:val="center"/>
          </w:tcPr>
          <w:p w14:paraId="357796C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315°</w:t>
            </w:r>
          </w:p>
        </w:tc>
        <w:tc>
          <w:tcPr>
            <w:tcW w:w="378" w:type="pct"/>
            <w:vAlign w:val="center"/>
          </w:tcPr>
          <w:p w14:paraId="47E0973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395" w:type="pct"/>
            <w:vAlign w:val="center"/>
          </w:tcPr>
          <w:p w14:paraId="0E166FB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7°</w:t>
            </w:r>
          </w:p>
        </w:tc>
        <w:tc>
          <w:tcPr>
            <w:tcW w:w="860" w:type="pct"/>
            <w:vAlign w:val="center"/>
          </w:tcPr>
          <w:p w14:paraId="0DC8FC6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7.58°</w:t>
            </w:r>
          </w:p>
        </w:tc>
        <w:tc>
          <w:tcPr>
            <w:tcW w:w="706" w:type="pct"/>
            <w:vAlign w:val="center"/>
          </w:tcPr>
          <w:p w14:paraId="7286C57D"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10.73°</w:t>
            </w:r>
          </w:p>
        </w:tc>
        <w:tc>
          <w:tcPr>
            <w:tcW w:w="742" w:type="pct"/>
            <w:vAlign w:val="center"/>
          </w:tcPr>
          <w:p w14:paraId="37534BB7"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118C7656"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(225°,315°)</w:t>
            </w:r>
          </w:p>
        </w:tc>
      </w:tr>
      <w:tr w:rsidR="00A93D41" w:rsidRPr="00A900F1" w14:paraId="3EB5832F" w14:textId="77777777" w:rsidTr="00C96C26">
        <w:trPr>
          <w:trHeight w:val="205"/>
          <w:jc w:val="center"/>
        </w:trPr>
        <w:tc>
          <w:tcPr>
            <w:tcW w:w="500" w:type="pct"/>
            <w:vAlign w:val="center"/>
          </w:tcPr>
          <w:p w14:paraId="46C20A20"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1D0B3DA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0°</w:t>
            </w:r>
          </w:p>
        </w:tc>
        <w:tc>
          <w:tcPr>
            <w:tcW w:w="362" w:type="pct"/>
            <w:vAlign w:val="center"/>
          </w:tcPr>
          <w:p w14:paraId="5348E2D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378" w:type="pct"/>
            <w:vAlign w:val="center"/>
          </w:tcPr>
          <w:p w14:paraId="2E3354A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w:t>
            </w:r>
          </w:p>
        </w:tc>
        <w:tc>
          <w:tcPr>
            <w:tcW w:w="395" w:type="pct"/>
            <w:vAlign w:val="center"/>
          </w:tcPr>
          <w:p w14:paraId="02428E5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26°</w:t>
            </w:r>
          </w:p>
        </w:tc>
        <w:tc>
          <w:tcPr>
            <w:tcW w:w="860" w:type="pct"/>
            <w:vAlign w:val="center"/>
          </w:tcPr>
          <w:p w14:paraId="4E5C5283"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8.65°</w:t>
            </w:r>
          </w:p>
        </w:tc>
        <w:tc>
          <w:tcPr>
            <w:tcW w:w="706" w:type="pct"/>
            <w:vAlign w:val="center"/>
          </w:tcPr>
          <w:p w14:paraId="46D6456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9.00°</w:t>
            </w:r>
          </w:p>
        </w:tc>
        <w:tc>
          <w:tcPr>
            <w:tcW w:w="742" w:type="pct"/>
            <w:vAlign w:val="center"/>
          </w:tcPr>
          <w:p w14:paraId="253275A3"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1BD7BE8A"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[0°,360°]</w:t>
            </w:r>
          </w:p>
        </w:tc>
      </w:tr>
      <w:tr w:rsidR="00A93D41" w:rsidRPr="00A900F1" w14:paraId="5E5D4A1F" w14:textId="77777777" w:rsidTr="00C96C26">
        <w:trPr>
          <w:trHeight w:val="101"/>
          <w:jc w:val="center"/>
        </w:trPr>
        <w:tc>
          <w:tcPr>
            <w:tcW w:w="5000" w:type="pct"/>
            <w:gridSpan w:val="9"/>
            <w:vAlign w:val="center"/>
          </w:tcPr>
          <w:p w14:paraId="54766DC0"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Case (e)</w:t>
            </w:r>
          </w:p>
        </w:tc>
      </w:tr>
      <w:tr w:rsidR="00A93D41" w:rsidRPr="00A900F1" w14:paraId="6D311113" w14:textId="77777777" w:rsidTr="00C96C26">
        <w:trPr>
          <w:trHeight w:val="101"/>
          <w:jc w:val="center"/>
        </w:trPr>
        <w:tc>
          <w:tcPr>
            <w:tcW w:w="500" w:type="pct"/>
            <w:vAlign w:val="center"/>
          </w:tcPr>
          <w:p w14:paraId="3BF16C44"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37D340D9"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60°</w:t>
            </w:r>
          </w:p>
        </w:tc>
        <w:tc>
          <w:tcPr>
            <w:tcW w:w="362" w:type="pct"/>
            <w:vAlign w:val="center"/>
          </w:tcPr>
          <w:p w14:paraId="3E6B9DF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6°</w:t>
            </w:r>
          </w:p>
        </w:tc>
        <w:tc>
          <w:tcPr>
            <w:tcW w:w="378" w:type="pct"/>
            <w:vAlign w:val="center"/>
          </w:tcPr>
          <w:p w14:paraId="41991F5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14°</w:t>
            </w:r>
          </w:p>
        </w:tc>
        <w:tc>
          <w:tcPr>
            <w:tcW w:w="395" w:type="pct"/>
            <w:vAlign w:val="center"/>
          </w:tcPr>
          <w:p w14:paraId="2A5364E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12°</w:t>
            </w:r>
          </w:p>
        </w:tc>
        <w:tc>
          <w:tcPr>
            <w:tcW w:w="860" w:type="pct"/>
            <w:vAlign w:val="center"/>
          </w:tcPr>
          <w:p w14:paraId="5C52E32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6.05°</w:t>
            </w:r>
          </w:p>
        </w:tc>
        <w:tc>
          <w:tcPr>
            <w:tcW w:w="706" w:type="pct"/>
            <w:vAlign w:val="center"/>
          </w:tcPr>
          <w:p w14:paraId="72E07AC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5.58°</w:t>
            </w:r>
          </w:p>
        </w:tc>
        <w:tc>
          <w:tcPr>
            <w:tcW w:w="742" w:type="pct"/>
            <w:vAlign w:val="center"/>
          </w:tcPr>
          <w:p w14:paraId="28D3D015"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60E285BA"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[-45°,45°]</w:t>
            </w:r>
          </w:p>
        </w:tc>
      </w:tr>
      <w:tr w:rsidR="00A93D41" w:rsidRPr="00A900F1" w14:paraId="56073F5A" w14:textId="77777777" w:rsidTr="00C96C26">
        <w:trPr>
          <w:trHeight w:val="32"/>
          <w:jc w:val="center"/>
        </w:trPr>
        <w:tc>
          <w:tcPr>
            <w:tcW w:w="500" w:type="pct"/>
            <w:vAlign w:val="center"/>
          </w:tcPr>
          <w:p w14:paraId="0E69044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6DD70EA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34°</w:t>
            </w:r>
          </w:p>
        </w:tc>
        <w:tc>
          <w:tcPr>
            <w:tcW w:w="362" w:type="pct"/>
            <w:vAlign w:val="center"/>
          </w:tcPr>
          <w:p w14:paraId="6E5A399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165F574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62A506E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7006B54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13.20°</w:t>
            </w:r>
          </w:p>
        </w:tc>
        <w:tc>
          <w:tcPr>
            <w:tcW w:w="706" w:type="pct"/>
            <w:vAlign w:val="center"/>
          </w:tcPr>
          <w:p w14:paraId="4C64DA6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16.52°</w:t>
            </w:r>
          </w:p>
        </w:tc>
        <w:tc>
          <w:tcPr>
            <w:tcW w:w="742" w:type="pct"/>
            <w:vAlign w:val="center"/>
          </w:tcPr>
          <w:p w14:paraId="541A8BA3"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196BC23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(45°,135°)</w:t>
            </w:r>
          </w:p>
        </w:tc>
      </w:tr>
      <w:tr w:rsidR="00A93D41" w:rsidRPr="00A900F1" w14:paraId="0408571F" w14:textId="77777777" w:rsidTr="00C96C26">
        <w:trPr>
          <w:trHeight w:val="95"/>
          <w:jc w:val="center"/>
        </w:trPr>
        <w:tc>
          <w:tcPr>
            <w:tcW w:w="500" w:type="pct"/>
            <w:vAlign w:val="center"/>
          </w:tcPr>
          <w:p w14:paraId="6F164B71"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45590F8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85°</w:t>
            </w:r>
          </w:p>
        </w:tc>
        <w:tc>
          <w:tcPr>
            <w:tcW w:w="362" w:type="pct"/>
            <w:vAlign w:val="center"/>
          </w:tcPr>
          <w:p w14:paraId="04B5BA63"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210°</w:t>
            </w:r>
          </w:p>
        </w:tc>
        <w:tc>
          <w:tcPr>
            <w:tcW w:w="378" w:type="pct"/>
            <w:vAlign w:val="center"/>
          </w:tcPr>
          <w:p w14:paraId="4ABC239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2EAEE1A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21°</w:t>
            </w:r>
          </w:p>
        </w:tc>
        <w:tc>
          <w:tcPr>
            <w:tcW w:w="860" w:type="pct"/>
            <w:vAlign w:val="center"/>
          </w:tcPr>
          <w:p w14:paraId="06129BA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5.47°</w:t>
            </w:r>
          </w:p>
        </w:tc>
        <w:tc>
          <w:tcPr>
            <w:tcW w:w="706" w:type="pct"/>
            <w:vAlign w:val="center"/>
          </w:tcPr>
          <w:p w14:paraId="12EB32E9"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4.95°</w:t>
            </w:r>
          </w:p>
        </w:tc>
        <w:tc>
          <w:tcPr>
            <w:tcW w:w="742" w:type="pct"/>
            <w:vAlign w:val="center"/>
          </w:tcPr>
          <w:p w14:paraId="640CE02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5D00D56B"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[135°,225°]</w:t>
            </w:r>
          </w:p>
        </w:tc>
      </w:tr>
      <w:tr w:rsidR="00A93D41" w:rsidRPr="00A900F1" w14:paraId="56C2575F" w14:textId="77777777" w:rsidTr="00C96C26">
        <w:trPr>
          <w:trHeight w:val="34"/>
          <w:jc w:val="center"/>
        </w:trPr>
        <w:tc>
          <w:tcPr>
            <w:tcW w:w="500" w:type="pct"/>
            <w:vAlign w:val="center"/>
          </w:tcPr>
          <w:p w14:paraId="4F02ED4B"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3E56367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86°</w:t>
            </w:r>
          </w:p>
        </w:tc>
        <w:tc>
          <w:tcPr>
            <w:tcW w:w="362" w:type="pct"/>
            <w:vAlign w:val="center"/>
          </w:tcPr>
          <w:p w14:paraId="0C73E2AD"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269°</w:t>
            </w:r>
          </w:p>
        </w:tc>
        <w:tc>
          <w:tcPr>
            <w:tcW w:w="378" w:type="pct"/>
            <w:vAlign w:val="center"/>
          </w:tcPr>
          <w:p w14:paraId="54CBB4D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25E5FD4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0331ED0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19.87°</w:t>
            </w:r>
          </w:p>
        </w:tc>
        <w:tc>
          <w:tcPr>
            <w:tcW w:w="706" w:type="pct"/>
            <w:vAlign w:val="center"/>
          </w:tcPr>
          <w:p w14:paraId="2D5ED86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22.06°</w:t>
            </w:r>
          </w:p>
        </w:tc>
        <w:tc>
          <w:tcPr>
            <w:tcW w:w="742" w:type="pct"/>
            <w:vAlign w:val="center"/>
          </w:tcPr>
          <w:p w14:paraId="2AA16787"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0D0D6AAE"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(225°,315°)</w:t>
            </w:r>
          </w:p>
        </w:tc>
      </w:tr>
      <w:tr w:rsidR="00A93D41" w:rsidRPr="00A900F1" w14:paraId="17EB2407" w14:textId="77777777" w:rsidTr="00C96C26">
        <w:trPr>
          <w:trHeight w:val="205"/>
          <w:jc w:val="center"/>
        </w:trPr>
        <w:tc>
          <w:tcPr>
            <w:tcW w:w="500" w:type="pct"/>
            <w:vAlign w:val="center"/>
          </w:tcPr>
          <w:p w14:paraId="789EC042"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7D42A1A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30°</w:t>
            </w:r>
          </w:p>
        </w:tc>
        <w:tc>
          <w:tcPr>
            <w:tcW w:w="362" w:type="pct"/>
            <w:vAlign w:val="center"/>
          </w:tcPr>
          <w:p w14:paraId="003F8ED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21583AA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w:t>
            </w:r>
          </w:p>
        </w:tc>
        <w:tc>
          <w:tcPr>
            <w:tcW w:w="395" w:type="pct"/>
            <w:vAlign w:val="center"/>
          </w:tcPr>
          <w:p w14:paraId="50CF035E"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30C10830"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12.35°</w:t>
            </w:r>
          </w:p>
        </w:tc>
        <w:tc>
          <w:tcPr>
            <w:tcW w:w="706" w:type="pct"/>
            <w:vAlign w:val="center"/>
          </w:tcPr>
          <w:p w14:paraId="7863E78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12.32°</w:t>
            </w:r>
          </w:p>
        </w:tc>
        <w:tc>
          <w:tcPr>
            <w:tcW w:w="742" w:type="pct"/>
            <w:vAlign w:val="center"/>
          </w:tcPr>
          <w:p w14:paraId="2BB570C5"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6AB409D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[0°,360°]</w:t>
            </w:r>
          </w:p>
        </w:tc>
      </w:tr>
      <w:tr w:rsidR="00A93D41" w:rsidRPr="00A900F1" w14:paraId="366399A1" w14:textId="77777777" w:rsidTr="00C96C26">
        <w:trPr>
          <w:trHeight w:val="101"/>
          <w:jc w:val="center"/>
        </w:trPr>
        <w:tc>
          <w:tcPr>
            <w:tcW w:w="5000" w:type="pct"/>
            <w:gridSpan w:val="9"/>
            <w:vAlign w:val="center"/>
          </w:tcPr>
          <w:p w14:paraId="32D1D19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Case (f)</w:t>
            </w:r>
          </w:p>
        </w:tc>
      </w:tr>
      <w:tr w:rsidR="00A93D41" w:rsidRPr="00A900F1" w14:paraId="1B125CEC" w14:textId="77777777" w:rsidTr="00C96C26">
        <w:trPr>
          <w:trHeight w:val="101"/>
          <w:jc w:val="center"/>
        </w:trPr>
        <w:tc>
          <w:tcPr>
            <w:tcW w:w="500" w:type="pct"/>
            <w:vAlign w:val="center"/>
          </w:tcPr>
          <w:p w14:paraId="2609794D"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547F4135"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35°</w:t>
            </w:r>
          </w:p>
        </w:tc>
        <w:tc>
          <w:tcPr>
            <w:tcW w:w="362" w:type="pct"/>
            <w:vAlign w:val="center"/>
          </w:tcPr>
          <w:p w14:paraId="30F57DF9"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328°</w:t>
            </w:r>
          </w:p>
        </w:tc>
        <w:tc>
          <w:tcPr>
            <w:tcW w:w="378" w:type="pct"/>
            <w:vAlign w:val="center"/>
          </w:tcPr>
          <w:p w14:paraId="54EE8CA0"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24°</w:t>
            </w:r>
          </w:p>
        </w:tc>
        <w:tc>
          <w:tcPr>
            <w:tcW w:w="395" w:type="pct"/>
            <w:vAlign w:val="center"/>
          </w:tcPr>
          <w:p w14:paraId="5E95C7C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331E7F47"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9.89°</w:t>
            </w:r>
          </w:p>
        </w:tc>
        <w:tc>
          <w:tcPr>
            <w:tcW w:w="706" w:type="pct"/>
            <w:vAlign w:val="center"/>
          </w:tcPr>
          <w:p w14:paraId="34059A0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8.08°</w:t>
            </w:r>
          </w:p>
        </w:tc>
        <w:tc>
          <w:tcPr>
            <w:tcW w:w="742" w:type="pct"/>
            <w:vAlign w:val="center"/>
          </w:tcPr>
          <w:p w14:paraId="55F343E7"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080DFB0"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[-45°,45°]</w:t>
            </w:r>
          </w:p>
        </w:tc>
      </w:tr>
      <w:tr w:rsidR="00A93D41" w:rsidRPr="00A900F1" w14:paraId="559BE57F" w14:textId="77777777" w:rsidTr="00C96C26">
        <w:trPr>
          <w:trHeight w:val="32"/>
          <w:jc w:val="center"/>
        </w:trPr>
        <w:tc>
          <w:tcPr>
            <w:tcW w:w="500" w:type="pct"/>
            <w:vAlign w:val="center"/>
          </w:tcPr>
          <w:p w14:paraId="2A83987C"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157DA33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30°</w:t>
            </w:r>
          </w:p>
        </w:tc>
        <w:tc>
          <w:tcPr>
            <w:tcW w:w="362" w:type="pct"/>
            <w:vAlign w:val="center"/>
          </w:tcPr>
          <w:p w14:paraId="0FEB4A7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5094E776"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9°</w:t>
            </w:r>
          </w:p>
        </w:tc>
        <w:tc>
          <w:tcPr>
            <w:tcW w:w="395" w:type="pct"/>
            <w:vAlign w:val="center"/>
          </w:tcPr>
          <w:p w14:paraId="7B807C1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0B25A9F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17.19°</w:t>
            </w:r>
          </w:p>
        </w:tc>
        <w:tc>
          <w:tcPr>
            <w:tcW w:w="706" w:type="pct"/>
            <w:vAlign w:val="center"/>
          </w:tcPr>
          <w:p w14:paraId="3EF55AE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10.94°</w:t>
            </w:r>
          </w:p>
        </w:tc>
        <w:tc>
          <w:tcPr>
            <w:tcW w:w="742" w:type="pct"/>
            <w:vAlign w:val="center"/>
          </w:tcPr>
          <w:p w14:paraId="65ACBC96"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ECBA594"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(45°,135°)</w:t>
            </w:r>
          </w:p>
        </w:tc>
      </w:tr>
      <w:tr w:rsidR="00A93D41" w:rsidRPr="00A900F1" w14:paraId="6379BAD8" w14:textId="77777777" w:rsidTr="00C96C26">
        <w:trPr>
          <w:trHeight w:val="95"/>
          <w:jc w:val="center"/>
        </w:trPr>
        <w:tc>
          <w:tcPr>
            <w:tcW w:w="500" w:type="pct"/>
            <w:vAlign w:val="center"/>
          </w:tcPr>
          <w:p w14:paraId="58C024F5"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5E56B37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34°</w:t>
            </w:r>
          </w:p>
        </w:tc>
        <w:tc>
          <w:tcPr>
            <w:tcW w:w="362" w:type="pct"/>
            <w:vAlign w:val="center"/>
          </w:tcPr>
          <w:p w14:paraId="3F2F4AEC"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211°</w:t>
            </w:r>
          </w:p>
        </w:tc>
        <w:tc>
          <w:tcPr>
            <w:tcW w:w="378" w:type="pct"/>
            <w:vAlign w:val="center"/>
          </w:tcPr>
          <w:p w14:paraId="145A1B26"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395" w:type="pct"/>
            <w:vAlign w:val="center"/>
          </w:tcPr>
          <w:p w14:paraId="5FD04B5B"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15°</w:t>
            </w:r>
          </w:p>
        </w:tc>
        <w:tc>
          <w:tcPr>
            <w:tcW w:w="860" w:type="pct"/>
            <w:vAlign w:val="center"/>
          </w:tcPr>
          <w:p w14:paraId="54E7D7FF"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10.29°</w:t>
            </w:r>
          </w:p>
        </w:tc>
        <w:tc>
          <w:tcPr>
            <w:tcW w:w="706" w:type="pct"/>
            <w:vAlign w:val="center"/>
          </w:tcPr>
          <w:p w14:paraId="5D5627BA"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7.11°</w:t>
            </w:r>
          </w:p>
        </w:tc>
        <w:tc>
          <w:tcPr>
            <w:tcW w:w="742" w:type="pct"/>
            <w:vAlign w:val="center"/>
          </w:tcPr>
          <w:p w14:paraId="4D3EFF75"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04DB1322"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[135°,225°]</w:t>
            </w:r>
          </w:p>
        </w:tc>
      </w:tr>
      <w:tr w:rsidR="00A93D41" w:rsidRPr="00A900F1" w14:paraId="374A8DB2" w14:textId="77777777" w:rsidTr="00C96C26">
        <w:trPr>
          <w:trHeight w:val="34"/>
          <w:jc w:val="center"/>
        </w:trPr>
        <w:tc>
          <w:tcPr>
            <w:tcW w:w="500" w:type="pct"/>
            <w:vAlign w:val="center"/>
          </w:tcPr>
          <w:p w14:paraId="5001D2D9"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7102BBA0"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52°</w:t>
            </w:r>
          </w:p>
        </w:tc>
        <w:tc>
          <w:tcPr>
            <w:tcW w:w="362" w:type="pct"/>
            <w:vAlign w:val="center"/>
          </w:tcPr>
          <w:p w14:paraId="10E4DF7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269°</w:t>
            </w:r>
          </w:p>
        </w:tc>
        <w:tc>
          <w:tcPr>
            <w:tcW w:w="378" w:type="pct"/>
            <w:vAlign w:val="center"/>
          </w:tcPr>
          <w:p w14:paraId="375C9E56"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395" w:type="pct"/>
            <w:vAlign w:val="center"/>
          </w:tcPr>
          <w:p w14:paraId="77330A2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30°</w:t>
            </w:r>
          </w:p>
        </w:tc>
        <w:tc>
          <w:tcPr>
            <w:tcW w:w="860" w:type="pct"/>
            <w:vAlign w:val="center"/>
          </w:tcPr>
          <w:p w14:paraId="7C18795D"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7.98°</w:t>
            </w:r>
          </w:p>
        </w:tc>
        <w:tc>
          <w:tcPr>
            <w:tcW w:w="706" w:type="pct"/>
            <w:vAlign w:val="center"/>
          </w:tcPr>
          <w:p w14:paraId="51F4DBD8"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4.61°</w:t>
            </w:r>
          </w:p>
        </w:tc>
        <w:tc>
          <w:tcPr>
            <w:tcW w:w="742" w:type="pct"/>
            <w:vAlign w:val="center"/>
          </w:tcPr>
          <w:p w14:paraId="39A2DF6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86289BB"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(225°,315°)</w:t>
            </w:r>
          </w:p>
        </w:tc>
      </w:tr>
      <w:tr w:rsidR="00A93D41" w:rsidRPr="00A900F1" w14:paraId="1A71BC29" w14:textId="77777777" w:rsidTr="00C96C26">
        <w:trPr>
          <w:trHeight w:val="205"/>
          <w:jc w:val="center"/>
        </w:trPr>
        <w:tc>
          <w:tcPr>
            <w:tcW w:w="500" w:type="pct"/>
            <w:vAlign w:val="center"/>
          </w:tcPr>
          <w:p w14:paraId="422AB96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7C18B40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25°</w:t>
            </w:r>
          </w:p>
        </w:tc>
        <w:tc>
          <w:tcPr>
            <w:tcW w:w="362" w:type="pct"/>
            <w:vAlign w:val="center"/>
          </w:tcPr>
          <w:p w14:paraId="5ABEA504"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5ECD60B2"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13°</w:t>
            </w:r>
          </w:p>
        </w:tc>
        <w:tc>
          <w:tcPr>
            <w:tcW w:w="395" w:type="pct"/>
            <w:vAlign w:val="center"/>
          </w:tcPr>
          <w:p w14:paraId="08036921"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21°</w:t>
            </w:r>
          </w:p>
        </w:tc>
        <w:tc>
          <w:tcPr>
            <w:tcW w:w="860" w:type="pct"/>
            <w:vAlign w:val="center"/>
          </w:tcPr>
          <w:p w14:paraId="05E4D003"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16.38°</w:t>
            </w:r>
          </w:p>
        </w:tc>
        <w:tc>
          <w:tcPr>
            <w:tcW w:w="706" w:type="pct"/>
            <w:vAlign w:val="center"/>
          </w:tcPr>
          <w:p w14:paraId="360CBF55" w14:textId="77777777" w:rsidR="00A93D41" w:rsidRPr="00A900F1" w:rsidRDefault="00A93D41" w:rsidP="00C96C26">
            <w:pPr>
              <w:widowControl/>
              <w:overflowPunct w:val="0"/>
              <w:snapToGrid w:val="0"/>
              <w:spacing w:after="0"/>
              <w:jc w:val="center"/>
              <w:textAlignment w:val="baseline"/>
              <w:rPr>
                <w:sz w:val="22"/>
                <w:szCs w:val="22"/>
              </w:rPr>
            </w:pPr>
            <w:r w:rsidRPr="00A900F1">
              <w:rPr>
                <w:rFonts w:eastAsia="宋体"/>
                <w:sz w:val="22"/>
                <w:szCs w:val="22"/>
              </w:rPr>
              <w:t>8.71°</w:t>
            </w:r>
          </w:p>
        </w:tc>
        <w:tc>
          <w:tcPr>
            <w:tcW w:w="742" w:type="pct"/>
            <w:vAlign w:val="center"/>
          </w:tcPr>
          <w:p w14:paraId="2214FB38"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19F656EF" w14:textId="77777777" w:rsidR="00A93D41" w:rsidRPr="00A900F1" w:rsidRDefault="00A93D41" w:rsidP="00C96C26">
            <w:pPr>
              <w:widowControl/>
              <w:overflowPunct w:val="0"/>
              <w:snapToGrid w:val="0"/>
              <w:spacing w:after="0"/>
              <w:jc w:val="center"/>
              <w:textAlignment w:val="baseline"/>
              <w:rPr>
                <w:sz w:val="22"/>
                <w:szCs w:val="22"/>
              </w:rPr>
            </w:pPr>
            <w:r w:rsidRPr="00A900F1">
              <w:rPr>
                <w:sz w:val="22"/>
                <w:szCs w:val="22"/>
              </w:rPr>
              <w:t>[0°,360°]</w:t>
            </w:r>
          </w:p>
        </w:tc>
      </w:tr>
    </w:tbl>
    <w:p w14:paraId="2A074A61" w14:textId="4F532C14" w:rsidR="004A00FD" w:rsidRPr="00A900F1" w:rsidRDefault="004A00FD" w:rsidP="00B00070">
      <w:pPr>
        <w:widowControl/>
        <w:overflowPunct w:val="0"/>
        <w:autoSpaceDE w:val="0"/>
        <w:autoSpaceDN w:val="0"/>
        <w:adjustRightInd w:val="0"/>
        <w:snapToGrid w:val="0"/>
        <w:spacing w:before="120" w:after="120"/>
        <w:textAlignment w:val="baseline"/>
        <w:rPr>
          <w:rFonts w:eastAsia="宋体" w:cs="Times New Roman"/>
          <w:kern w:val="0"/>
          <w:sz w:val="22"/>
        </w:rPr>
      </w:pPr>
      <w:r w:rsidRPr="00A900F1">
        <w:rPr>
          <w:rFonts w:eastAsia="宋体" w:cs="Times New Roman"/>
          <w:kern w:val="0"/>
          <w:sz w:val="22"/>
        </w:rPr>
        <w:t>However, as discussed for human bistatic RCS, it is also difficult to obtain the vehicle bistatic RCS corresponding to any incident and scattered angle. As a result, we are open to model the bistatic RCS based on the RCS transition formula to simplify the bistatic RCS modelling.</w:t>
      </w:r>
    </w:p>
    <w:p w14:paraId="76E095C1" w14:textId="563F0CB6" w:rsidR="00E50369" w:rsidRPr="00A900F1" w:rsidRDefault="004A00FD"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66" w:name="_Ref189848076"/>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10</w:t>
      </w:r>
      <w:r w:rsidRPr="00A900F1">
        <w:rPr>
          <w:rFonts w:eastAsia="宋体" w:cs="Times New Roman"/>
          <w:b/>
          <w:bCs/>
          <w:i/>
          <w:iCs/>
          <w:sz w:val="22"/>
        </w:rPr>
        <w:fldChar w:fldCharType="end"/>
      </w:r>
      <w:r w:rsidRPr="00A900F1">
        <w:rPr>
          <w:rFonts w:eastAsia="宋体" w:cs="Times New Roman"/>
          <w:b/>
          <w:bCs/>
          <w:i/>
          <w:iCs/>
          <w:sz w:val="22"/>
        </w:rPr>
        <w:t xml:space="preserve">: To reduce the complexity, modelling the </w:t>
      </w:r>
      <w:r w:rsidR="0035015F" w:rsidRPr="00A900F1">
        <w:rPr>
          <w:rFonts w:eastAsia="宋体" w:cs="Times New Roman"/>
          <w:b/>
          <w:bCs/>
          <w:i/>
          <w:iCs/>
          <w:sz w:val="22"/>
        </w:rPr>
        <w:t>vehicle</w:t>
      </w:r>
      <w:r w:rsidRPr="00A900F1">
        <w:rPr>
          <w:rFonts w:eastAsia="宋体" w:cs="Times New Roman"/>
          <w:b/>
          <w:bCs/>
          <w:i/>
          <w:iCs/>
          <w:sz w:val="22"/>
        </w:rPr>
        <w:t xml:space="preserve"> bistatic RCS based on the RCS transition formula between monostatic RCS and bistatic RCS can also be considered.</w:t>
      </w:r>
      <w:bookmarkEnd w:id="66"/>
    </w:p>
    <w:p w14:paraId="1C052A8D" w14:textId="2163EAF9" w:rsidR="009D07DA" w:rsidRPr="00836FD7" w:rsidRDefault="009D07DA" w:rsidP="00836FD7">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836FD7">
        <w:rPr>
          <w:rFonts w:ascii="Arial" w:eastAsia="宋体" w:hAnsi="Arial" w:cs="Arial"/>
          <w:sz w:val="28"/>
          <w:szCs w:val="28"/>
        </w:rPr>
        <w:t>ISAC channel model</w:t>
      </w:r>
      <w:r w:rsidR="00A77694" w:rsidRPr="00836FD7">
        <w:rPr>
          <w:rFonts w:ascii="Arial" w:eastAsia="宋体" w:hAnsi="Arial" w:cs="Arial"/>
          <w:sz w:val="28"/>
          <w:szCs w:val="28"/>
        </w:rPr>
        <w:t>ling</w:t>
      </w:r>
    </w:p>
    <w:p w14:paraId="661E1DF0" w14:textId="0DC722DB" w:rsidR="001E6F4B" w:rsidRPr="00A900F1" w:rsidRDefault="001E6F4B" w:rsidP="00A900F1">
      <w:pPr>
        <w:widowControl/>
        <w:overflowPunct w:val="0"/>
        <w:autoSpaceDE w:val="0"/>
        <w:autoSpaceDN w:val="0"/>
        <w:adjustRightInd w:val="0"/>
        <w:snapToGrid w:val="0"/>
        <w:spacing w:after="120"/>
        <w:textAlignment w:val="baseline"/>
        <w:rPr>
          <w:rFonts w:eastAsia="宋体" w:cs="Times New Roman"/>
          <w:kern w:val="0"/>
          <w:sz w:val="22"/>
        </w:rPr>
      </w:pPr>
      <w:bookmarkStart w:id="67" w:name="_Ref166258578"/>
      <w:r w:rsidRPr="00A900F1">
        <w:rPr>
          <w:rFonts w:eastAsia="宋体" w:cs="Times New Roman"/>
          <w:kern w:val="0"/>
          <w:sz w:val="22"/>
        </w:rPr>
        <w:t>In</w:t>
      </w:r>
      <w:r w:rsidR="00806BD0" w:rsidRPr="00A900F1">
        <w:rPr>
          <w:rFonts w:eastAsia="宋体" w:cs="Times New Roman"/>
          <w:kern w:val="0"/>
          <w:sz w:val="22"/>
        </w:rPr>
        <w:t xml:space="preserve"> the previous </w:t>
      </w:r>
      <w:r w:rsidRPr="00A900F1">
        <w:rPr>
          <w:rFonts w:eastAsia="宋体" w:cs="Times New Roman"/>
          <w:kern w:val="0"/>
          <w:sz w:val="22"/>
        </w:rPr>
        <w:t>RAN1</w:t>
      </w:r>
      <w:r w:rsidR="00806BD0" w:rsidRPr="00A900F1">
        <w:rPr>
          <w:rFonts w:eastAsia="宋体" w:cs="Times New Roman"/>
          <w:kern w:val="0"/>
          <w:sz w:val="22"/>
        </w:rPr>
        <w:t xml:space="preserve"> meetings</w:t>
      </w:r>
      <w:r w:rsidR="00D95173" w:rsidRPr="00A900F1">
        <w:rPr>
          <w:rFonts w:eastAsia="宋体" w:cs="Times New Roman"/>
          <w:kern w:val="0"/>
          <w:sz w:val="22"/>
        </w:rPr>
        <w:t xml:space="preserve"> </w:t>
      </w:r>
      <w:r w:rsidR="00725A57" w:rsidRPr="00A900F1">
        <w:rPr>
          <w:rFonts w:eastAsia="宋体" w:cs="Times New Roman"/>
          <w:kern w:val="0"/>
          <w:sz w:val="22"/>
        </w:rPr>
        <w:fldChar w:fldCharType="begin"/>
      </w:r>
      <w:r w:rsidR="00725A57" w:rsidRPr="00A900F1">
        <w:rPr>
          <w:rFonts w:eastAsia="宋体" w:cs="Times New Roman"/>
          <w:kern w:val="0"/>
          <w:sz w:val="22"/>
        </w:rPr>
        <w:instrText xml:space="preserve"> REF _Ref166067654 \r \h </w:instrText>
      </w:r>
      <w:r w:rsidR="00E95E48" w:rsidRPr="00A900F1">
        <w:rPr>
          <w:rFonts w:eastAsia="宋体" w:cs="Times New Roman"/>
          <w:kern w:val="0"/>
          <w:sz w:val="22"/>
        </w:rPr>
        <w:instrText xml:space="preserve"> \* MERGEFORMAT </w:instrText>
      </w:r>
      <w:r w:rsidR="00725A57" w:rsidRPr="00A900F1">
        <w:rPr>
          <w:rFonts w:eastAsia="宋体" w:cs="Times New Roman"/>
          <w:kern w:val="0"/>
          <w:sz w:val="22"/>
        </w:rPr>
      </w:r>
      <w:r w:rsidR="00725A57" w:rsidRPr="00A900F1">
        <w:rPr>
          <w:rFonts w:eastAsia="宋体" w:cs="Times New Roman"/>
          <w:kern w:val="0"/>
          <w:sz w:val="22"/>
        </w:rPr>
        <w:fldChar w:fldCharType="separate"/>
      </w:r>
      <w:r w:rsidR="00A20A33">
        <w:rPr>
          <w:rFonts w:eastAsia="宋体" w:cs="Times New Roman"/>
          <w:kern w:val="0"/>
          <w:sz w:val="22"/>
        </w:rPr>
        <w:t>[3]</w:t>
      </w:r>
      <w:r w:rsidR="00725A57" w:rsidRPr="00A900F1">
        <w:rPr>
          <w:rFonts w:eastAsia="宋体" w:cs="Times New Roman"/>
          <w:kern w:val="0"/>
          <w:sz w:val="22"/>
        </w:rPr>
        <w:fldChar w:fldCharType="end"/>
      </w:r>
      <w:r w:rsidR="00806BD0" w:rsidRPr="00A900F1">
        <w:rPr>
          <w:rFonts w:eastAsia="宋体" w:cs="Times New Roman"/>
          <w:kern w:val="0"/>
          <w:sz w:val="22"/>
        </w:rPr>
        <w:fldChar w:fldCharType="begin"/>
      </w:r>
      <w:r w:rsidR="00806BD0" w:rsidRPr="00A900F1">
        <w:rPr>
          <w:rFonts w:eastAsia="宋体" w:cs="Times New Roman"/>
          <w:kern w:val="0"/>
          <w:sz w:val="22"/>
        </w:rPr>
        <w:instrText xml:space="preserve"> REF _Ref166277509 \r \h  \* MERGEFORMAT </w:instrText>
      </w:r>
      <w:r w:rsidR="00806BD0" w:rsidRPr="00A900F1">
        <w:rPr>
          <w:rFonts w:eastAsia="宋体" w:cs="Times New Roman"/>
          <w:kern w:val="0"/>
          <w:sz w:val="22"/>
        </w:rPr>
      </w:r>
      <w:r w:rsidR="00806BD0" w:rsidRPr="00A900F1">
        <w:rPr>
          <w:rFonts w:eastAsia="宋体" w:cs="Times New Roman"/>
          <w:kern w:val="0"/>
          <w:sz w:val="22"/>
        </w:rPr>
        <w:fldChar w:fldCharType="separate"/>
      </w:r>
      <w:r w:rsidR="00A20A33">
        <w:rPr>
          <w:rFonts w:eastAsia="宋体" w:cs="Times New Roman"/>
          <w:kern w:val="0"/>
          <w:sz w:val="22"/>
        </w:rPr>
        <w:t>[9]</w:t>
      </w:r>
      <w:r w:rsidR="00806BD0" w:rsidRPr="00A900F1">
        <w:rPr>
          <w:rFonts w:eastAsia="宋体" w:cs="Times New Roman"/>
          <w:kern w:val="0"/>
          <w:sz w:val="22"/>
        </w:rPr>
        <w:fldChar w:fldCharType="end"/>
      </w:r>
      <w:r w:rsidRPr="00A900F1">
        <w:rPr>
          <w:rFonts w:eastAsia="宋体" w:cs="Times New Roman"/>
          <w:kern w:val="0"/>
          <w:sz w:val="22"/>
        </w:rPr>
        <w:t>, the following agreements have been achieved on the common framework of ISAC channel model.</w:t>
      </w:r>
    </w:p>
    <w:tbl>
      <w:tblPr>
        <w:tblStyle w:val="a7"/>
        <w:tblW w:w="0" w:type="auto"/>
        <w:tblLook w:val="04A0" w:firstRow="1" w:lastRow="0" w:firstColumn="1" w:lastColumn="0" w:noHBand="0" w:noVBand="1"/>
      </w:tblPr>
      <w:tblGrid>
        <w:gridCol w:w="9050"/>
      </w:tblGrid>
      <w:tr w:rsidR="00522E8C" w:rsidRPr="00A900F1" w14:paraId="7E99E60F" w14:textId="77777777" w:rsidTr="005C2CF0">
        <w:tc>
          <w:tcPr>
            <w:tcW w:w="9060" w:type="dxa"/>
            <w:tcBorders>
              <w:top w:val="single" w:sz="8" w:space="0" w:color="auto"/>
              <w:left w:val="single" w:sz="8" w:space="0" w:color="auto"/>
              <w:bottom w:val="single" w:sz="8" w:space="0" w:color="auto"/>
              <w:right w:val="single" w:sz="8" w:space="0" w:color="auto"/>
            </w:tcBorders>
          </w:tcPr>
          <w:p w14:paraId="2C6F6019" w14:textId="77777777" w:rsidR="001E6F4B" w:rsidRPr="00A900F1" w:rsidRDefault="001E6F4B" w:rsidP="00CC7E23">
            <w:pPr>
              <w:widowControl/>
              <w:snapToGrid w:val="0"/>
              <w:spacing w:after="0"/>
              <w:jc w:val="left"/>
              <w:rPr>
                <w:rFonts w:eastAsia="宋体"/>
                <w:b/>
                <w:bCs/>
                <w:sz w:val="22"/>
                <w:szCs w:val="22"/>
                <w:lang w:val="en-GB" w:eastAsia="en-US"/>
              </w:rPr>
            </w:pPr>
            <w:bookmarkStart w:id="68" w:name="_Hlk160045944"/>
            <w:r w:rsidRPr="00A900F1">
              <w:rPr>
                <w:rFonts w:eastAsia="宋体"/>
                <w:b/>
                <w:bCs/>
                <w:sz w:val="22"/>
                <w:szCs w:val="22"/>
                <w:highlight w:val="green"/>
                <w:lang w:val="en-GB" w:eastAsia="en-US"/>
              </w:rPr>
              <w:t>Agreement</w:t>
            </w:r>
          </w:p>
          <w:p w14:paraId="47C665BD" w14:textId="77777777" w:rsidR="001E6F4B" w:rsidRPr="00A900F1" w:rsidRDefault="001E6F4B" w:rsidP="00CC7E23">
            <w:pPr>
              <w:widowControl/>
              <w:suppressAutoHyphens/>
              <w:snapToGrid w:val="0"/>
              <w:spacing w:after="0"/>
              <w:jc w:val="left"/>
              <w:rPr>
                <w:rFonts w:eastAsia="宋体"/>
                <w:sz w:val="22"/>
                <w:szCs w:val="22"/>
                <w:lang w:val="en-GB"/>
              </w:rPr>
            </w:pPr>
            <w:r w:rsidRPr="00A900F1">
              <w:rPr>
                <w:rFonts w:eastAsia="宋体"/>
                <w:sz w:val="22"/>
                <w:szCs w:val="22"/>
                <w:lang w:val="en-GB"/>
              </w:rPr>
              <w:t xml:space="preserve">The common framework for ISAC channel model is composed of a component of target channel and a component of background channel, </w:t>
            </w:r>
          </w:p>
          <w:p w14:paraId="2139E884" w14:textId="77777777" w:rsidR="001E6F4B" w:rsidRPr="00A900F1" w:rsidRDefault="006245C4" w:rsidP="00CC7E23">
            <w:pPr>
              <w:widowControl/>
              <w:overflowPunct w:val="0"/>
              <w:snapToGrid w:val="0"/>
              <w:spacing w:after="0"/>
              <w:jc w:val="center"/>
              <w:textAlignment w:val="baseline"/>
              <w:rPr>
                <w:rFonts w:eastAsia="宋体"/>
                <w:sz w:val="22"/>
                <w:szCs w:val="22"/>
                <w:lang w:val="en-GB" w:eastAsia="en-US"/>
              </w:rPr>
            </w:pPr>
            <m:oMathPara>
              <m:oMathParaPr>
                <m:jc m:val="center"/>
              </m:oMathParaP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ISAC</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m:oMathPara>
          </w:p>
          <w:p w14:paraId="4599D629" w14:textId="77777777" w:rsidR="001E6F4B" w:rsidRPr="00A900F1" w:rsidRDefault="001E6F4B" w:rsidP="009E7A08">
            <w:pPr>
              <w:widowControl/>
              <w:numPr>
                <w:ilvl w:val="0"/>
                <w:numId w:val="8"/>
              </w:numPr>
              <w:snapToGrid w:val="0"/>
              <w:spacing w:after="0"/>
              <w:ind w:left="720" w:hanging="360"/>
              <w:jc w:val="left"/>
              <w:rPr>
                <w:rFonts w:eastAsia="宋体"/>
                <w:sz w:val="22"/>
                <w:szCs w:val="22"/>
                <w:lang w:val="en-GB"/>
              </w:rPr>
            </w:pPr>
            <w:r w:rsidRPr="00A900F1">
              <w:rPr>
                <w:rFonts w:eastAsia="宋体"/>
                <w:sz w:val="22"/>
                <w:szCs w:val="22"/>
                <w:lang w:val="en-GB" w:eastAsia="en-US"/>
              </w:rPr>
              <w:t xml:space="preserve">Target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oMath>
            <w:r w:rsidRPr="00A900F1">
              <w:rPr>
                <w:rFonts w:eastAsia="宋体"/>
                <w:sz w:val="22"/>
                <w:szCs w:val="22"/>
                <w:lang w:val="en-GB"/>
              </w:rPr>
              <w:t xml:space="preserve"> includes all [multipath] components impacted by the sensing target(s). </w:t>
            </w:r>
          </w:p>
          <w:p w14:paraId="39B9C44D" w14:textId="77777777" w:rsidR="001E6F4B" w:rsidRPr="00A900F1" w:rsidRDefault="001E6F4B" w:rsidP="009E7A08">
            <w:pPr>
              <w:widowControl/>
              <w:numPr>
                <w:ilvl w:val="1"/>
                <w:numId w:val="8"/>
              </w:numPr>
              <w:snapToGrid w:val="0"/>
              <w:spacing w:after="0"/>
              <w:jc w:val="left"/>
              <w:rPr>
                <w:rFonts w:eastAsia="宋体"/>
                <w:sz w:val="22"/>
                <w:szCs w:val="22"/>
                <w:lang w:val="en-GB"/>
              </w:rPr>
            </w:pPr>
            <w:r w:rsidRPr="00A900F1">
              <w:rPr>
                <w:rFonts w:eastAsia="宋体"/>
                <w:sz w:val="22"/>
                <w:szCs w:val="22"/>
                <w:lang w:val="en-GB"/>
              </w:rPr>
              <w:t xml:space="preserve">FFS details of the target channel </w:t>
            </w:r>
          </w:p>
          <w:p w14:paraId="26AC9CE9" w14:textId="77777777" w:rsidR="001E6F4B" w:rsidRPr="00A900F1" w:rsidRDefault="001E6F4B" w:rsidP="009E7A08">
            <w:pPr>
              <w:widowControl/>
              <w:numPr>
                <w:ilvl w:val="0"/>
                <w:numId w:val="8"/>
              </w:numPr>
              <w:snapToGrid w:val="0"/>
              <w:spacing w:after="0"/>
              <w:ind w:left="720" w:hanging="360"/>
              <w:jc w:val="left"/>
              <w:rPr>
                <w:rFonts w:eastAsia="宋体"/>
                <w:sz w:val="22"/>
                <w:szCs w:val="22"/>
                <w:lang w:val="en-GB"/>
              </w:rPr>
            </w:pPr>
            <w:r w:rsidRPr="00A900F1">
              <w:rPr>
                <w:rFonts w:eastAsia="宋体"/>
                <w:sz w:val="22"/>
                <w:szCs w:val="22"/>
                <w:lang w:val="en-GB"/>
              </w:rPr>
              <w:t xml:space="preserve">Background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w:r w:rsidRPr="00A900F1">
              <w:rPr>
                <w:rFonts w:eastAsia="宋体"/>
                <w:sz w:val="22"/>
                <w:szCs w:val="22"/>
                <w:lang w:val="en-GB"/>
              </w:rPr>
              <w:t xml:space="preserve"> includes other [multipath] components not belonging to target channel</w:t>
            </w:r>
          </w:p>
          <w:p w14:paraId="470C4F71" w14:textId="77777777" w:rsidR="001E6F4B" w:rsidRPr="00A900F1" w:rsidRDefault="001E6F4B" w:rsidP="009E7A08">
            <w:pPr>
              <w:widowControl/>
              <w:numPr>
                <w:ilvl w:val="1"/>
                <w:numId w:val="8"/>
              </w:numPr>
              <w:snapToGrid w:val="0"/>
              <w:spacing w:after="0"/>
              <w:jc w:val="left"/>
              <w:rPr>
                <w:rFonts w:eastAsia="宋体"/>
                <w:sz w:val="22"/>
                <w:szCs w:val="22"/>
                <w:lang w:val="en-GB"/>
              </w:rPr>
            </w:pPr>
            <w:r w:rsidRPr="00A900F1">
              <w:rPr>
                <w:rFonts w:eastAsia="宋体"/>
                <w:sz w:val="22"/>
                <w:szCs w:val="22"/>
                <w:lang w:val="en-GB"/>
              </w:rPr>
              <w:t>FFS details of the background channel</w:t>
            </w:r>
          </w:p>
          <w:p w14:paraId="3E506FC0" w14:textId="77777777" w:rsidR="001E6F4B" w:rsidRPr="00A900F1" w:rsidRDefault="001E6F4B" w:rsidP="009E7A08">
            <w:pPr>
              <w:widowControl/>
              <w:numPr>
                <w:ilvl w:val="0"/>
                <w:numId w:val="8"/>
              </w:numPr>
              <w:snapToGrid w:val="0"/>
              <w:spacing w:after="0"/>
              <w:ind w:left="720" w:hanging="360"/>
              <w:jc w:val="left"/>
              <w:rPr>
                <w:rFonts w:eastAsia="宋体"/>
                <w:sz w:val="22"/>
                <w:szCs w:val="22"/>
                <w:lang w:val="en-GB"/>
              </w:rPr>
            </w:pPr>
            <w:r w:rsidRPr="00A900F1">
              <w:rPr>
                <w:rFonts w:eastAsia="宋体"/>
                <w:sz w:val="22"/>
                <w:szCs w:val="22"/>
                <w:lang w:val="en-GB"/>
              </w:rPr>
              <w:t>FFS whether/how to model environment object(s), i.e., object(s) with known location, other than sensing target(s)</w:t>
            </w:r>
          </w:p>
          <w:p w14:paraId="2EDC0074" w14:textId="77777777" w:rsidR="001E6F4B" w:rsidRPr="00A900F1" w:rsidRDefault="001E6F4B" w:rsidP="009E7A08">
            <w:pPr>
              <w:widowControl/>
              <w:numPr>
                <w:ilvl w:val="1"/>
                <w:numId w:val="8"/>
              </w:numPr>
              <w:snapToGrid w:val="0"/>
              <w:spacing w:after="0"/>
              <w:jc w:val="left"/>
              <w:rPr>
                <w:rFonts w:eastAsia="宋体"/>
                <w:sz w:val="22"/>
                <w:szCs w:val="22"/>
                <w:lang w:val="en-GB"/>
              </w:rPr>
            </w:pPr>
            <w:r w:rsidRPr="00A900F1">
              <w:rPr>
                <w:rFonts w:eastAsia="宋体"/>
                <w:sz w:val="22"/>
                <w:szCs w:val="22"/>
                <w:lang w:val="en-GB"/>
              </w:rPr>
              <w:t>FFS whether/how to model propagation path(s) between the target(s) and the environment object(s)</w:t>
            </w:r>
          </w:p>
          <w:p w14:paraId="490A249A" w14:textId="77777777" w:rsidR="001E6F4B" w:rsidRPr="00A900F1" w:rsidRDefault="001E6F4B" w:rsidP="009E7A08">
            <w:pPr>
              <w:widowControl/>
              <w:numPr>
                <w:ilvl w:val="0"/>
                <w:numId w:val="8"/>
              </w:numPr>
              <w:snapToGrid w:val="0"/>
              <w:spacing w:after="0"/>
              <w:ind w:left="720" w:hanging="360"/>
              <w:jc w:val="left"/>
              <w:rPr>
                <w:rFonts w:eastAsia="宋体"/>
                <w:sz w:val="22"/>
                <w:szCs w:val="22"/>
                <w:lang w:val="en-GB"/>
              </w:rPr>
            </w:pPr>
            <w:r w:rsidRPr="00A900F1">
              <w:rPr>
                <w:rFonts w:eastAsia="宋体"/>
                <w:sz w:val="22"/>
                <w:szCs w:val="22"/>
                <w:lang w:val="en-GB"/>
              </w:rPr>
              <w:lastRenderedPageBreak/>
              <w:t xml:space="preserve">FFS whether/how to model propagation path(s) between the target(s) and the stochastic clutter(s) </w:t>
            </w:r>
          </w:p>
          <w:p w14:paraId="252B0635" w14:textId="53E5A71D" w:rsidR="003B06E1" w:rsidRPr="00CC7E23" w:rsidRDefault="001E6F4B" w:rsidP="009E7A08">
            <w:pPr>
              <w:widowControl/>
              <w:numPr>
                <w:ilvl w:val="0"/>
                <w:numId w:val="8"/>
              </w:numPr>
              <w:snapToGrid w:val="0"/>
              <w:spacing w:after="0"/>
              <w:ind w:left="720" w:hanging="360"/>
              <w:jc w:val="left"/>
              <w:rPr>
                <w:rFonts w:eastAsia="宋体"/>
                <w:sz w:val="22"/>
                <w:szCs w:val="22"/>
                <w:lang w:val="en-GB"/>
              </w:rPr>
            </w:pPr>
            <w:r w:rsidRPr="00A900F1">
              <w:rPr>
                <w:rFonts w:eastAsia="宋体"/>
                <w:sz w:val="22"/>
                <w:szCs w:val="22"/>
                <w:lang w:val="en-GB"/>
              </w:rPr>
              <w:t xml:space="preserve">Note: the notation </w:t>
            </w:r>
            <w:r w:rsidRPr="00A900F1">
              <w:rPr>
                <w:rFonts w:eastAsia="宋体"/>
                <w:i/>
                <w:sz w:val="22"/>
                <w:szCs w:val="22"/>
                <w:lang w:val="en-GB"/>
              </w:rPr>
              <w:t>H</w:t>
            </w:r>
            <w:r w:rsidRPr="00A900F1">
              <w:rPr>
                <w:rFonts w:eastAsia="宋体"/>
                <w:i/>
                <w:sz w:val="22"/>
                <w:szCs w:val="22"/>
                <w:vertAlign w:val="subscript"/>
                <w:lang w:val="en-GB"/>
              </w:rPr>
              <w:t>ISAC</w:t>
            </w:r>
            <w:r w:rsidRPr="00A900F1">
              <w:rPr>
                <w:rFonts w:eastAsia="宋体"/>
                <w:sz w:val="22"/>
                <w:szCs w:val="22"/>
                <w:lang w:val="en-GB"/>
              </w:rPr>
              <w:t xml:space="preserve"> can be revised later if needed</w:t>
            </w:r>
            <w:bookmarkEnd w:id="68"/>
          </w:p>
        </w:tc>
      </w:tr>
    </w:tbl>
    <w:p w14:paraId="183D1BA5" w14:textId="3C89F2C3" w:rsidR="001E6F4B" w:rsidRPr="00A900F1" w:rsidRDefault="001E6F4B" w:rsidP="00A54916">
      <w:pPr>
        <w:widowControl/>
        <w:overflowPunct w:val="0"/>
        <w:autoSpaceDE w:val="0"/>
        <w:autoSpaceDN w:val="0"/>
        <w:adjustRightInd w:val="0"/>
        <w:snapToGrid w:val="0"/>
        <w:spacing w:before="120" w:after="120"/>
        <w:textAlignment w:val="baseline"/>
        <w:rPr>
          <w:rFonts w:eastAsia="宋体" w:cs="Times New Roman"/>
          <w:kern w:val="0"/>
          <w:sz w:val="22"/>
        </w:rPr>
      </w:pPr>
      <w:r w:rsidRPr="00A900F1">
        <w:rPr>
          <w:rFonts w:eastAsia="宋体" w:cs="Times New Roman"/>
          <w:kern w:val="0"/>
          <w:sz w:val="22"/>
        </w:rPr>
        <w:lastRenderedPageBreak/>
        <w:t>As a common framework, the ISAC channel is</w:t>
      </w:r>
      <w:r w:rsidRPr="00A900F1">
        <w:rPr>
          <w:rFonts w:eastAsia="宋体" w:cs="Times New Roman"/>
          <w:sz w:val="22"/>
          <w:lang w:val="en-GB"/>
        </w:rPr>
        <w:t xml:space="preserve"> composed of</w:t>
      </w:r>
      <w:r w:rsidR="00465466" w:rsidRPr="00A900F1">
        <w:rPr>
          <w:rFonts w:eastAsia="宋体" w:cs="Times New Roman"/>
          <w:sz w:val="22"/>
          <w:lang w:val="en-GB"/>
        </w:rPr>
        <w:t xml:space="preserve"> a</w:t>
      </w:r>
      <w:r w:rsidRPr="00A900F1">
        <w:rPr>
          <w:rFonts w:eastAsia="宋体" w:cs="Times New Roman"/>
          <w:sz w:val="22"/>
          <w:lang w:val="en-GB"/>
        </w:rPr>
        <w:t xml:space="preserve"> target channel component and </w:t>
      </w:r>
      <w:r w:rsidR="00465466" w:rsidRPr="00A900F1">
        <w:rPr>
          <w:rFonts w:eastAsia="宋体" w:cs="Times New Roman"/>
          <w:sz w:val="22"/>
          <w:lang w:val="en-GB"/>
        </w:rPr>
        <w:t xml:space="preserve">a </w:t>
      </w:r>
      <w:r w:rsidRPr="00A900F1">
        <w:rPr>
          <w:rFonts w:eastAsia="宋体" w:cs="Times New Roman"/>
          <w:sz w:val="22"/>
          <w:lang w:val="en-GB"/>
        </w:rPr>
        <w:t>background channel component</w:t>
      </w:r>
      <w:r w:rsidRPr="00A900F1">
        <w:rPr>
          <w:rFonts w:eastAsia="宋体" w:cs="Times New Roman"/>
          <w:kern w:val="0"/>
          <w:sz w:val="22"/>
        </w:rPr>
        <w:t xml:space="preserve">. The target channel </w:t>
      </w:r>
      <w:r w:rsidRPr="00A900F1">
        <w:rPr>
          <w:rFonts w:eastAsia="宋体" w:cs="Times New Roman"/>
          <w:sz w:val="22"/>
          <w:lang w:val="en-GB"/>
        </w:rPr>
        <w:t xml:space="preserve">includes all multipath components impacted by the sensing targets, while the background channel includes other multipath components not belonging to </w:t>
      </w:r>
      <w:r w:rsidR="005C7090" w:rsidRPr="00A900F1">
        <w:rPr>
          <w:rFonts w:eastAsia="宋体" w:cs="Times New Roman"/>
          <w:sz w:val="22"/>
          <w:lang w:val="en-GB"/>
        </w:rPr>
        <w:t xml:space="preserve">the </w:t>
      </w:r>
      <w:r w:rsidRPr="00A900F1">
        <w:rPr>
          <w:rFonts w:eastAsia="宋体" w:cs="Times New Roman"/>
          <w:sz w:val="22"/>
          <w:lang w:val="en-GB"/>
        </w:rPr>
        <w:t xml:space="preserve">target channel. </w:t>
      </w:r>
      <w:r w:rsidRPr="00A900F1">
        <w:rPr>
          <w:rFonts w:eastAsia="宋体" w:cs="Times New Roman"/>
          <w:kern w:val="0"/>
          <w:sz w:val="22"/>
        </w:rPr>
        <w:fldChar w:fldCharType="begin"/>
      </w:r>
      <w:r w:rsidRPr="00A900F1">
        <w:rPr>
          <w:rFonts w:eastAsia="宋体" w:cs="Times New Roman"/>
          <w:kern w:val="0"/>
          <w:sz w:val="22"/>
        </w:rPr>
        <w:instrText xml:space="preserve"> REF _Ref162338346 \h  \* MERGEFORMAT </w:instrText>
      </w:r>
      <w:r w:rsidRPr="00A900F1">
        <w:rPr>
          <w:rFonts w:eastAsia="宋体" w:cs="Times New Roman"/>
          <w:kern w:val="0"/>
          <w:sz w:val="22"/>
        </w:rPr>
      </w:r>
      <w:r w:rsidRPr="00A900F1">
        <w:rPr>
          <w:rFonts w:eastAsia="宋体"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21</w:t>
      </w:r>
      <w:r w:rsidRPr="00A900F1">
        <w:rPr>
          <w:rFonts w:eastAsia="宋体" w:cs="Times New Roman"/>
          <w:kern w:val="0"/>
          <w:sz w:val="22"/>
        </w:rPr>
        <w:fldChar w:fldCharType="end"/>
      </w:r>
      <w:r w:rsidRPr="00A900F1">
        <w:rPr>
          <w:rFonts w:eastAsia="宋体" w:cs="Times New Roman"/>
          <w:kern w:val="0"/>
          <w:sz w:val="22"/>
        </w:rPr>
        <w:t xml:space="preserve"> depicts an illustration of the ISAC channel model where the notations T, E, and B represent the sensing target, environment object (EO), and the stochastic clutter, respectively. Here</w:t>
      </w:r>
      <w:r w:rsidR="005C7090" w:rsidRPr="00A900F1">
        <w:rPr>
          <w:rFonts w:eastAsia="宋体" w:cs="Times New Roman"/>
          <w:kern w:val="0"/>
          <w:sz w:val="22"/>
        </w:rPr>
        <w:t>,</w:t>
      </w:r>
      <w:r w:rsidRPr="00A900F1">
        <w:rPr>
          <w:rFonts w:eastAsia="宋体" w:cs="Times New Roman"/>
          <w:kern w:val="0"/>
          <w:sz w:val="22"/>
        </w:rPr>
        <w:t xml:space="preserve"> EO represents some non-target objects in the background environment which ha</w:t>
      </w:r>
      <w:r w:rsidR="005C7090" w:rsidRPr="00A900F1">
        <w:rPr>
          <w:rFonts w:eastAsia="宋体" w:cs="Times New Roman"/>
          <w:kern w:val="0"/>
          <w:sz w:val="22"/>
        </w:rPr>
        <w:t>ve</w:t>
      </w:r>
      <w:r w:rsidRPr="00A900F1">
        <w:rPr>
          <w:rFonts w:eastAsia="宋体" w:cs="Times New Roman"/>
          <w:kern w:val="0"/>
          <w:sz w:val="22"/>
        </w:rPr>
        <w:t xml:space="preserve"> determined geometry location</w:t>
      </w:r>
      <w:r w:rsidR="005C7090" w:rsidRPr="00A900F1">
        <w:rPr>
          <w:rFonts w:eastAsia="宋体" w:cs="Times New Roman"/>
          <w:kern w:val="0"/>
          <w:sz w:val="22"/>
        </w:rPr>
        <w:t>s</w:t>
      </w:r>
      <w:r w:rsidRPr="00A900F1">
        <w:rPr>
          <w:rFonts w:eastAsia="宋体" w:cs="Times New Roman"/>
          <w:kern w:val="0"/>
          <w:sz w:val="22"/>
        </w:rPr>
        <w:t>, while stochastic clutter represents scatters generated similar as in TR 38.901 which has no explicit geometry location.</w:t>
      </w:r>
      <w:r w:rsidR="00451C1B" w:rsidRPr="00A900F1">
        <w:rPr>
          <w:rFonts w:eastAsia="宋体" w:cs="Times New Roman"/>
          <w:kern w:val="0"/>
          <w:sz w:val="22"/>
        </w:rPr>
        <w:t xml:space="preserve"> To facilitate the discussions, the LOS ray from Tx to target concatenated with the LOS ray from target to Rx can be referred as direct path. Any other multipath from Tx, interacts with one or more targets and/or EOs is referred as indirect path.</w:t>
      </w:r>
    </w:p>
    <w:p w14:paraId="34C11AC7" w14:textId="2D01C257" w:rsidR="001E6F4B" w:rsidRPr="00A900F1" w:rsidRDefault="002A0D94" w:rsidP="00A900F1">
      <w:pPr>
        <w:widowControl/>
        <w:overflowPunct w:val="0"/>
        <w:autoSpaceDE w:val="0"/>
        <w:autoSpaceDN w:val="0"/>
        <w:adjustRightInd w:val="0"/>
        <w:snapToGrid w:val="0"/>
        <w:spacing w:after="120"/>
        <w:jc w:val="center"/>
        <w:textAlignment w:val="baseline"/>
        <w:rPr>
          <w:rFonts w:eastAsia="宋体" w:cs="Times New Roman"/>
          <w:kern w:val="0"/>
          <w:sz w:val="22"/>
        </w:rPr>
      </w:pPr>
      <w:r w:rsidRPr="00A900F1">
        <w:rPr>
          <w:rFonts w:eastAsia="宋体" w:cs="Times New Roman"/>
          <w:sz w:val="22"/>
        </w:rPr>
        <w:object w:dxaOrig="6556" w:dyaOrig="3766" w14:anchorId="4D6992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95pt;height:150.35pt" o:ole="">
            <v:imagedata r:id="rId66" o:title=""/>
          </v:shape>
          <o:OLEObject Type="Embed" ProgID="Visio.Drawing.15" ShapeID="_x0000_i1025" DrawAspect="Content" ObjectID="_1800465579" r:id="rId67"/>
        </w:object>
      </w:r>
    </w:p>
    <w:p w14:paraId="6F2D0122" w14:textId="6F3ECC32" w:rsidR="001E6F4B" w:rsidRPr="00A900F1" w:rsidRDefault="001E6F4B" w:rsidP="00A900F1">
      <w:pPr>
        <w:adjustRightInd w:val="0"/>
        <w:snapToGrid w:val="0"/>
        <w:spacing w:after="120"/>
        <w:jc w:val="center"/>
        <w:rPr>
          <w:rFonts w:eastAsia="宋体" w:cs="Times New Roman"/>
          <w:kern w:val="0"/>
          <w:sz w:val="22"/>
        </w:rPr>
      </w:pPr>
      <w:bookmarkStart w:id="69" w:name="_Ref162338346"/>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21</w:t>
      </w:r>
      <w:r w:rsidRPr="00A900F1">
        <w:rPr>
          <w:rFonts w:eastAsia="宋体" w:cs="Times New Roman"/>
          <w:kern w:val="0"/>
          <w:sz w:val="22"/>
        </w:rPr>
        <w:fldChar w:fldCharType="end"/>
      </w:r>
      <w:bookmarkEnd w:id="69"/>
      <w:r w:rsidRPr="00A900F1">
        <w:rPr>
          <w:rFonts w:eastAsia="宋体" w:cs="Times New Roman"/>
          <w:kern w:val="0"/>
          <w:sz w:val="22"/>
        </w:rPr>
        <w:t xml:space="preserve"> Illustration of the paths may exist in ISAC channel model.</w:t>
      </w:r>
    </w:p>
    <w:p w14:paraId="18BEE4C9" w14:textId="77777777" w:rsidR="009D07DA" w:rsidRPr="00836FD7" w:rsidRDefault="009D07DA"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t>Target channel modelling</w:t>
      </w:r>
    </w:p>
    <w:p w14:paraId="2832EC5F" w14:textId="7D4803C3" w:rsidR="008612E3" w:rsidRPr="00A900F1" w:rsidRDefault="005A197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The target channel for a </w:t>
      </w:r>
      <w:r w:rsidR="00CD1D09" w:rsidRPr="00A900F1">
        <w:rPr>
          <w:rFonts w:eastAsia="宋体" w:cs="Times New Roman"/>
          <w:kern w:val="0"/>
          <w:sz w:val="22"/>
        </w:rPr>
        <w:t xml:space="preserve">given </w:t>
      </w:r>
      <w:r w:rsidRPr="00A900F1">
        <w:rPr>
          <w:rFonts w:eastAsia="宋体" w:cs="Times New Roman"/>
          <w:kern w:val="0"/>
          <w:sz w:val="22"/>
        </w:rPr>
        <w:t>target carries the information related to the property of the target, e.g., delay/doppler/angle</w:t>
      </w:r>
      <w:r w:rsidR="00CD0284" w:rsidRPr="00A900F1">
        <w:rPr>
          <w:rFonts w:eastAsia="宋体" w:cs="Times New Roman"/>
          <w:kern w:val="0"/>
          <w:sz w:val="22"/>
        </w:rPr>
        <w:t xml:space="preserve">. </w:t>
      </w:r>
      <w:r w:rsidR="00CB73F6" w:rsidRPr="00A900F1">
        <w:rPr>
          <w:rFonts w:eastAsia="宋体" w:cs="Times New Roman"/>
          <w:kern w:val="0"/>
          <w:sz w:val="22"/>
        </w:rPr>
        <w:t>E</w:t>
      </w:r>
      <w:r w:rsidR="001C376B" w:rsidRPr="00A900F1">
        <w:rPr>
          <w:rFonts w:eastAsia="宋体" w:cs="Times New Roman"/>
          <w:kern w:val="0"/>
          <w:sz w:val="22"/>
        </w:rPr>
        <w:t xml:space="preserve">ach </w:t>
      </w:r>
      <w:r w:rsidR="00CD0284" w:rsidRPr="00A900F1">
        <w:rPr>
          <w:rFonts w:eastAsia="宋体" w:cs="Times New Roman"/>
          <w:kern w:val="0"/>
          <w:sz w:val="22"/>
        </w:rPr>
        <w:t>direct</w:t>
      </w:r>
      <w:r w:rsidR="001C376B" w:rsidRPr="00A900F1">
        <w:rPr>
          <w:rFonts w:eastAsia="宋体" w:cs="Times New Roman"/>
          <w:kern w:val="0"/>
          <w:sz w:val="22"/>
        </w:rPr>
        <w:t xml:space="preserve"> or indirect</w:t>
      </w:r>
      <w:r w:rsidR="00CD0284" w:rsidRPr="00A900F1">
        <w:rPr>
          <w:rFonts w:eastAsia="宋体" w:cs="Times New Roman"/>
          <w:kern w:val="0"/>
          <w:sz w:val="22"/>
        </w:rPr>
        <w:t xml:space="preserve"> path is </w:t>
      </w:r>
      <w:r w:rsidR="0085350C" w:rsidRPr="00A900F1">
        <w:rPr>
          <w:rFonts w:eastAsia="宋体" w:cs="Times New Roman"/>
          <w:kern w:val="0"/>
          <w:sz w:val="22"/>
        </w:rPr>
        <w:t>modelled</w:t>
      </w:r>
      <w:r w:rsidR="00CD0284" w:rsidRPr="00A900F1">
        <w:rPr>
          <w:rFonts w:eastAsia="宋体" w:cs="Times New Roman"/>
          <w:kern w:val="0"/>
          <w:sz w:val="22"/>
        </w:rPr>
        <w:t xml:space="preserve"> by </w:t>
      </w:r>
      <w:r w:rsidR="00CB73F6" w:rsidRPr="00A900F1">
        <w:rPr>
          <w:rFonts w:eastAsia="宋体" w:cs="Times New Roman"/>
          <w:kern w:val="0"/>
          <w:sz w:val="22"/>
        </w:rPr>
        <w:t>concatenating the separately generated parameters of Tx-target link and target-Rx link.</w:t>
      </w:r>
      <w:r w:rsidR="00641B12" w:rsidRPr="00A900F1">
        <w:rPr>
          <w:rFonts w:eastAsia="宋体" w:cs="Times New Roman"/>
          <w:kern w:val="0"/>
          <w:sz w:val="22"/>
        </w:rPr>
        <w:t xml:space="preserve"> </w:t>
      </w:r>
      <w:r w:rsidR="008612E3" w:rsidRPr="00A900F1">
        <w:rPr>
          <w:rFonts w:eastAsia="宋体" w:cs="Times New Roman"/>
          <w:kern w:val="0"/>
          <w:sz w:val="22"/>
        </w:rPr>
        <w:t xml:space="preserve">The following </w:t>
      </w:r>
      <w:r w:rsidR="0036706A" w:rsidRPr="00A900F1">
        <w:rPr>
          <w:rFonts w:eastAsia="宋体" w:cs="Times New Roman"/>
          <w:kern w:val="0"/>
          <w:sz w:val="22"/>
        </w:rPr>
        <w:t xml:space="preserve">key </w:t>
      </w:r>
      <w:r w:rsidR="008612E3" w:rsidRPr="00A900F1">
        <w:rPr>
          <w:rFonts w:eastAsia="宋体" w:cs="Times New Roman"/>
          <w:kern w:val="0"/>
          <w:sz w:val="22"/>
        </w:rPr>
        <w:t>procedure can be considered to model target channel.</w:t>
      </w:r>
    </w:p>
    <w:p w14:paraId="5700AEE6" w14:textId="77777777" w:rsidR="00072D5C" w:rsidRPr="00A900F1" w:rsidRDefault="00072D5C" w:rsidP="009E7A08">
      <w:pPr>
        <w:widowControl/>
        <w:numPr>
          <w:ilvl w:val="0"/>
          <w:numId w:val="10"/>
        </w:numPr>
        <w:overflowPunct w:val="0"/>
        <w:autoSpaceDE w:val="0"/>
        <w:autoSpaceDN w:val="0"/>
        <w:adjustRightInd w:val="0"/>
        <w:snapToGrid w:val="0"/>
        <w:spacing w:after="120"/>
        <w:textAlignment w:val="baseline"/>
        <w:rPr>
          <w:rFonts w:eastAsia="宋体" w:cs="Times New Roman"/>
          <w:kern w:val="0"/>
          <w:sz w:val="22"/>
        </w:rPr>
      </w:pPr>
      <w:bookmarkStart w:id="70" w:name="_Ref166279333"/>
      <w:r w:rsidRPr="00A900F1">
        <w:rPr>
          <w:rFonts w:eastAsia="宋体" w:cs="Times New Roman"/>
          <w:kern w:val="0"/>
          <w:sz w:val="22"/>
        </w:rPr>
        <w:t>Step 1: Generate the LOS/NLOS condition of Tx-target link and target-Rx link.</w:t>
      </w:r>
    </w:p>
    <w:p w14:paraId="5042A284" w14:textId="77777777" w:rsidR="00072D5C" w:rsidRPr="00A900F1" w:rsidRDefault="00072D5C" w:rsidP="009E7A08">
      <w:pPr>
        <w:widowControl/>
        <w:numPr>
          <w:ilvl w:val="0"/>
          <w:numId w:val="10"/>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Step 2: Generate the pathloss/shadowing of the target channel.</w:t>
      </w:r>
    </w:p>
    <w:p w14:paraId="2761908D" w14:textId="0F822880" w:rsidR="00072D5C" w:rsidRPr="00A900F1" w:rsidRDefault="00072D5C" w:rsidP="009E7A08">
      <w:pPr>
        <w:widowControl/>
        <w:numPr>
          <w:ilvl w:val="0"/>
          <w:numId w:val="10"/>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Step 3: Generate the </w:t>
      </w:r>
      <w:proofErr w:type="gramStart"/>
      <w:r w:rsidRPr="00A900F1">
        <w:rPr>
          <w:rFonts w:eastAsia="宋体" w:cs="Times New Roman"/>
          <w:kern w:val="0"/>
          <w:sz w:val="22"/>
        </w:rPr>
        <w:t>small scale</w:t>
      </w:r>
      <w:proofErr w:type="gramEnd"/>
      <w:r w:rsidRPr="00A900F1">
        <w:rPr>
          <w:rFonts w:eastAsia="宋体" w:cs="Times New Roman"/>
          <w:kern w:val="0"/>
          <w:sz w:val="22"/>
        </w:rPr>
        <w:t xml:space="preserve"> parameters of direct/indirect paths of Tx-target link and target-Rx link based on section 7.5 of TR 38.901, e.g., delay, power, angle (AOA/AOD/ZOA/ZOD), initial phases, </w:t>
      </w:r>
      <w:r w:rsidR="005C7090" w:rsidRPr="00A900F1">
        <w:rPr>
          <w:rFonts w:eastAsia="宋体" w:cs="Times New Roman"/>
          <w:kern w:val="0"/>
          <w:sz w:val="22"/>
        </w:rPr>
        <w:t>D</w:t>
      </w:r>
      <w:r w:rsidRPr="00A900F1">
        <w:rPr>
          <w:rFonts w:eastAsia="宋体" w:cs="Times New Roman"/>
          <w:kern w:val="0"/>
          <w:sz w:val="22"/>
        </w:rPr>
        <w:t>oppler, etc. EO can be optionally modelled to generate additional indirect path</w:t>
      </w:r>
      <w:r w:rsidR="005C7090" w:rsidRPr="00A900F1">
        <w:rPr>
          <w:rFonts w:eastAsia="宋体" w:cs="Times New Roman"/>
          <w:kern w:val="0"/>
          <w:sz w:val="22"/>
        </w:rPr>
        <w:t>s</w:t>
      </w:r>
      <w:r w:rsidRPr="00A900F1">
        <w:rPr>
          <w:rFonts w:eastAsia="宋体" w:cs="Times New Roman"/>
          <w:kern w:val="0"/>
          <w:sz w:val="22"/>
        </w:rPr>
        <w:t xml:space="preserve"> for Tx-target link and target-Rx link.</w:t>
      </w:r>
    </w:p>
    <w:p w14:paraId="64F32898" w14:textId="77777777" w:rsidR="00072D5C" w:rsidRPr="00A900F1" w:rsidRDefault="00072D5C" w:rsidP="009E7A08">
      <w:pPr>
        <w:widowControl/>
        <w:numPr>
          <w:ilvl w:val="0"/>
          <w:numId w:val="10"/>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Step 4: Concatenate the Tx-target link and target-Rx link to generate the </w:t>
      </w:r>
      <w:proofErr w:type="gramStart"/>
      <w:r w:rsidRPr="00A900F1">
        <w:rPr>
          <w:rFonts w:eastAsia="宋体" w:cs="Times New Roman"/>
          <w:kern w:val="0"/>
          <w:sz w:val="22"/>
        </w:rPr>
        <w:t>small scale</w:t>
      </w:r>
      <w:proofErr w:type="gramEnd"/>
      <w:r w:rsidRPr="00A900F1">
        <w:rPr>
          <w:rFonts w:eastAsia="宋体" w:cs="Times New Roman"/>
          <w:kern w:val="0"/>
          <w:sz w:val="22"/>
        </w:rPr>
        <w:t xml:space="preserve"> parameters of Tx-target-Rx link.</w:t>
      </w:r>
    </w:p>
    <w:p w14:paraId="5F6931F9" w14:textId="77777777" w:rsidR="00072D5C" w:rsidRPr="00A900F1" w:rsidRDefault="00072D5C" w:rsidP="009E7A08">
      <w:pPr>
        <w:widowControl/>
        <w:numPr>
          <w:ilvl w:val="0"/>
          <w:numId w:val="10"/>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Step 5: Generate channel coefficients for the target channel in a similar way as section 7.5 of TR 38.901.</w:t>
      </w:r>
    </w:p>
    <w:bookmarkEnd w:id="70"/>
    <w:p w14:paraId="116679E4" w14:textId="210C250A" w:rsidR="008612E3" w:rsidRPr="00836FD7" w:rsidRDefault="008612E3" w:rsidP="00836FD7">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836FD7">
        <w:rPr>
          <w:rFonts w:ascii="Arial" w:eastAsia="宋体" w:hAnsi="Arial" w:cs="Arial"/>
          <w:sz w:val="24"/>
          <w:szCs w:val="24"/>
        </w:rPr>
        <w:t>LOS</w:t>
      </w:r>
      <w:r w:rsidR="00570CD3" w:rsidRPr="00836FD7">
        <w:rPr>
          <w:rFonts w:ascii="Arial" w:eastAsia="宋体" w:hAnsi="Arial" w:cs="Arial"/>
          <w:sz w:val="24"/>
          <w:szCs w:val="24"/>
        </w:rPr>
        <w:t>/NLOS</w:t>
      </w:r>
      <w:r w:rsidRPr="00836FD7">
        <w:rPr>
          <w:rFonts w:ascii="Arial" w:eastAsia="宋体" w:hAnsi="Arial" w:cs="Arial"/>
          <w:sz w:val="24"/>
          <w:szCs w:val="24"/>
        </w:rPr>
        <w:t xml:space="preserve"> condition</w:t>
      </w:r>
    </w:p>
    <w:p w14:paraId="253DF2F0" w14:textId="272B4457" w:rsidR="00BD69B3" w:rsidRPr="00A900F1" w:rsidRDefault="00BD69B3"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Based on the agreement in RAN1#116b</w:t>
      </w:r>
      <w:r w:rsidR="00D26CC6" w:rsidRPr="00A900F1">
        <w:rPr>
          <w:rFonts w:eastAsia="宋体" w:cs="Times New Roman"/>
          <w:kern w:val="0"/>
          <w:sz w:val="22"/>
        </w:rPr>
        <w:t xml:space="preserve"> meeting </w:t>
      </w:r>
      <w:r w:rsidR="00D26CC6" w:rsidRPr="00A900F1">
        <w:rPr>
          <w:rFonts w:eastAsia="宋体" w:cs="Times New Roman"/>
          <w:kern w:val="0"/>
          <w:sz w:val="22"/>
        </w:rPr>
        <w:fldChar w:fldCharType="begin"/>
      </w:r>
      <w:r w:rsidR="00D26CC6" w:rsidRPr="00A900F1">
        <w:rPr>
          <w:rFonts w:eastAsia="宋体" w:cs="Times New Roman"/>
          <w:kern w:val="0"/>
          <w:sz w:val="22"/>
        </w:rPr>
        <w:instrText xml:space="preserve"> REF _Ref166067654 \r \h </w:instrText>
      </w:r>
      <w:r w:rsidR="00E95E48" w:rsidRPr="00A900F1">
        <w:rPr>
          <w:rFonts w:eastAsia="宋体" w:cs="Times New Roman"/>
          <w:kern w:val="0"/>
          <w:sz w:val="22"/>
        </w:rPr>
        <w:instrText xml:space="preserve"> \* MERGEFORMAT </w:instrText>
      </w:r>
      <w:r w:rsidR="00D26CC6" w:rsidRPr="00A900F1">
        <w:rPr>
          <w:rFonts w:eastAsia="宋体" w:cs="Times New Roman"/>
          <w:kern w:val="0"/>
          <w:sz w:val="22"/>
        </w:rPr>
      </w:r>
      <w:r w:rsidR="00D26CC6" w:rsidRPr="00A900F1">
        <w:rPr>
          <w:rFonts w:eastAsia="宋体" w:cs="Times New Roman"/>
          <w:kern w:val="0"/>
          <w:sz w:val="22"/>
        </w:rPr>
        <w:fldChar w:fldCharType="separate"/>
      </w:r>
      <w:r w:rsidR="00A20A33">
        <w:rPr>
          <w:rFonts w:eastAsia="宋体" w:cs="Times New Roman"/>
          <w:kern w:val="0"/>
          <w:sz w:val="22"/>
        </w:rPr>
        <w:t>[3]</w:t>
      </w:r>
      <w:r w:rsidR="00D26CC6" w:rsidRPr="00A900F1">
        <w:rPr>
          <w:rFonts w:eastAsia="宋体" w:cs="Times New Roman"/>
          <w:kern w:val="0"/>
          <w:sz w:val="22"/>
        </w:rPr>
        <w:fldChar w:fldCharType="end"/>
      </w:r>
      <w:r w:rsidRPr="00A900F1">
        <w:rPr>
          <w:rFonts w:eastAsia="宋体" w:cs="Times New Roman"/>
          <w:kern w:val="0"/>
          <w:sz w:val="22"/>
        </w:rPr>
        <w:t xml:space="preserve">, </w:t>
      </w:r>
      <w:r w:rsidR="00D448CD" w:rsidRPr="00A900F1">
        <w:rPr>
          <w:rFonts w:eastAsia="宋体" w:cs="Times New Roman"/>
          <w:kern w:val="0"/>
          <w:sz w:val="22"/>
        </w:rPr>
        <w:t>four</w:t>
      </w:r>
      <w:r w:rsidRPr="00A900F1">
        <w:rPr>
          <w:rFonts w:eastAsia="宋体" w:cs="Times New Roman"/>
          <w:kern w:val="0"/>
          <w:sz w:val="22"/>
        </w:rPr>
        <w:t xml:space="preserve"> cases </w:t>
      </w:r>
      <w:r w:rsidR="00570CD3" w:rsidRPr="00A900F1">
        <w:rPr>
          <w:rFonts w:eastAsia="宋体" w:cs="Times New Roman"/>
          <w:sz w:val="22"/>
        </w:rPr>
        <w:t>of radio propagation in the target channel</w:t>
      </w:r>
      <w:r w:rsidR="00570CD3" w:rsidRPr="00A900F1">
        <w:rPr>
          <w:rFonts w:eastAsia="宋体" w:cs="Times New Roman"/>
          <w:kern w:val="0"/>
          <w:sz w:val="22"/>
        </w:rPr>
        <w:t xml:space="preserve"> </w:t>
      </w:r>
      <w:r w:rsidRPr="00A900F1">
        <w:rPr>
          <w:rFonts w:eastAsia="宋体" w:cs="Times New Roman"/>
          <w:kern w:val="0"/>
          <w:sz w:val="22"/>
        </w:rPr>
        <w:t>can be considered.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A900F1" w14:paraId="48706F4A" w14:textId="77777777" w:rsidTr="00386837">
        <w:tc>
          <w:tcPr>
            <w:tcW w:w="9050" w:type="dxa"/>
          </w:tcPr>
          <w:p w14:paraId="575A3EE2" w14:textId="334C918E" w:rsidR="00BD69B3" w:rsidRPr="008E1619" w:rsidRDefault="00BD69B3" w:rsidP="008E1619">
            <w:pPr>
              <w:snapToGrid w:val="0"/>
              <w:spacing w:after="0"/>
              <w:rPr>
                <w:rFonts w:eastAsia="宋体"/>
                <w:b/>
                <w:bCs/>
                <w:sz w:val="22"/>
                <w:szCs w:val="22"/>
                <w:lang w:eastAsia="x-none"/>
              </w:rPr>
            </w:pPr>
            <w:r w:rsidRPr="008E1619">
              <w:rPr>
                <w:rFonts w:eastAsia="宋体"/>
                <w:b/>
                <w:bCs/>
                <w:sz w:val="22"/>
                <w:szCs w:val="22"/>
                <w:highlight w:val="green"/>
                <w:lang w:eastAsia="x-none"/>
              </w:rPr>
              <w:t>Agreement</w:t>
            </w:r>
          </w:p>
          <w:p w14:paraId="3C2B4C67" w14:textId="77777777" w:rsidR="00BD69B3" w:rsidRPr="00A900F1" w:rsidRDefault="00BD69B3" w:rsidP="008E1619">
            <w:pPr>
              <w:suppressAutoHyphens/>
              <w:snapToGrid w:val="0"/>
              <w:spacing w:after="0"/>
              <w:rPr>
                <w:rFonts w:eastAsia="宋体"/>
                <w:sz w:val="22"/>
                <w:szCs w:val="22"/>
              </w:rPr>
            </w:pPr>
            <w:r w:rsidRPr="00A900F1">
              <w:rPr>
                <w:rFonts w:eastAsia="宋体"/>
                <w:sz w:val="22"/>
                <w:szCs w:val="22"/>
              </w:rPr>
              <w:t>The following cases of radio propagation in the target channel are considered for the study</w:t>
            </w:r>
          </w:p>
          <w:p w14:paraId="641EDF43" w14:textId="77777777" w:rsidR="00BD69B3" w:rsidRPr="00A900F1" w:rsidRDefault="00BD69B3" w:rsidP="008E1619">
            <w:pPr>
              <w:pStyle w:val="a8"/>
              <w:tabs>
                <w:tab w:val="left" w:pos="0"/>
              </w:tabs>
              <w:snapToGrid w:val="0"/>
              <w:spacing w:after="0"/>
              <w:ind w:left="800" w:firstLine="440"/>
              <w:rPr>
                <w:rFonts w:eastAsia="宋体"/>
                <w:sz w:val="22"/>
                <w:szCs w:val="22"/>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976952" w:rsidRPr="00A900F1" w14:paraId="32C7BA10" w14:textId="77777777" w:rsidTr="005C2CF0">
              <w:tc>
                <w:tcPr>
                  <w:tcW w:w="707" w:type="dxa"/>
                  <w:shd w:val="clear" w:color="auto" w:fill="auto"/>
                </w:tcPr>
                <w:p w14:paraId="0F67F0FF"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lastRenderedPageBreak/>
                    <w:t>Case</w:t>
                  </w:r>
                </w:p>
              </w:tc>
              <w:tc>
                <w:tcPr>
                  <w:tcW w:w="2123" w:type="dxa"/>
                  <w:shd w:val="clear" w:color="auto" w:fill="auto"/>
                </w:tcPr>
                <w:p w14:paraId="21953071"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 xml:space="preserve">Tx-target </w:t>
                  </w:r>
                </w:p>
              </w:tc>
              <w:tc>
                <w:tcPr>
                  <w:tcW w:w="2264" w:type="dxa"/>
                  <w:shd w:val="clear" w:color="auto" w:fill="auto"/>
                </w:tcPr>
                <w:p w14:paraId="737035AA"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 xml:space="preserve">Target-Rx </w:t>
                  </w:r>
                </w:p>
              </w:tc>
            </w:tr>
            <w:tr w:rsidR="00976952" w:rsidRPr="00A900F1" w14:paraId="0F1F2350" w14:textId="77777777" w:rsidTr="005C2CF0">
              <w:tc>
                <w:tcPr>
                  <w:tcW w:w="707" w:type="dxa"/>
                  <w:shd w:val="clear" w:color="auto" w:fill="auto"/>
                </w:tcPr>
                <w:p w14:paraId="3339C2AB"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1</w:t>
                  </w:r>
                </w:p>
              </w:tc>
              <w:tc>
                <w:tcPr>
                  <w:tcW w:w="2123" w:type="dxa"/>
                  <w:shd w:val="clear" w:color="auto" w:fill="auto"/>
                </w:tcPr>
                <w:p w14:paraId="49EDDF34"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LOS condition</w:t>
                  </w:r>
                </w:p>
              </w:tc>
              <w:tc>
                <w:tcPr>
                  <w:tcW w:w="2264" w:type="dxa"/>
                  <w:shd w:val="clear" w:color="auto" w:fill="auto"/>
                </w:tcPr>
                <w:p w14:paraId="4598B9DD"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LOS condition</w:t>
                  </w:r>
                </w:p>
              </w:tc>
            </w:tr>
            <w:tr w:rsidR="00976952" w:rsidRPr="00A900F1" w14:paraId="53A1D07C" w14:textId="77777777" w:rsidTr="005C2CF0">
              <w:tc>
                <w:tcPr>
                  <w:tcW w:w="707" w:type="dxa"/>
                  <w:shd w:val="clear" w:color="auto" w:fill="auto"/>
                </w:tcPr>
                <w:p w14:paraId="389A673D"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2</w:t>
                  </w:r>
                </w:p>
              </w:tc>
              <w:tc>
                <w:tcPr>
                  <w:tcW w:w="2123" w:type="dxa"/>
                  <w:shd w:val="clear" w:color="auto" w:fill="auto"/>
                </w:tcPr>
                <w:p w14:paraId="16776B53"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LOS condition</w:t>
                  </w:r>
                </w:p>
              </w:tc>
              <w:tc>
                <w:tcPr>
                  <w:tcW w:w="2264" w:type="dxa"/>
                  <w:shd w:val="clear" w:color="auto" w:fill="auto"/>
                </w:tcPr>
                <w:p w14:paraId="7E5D12A9"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NLOS condition</w:t>
                  </w:r>
                </w:p>
              </w:tc>
            </w:tr>
            <w:tr w:rsidR="00976952" w:rsidRPr="00A900F1" w14:paraId="574FA509" w14:textId="77777777" w:rsidTr="005C2CF0">
              <w:tc>
                <w:tcPr>
                  <w:tcW w:w="707" w:type="dxa"/>
                  <w:shd w:val="clear" w:color="auto" w:fill="auto"/>
                </w:tcPr>
                <w:p w14:paraId="01C7FEE4"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3</w:t>
                  </w:r>
                </w:p>
              </w:tc>
              <w:tc>
                <w:tcPr>
                  <w:tcW w:w="2123" w:type="dxa"/>
                  <w:shd w:val="clear" w:color="auto" w:fill="auto"/>
                </w:tcPr>
                <w:p w14:paraId="708A1C22"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NLOS condition</w:t>
                  </w:r>
                </w:p>
              </w:tc>
              <w:tc>
                <w:tcPr>
                  <w:tcW w:w="2264" w:type="dxa"/>
                  <w:shd w:val="clear" w:color="auto" w:fill="auto"/>
                </w:tcPr>
                <w:p w14:paraId="7D66441A"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LOS condition</w:t>
                  </w:r>
                </w:p>
              </w:tc>
            </w:tr>
            <w:tr w:rsidR="00976952" w:rsidRPr="00A900F1" w14:paraId="79AEB983" w14:textId="77777777" w:rsidTr="005C2CF0">
              <w:tc>
                <w:tcPr>
                  <w:tcW w:w="707" w:type="dxa"/>
                  <w:shd w:val="clear" w:color="auto" w:fill="auto"/>
                </w:tcPr>
                <w:p w14:paraId="257B3365"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4</w:t>
                  </w:r>
                </w:p>
              </w:tc>
              <w:tc>
                <w:tcPr>
                  <w:tcW w:w="2123" w:type="dxa"/>
                  <w:shd w:val="clear" w:color="auto" w:fill="auto"/>
                </w:tcPr>
                <w:p w14:paraId="026F7D77"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NLOS condition</w:t>
                  </w:r>
                </w:p>
              </w:tc>
              <w:tc>
                <w:tcPr>
                  <w:tcW w:w="2264" w:type="dxa"/>
                  <w:shd w:val="clear" w:color="auto" w:fill="auto"/>
                </w:tcPr>
                <w:p w14:paraId="0A2CF48F" w14:textId="77777777" w:rsidR="00BD69B3" w:rsidRPr="00A900F1" w:rsidRDefault="00BD69B3" w:rsidP="008E1619">
                  <w:pPr>
                    <w:tabs>
                      <w:tab w:val="left" w:pos="0"/>
                    </w:tabs>
                    <w:adjustRightInd w:val="0"/>
                    <w:snapToGrid w:val="0"/>
                    <w:rPr>
                      <w:rFonts w:eastAsia="宋体" w:cs="Times New Roman"/>
                      <w:sz w:val="22"/>
                    </w:rPr>
                  </w:pPr>
                  <w:r w:rsidRPr="00A900F1">
                    <w:rPr>
                      <w:rFonts w:eastAsia="宋体" w:cs="Times New Roman"/>
                      <w:sz w:val="22"/>
                    </w:rPr>
                    <w:t>NLOS condition</w:t>
                  </w:r>
                </w:p>
              </w:tc>
            </w:tr>
          </w:tbl>
          <w:p w14:paraId="3F0FC3D4" w14:textId="77777777" w:rsidR="00BD69B3" w:rsidRPr="00A900F1" w:rsidRDefault="00BD69B3" w:rsidP="008E1619">
            <w:pPr>
              <w:tabs>
                <w:tab w:val="left" w:pos="0"/>
              </w:tabs>
              <w:snapToGrid w:val="0"/>
              <w:spacing w:after="0"/>
              <w:rPr>
                <w:rFonts w:eastAsia="宋体"/>
                <w:sz w:val="22"/>
                <w:szCs w:val="22"/>
              </w:rPr>
            </w:pPr>
          </w:p>
          <w:p w14:paraId="5AD86046" w14:textId="77777777" w:rsidR="00BD69B3" w:rsidRPr="00A900F1" w:rsidRDefault="00BD69B3" w:rsidP="009E7A08">
            <w:pPr>
              <w:widowControl/>
              <w:numPr>
                <w:ilvl w:val="0"/>
                <w:numId w:val="9"/>
              </w:numPr>
              <w:snapToGrid w:val="0"/>
              <w:spacing w:after="0"/>
              <w:ind w:left="720" w:hanging="360"/>
              <w:jc w:val="left"/>
              <w:rPr>
                <w:rFonts w:eastAsia="宋体"/>
                <w:sz w:val="22"/>
                <w:szCs w:val="22"/>
              </w:rPr>
            </w:pPr>
            <w:r w:rsidRPr="00A900F1">
              <w:rPr>
                <w:rFonts w:eastAsia="宋体"/>
                <w:sz w:val="22"/>
                <w:szCs w:val="22"/>
              </w:rPr>
              <w:t>Case 1/2/3/4 can be considered for bistatic sensing mode</w:t>
            </w:r>
          </w:p>
          <w:p w14:paraId="39F2497A" w14:textId="77777777" w:rsidR="00BD69B3" w:rsidRPr="00A900F1" w:rsidRDefault="00BD69B3" w:rsidP="009E7A08">
            <w:pPr>
              <w:widowControl/>
              <w:numPr>
                <w:ilvl w:val="0"/>
                <w:numId w:val="9"/>
              </w:numPr>
              <w:snapToGrid w:val="0"/>
              <w:spacing w:after="0"/>
              <w:ind w:left="720" w:hanging="360"/>
              <w:jc w:val="left"/>
              <w:rPr>
                <w:rFonts w:eastAsia="宋体"/>
                <w:sz w:val="22"/>
                <w:szCs w:val="22"/>
              </w:rPr>
            </w:pPr>
            <w:r w:rsidRPr="00A900F1">
              <w:rPr>
                <w:rFonts w:eastAsia="宋体"/>
                <w:sz w:val="22"/>
                <w:szCs w:val="22"/>
              </w:rPr>
              <w:t>At least Case 1/4 can be considered for monostatic sensing mode</w:t>
            </w:r>
          </w:p>
          <w:p w14:paraId="1EF9A450" w14:textId="77777777" w:rsidR="00BD69B3" w:rsidRPr="00A900F1" w:rsidRDefault="00BD69B3" w:rsidP="009E7A08">
            <w:pPr>
              <w:widowControl/>
              <w:numPr>
                <w:ilvl w:val="0"/>
                <w:numId w:val="9"/>
              </w:numPr>
              <w:snapToGrid w:val="0"/>
              <w:spacing w:after="0"/>
              <w:ind w:left="720" w:hanging="360"/>
              <w:jc w:val="left"/>
              <w:rPr>
                <w:rFonts w:eastAsia="宋体"/>
                <w:sz w:val="22"/>
                <w:szCs w:val="22"/>
              </w:rPr>
            </w:pPr>
            <w:r w:rsidRPr="00A900F1">
              <w:rPr>
                <w:rFonts w:eastAsia="宋体"/>
                <w:sz w:val="22"/>
                <w:szCs w:val="22"/>
              </w:rPr>
              <w:t>Note: It doesn’t imply the channel response for each link is separately generated then concatenated</w:t>
            </w:r>
          </w:p>
          <w:p w14:paraId="6A21667A" w14:textId="77777777" w:rsidR="00BD69B3" w:rsidRPr="00A900F1" w:rsidRDefault="00BD69B3" w:rsidP="009E7A08">
            <w:pPr>
              <w:widowControl/>
              <w:numPr>
                <w:ilvl w:val="0"/>
                <w:numId w:val="9"/>
              </w:numPr>
              <w:snapToGrid w:val="0"/>
              <w:spacing w:after="0"/>
              <w:ind w:left="720" w:hanging="360"/>
              <w:jc w:val="left"/>
              <w:rPr>
                <w:rFonts w:eastAsia="宋体"/>
                <w:sz w:val="22"/>
                <w:szCs w:val="22"/>
              </w:rPr>
            </w:pPr>
            <w:r w:rsidRPr="00A900F1">
              <w:rPr>
                <w:rFonts w:eastAsia="宋体"/>
                <w:sz w:val="22"/>
                <w:szCs w:val="22"/>
              </w:rPr>
              <w:t>FFS how to determine LOS condition and NLOS condition, e.g., based on LOS probability, or determined based on geometrical locations of environment object (EO).</w:t>
            </w:r>
          </w:p>
          <w:p w14:paraId="1E655939" w14:textId="77777777" w:rsidR="00BD69B3" w:rsidRPr="00A900F1" w:rsidRDefault="00BD69B3" w:rsidP="009E7A08">
            <w:pPr>
              <w:widowControl/>
              <w:numPr>
                <w:ilvl w:val="0"/>
                <w:numId w:val="9"/>
              </w:numPr>
              <w:snapToGrid w:val="0"/>
              <w:spacing w:after="0"/>
              <w:ind w:left="720" w:hanging="360"/>
              <w:jc w:val="left"/>
              <w:rPr>
                <w:rFonts w:eastAsia="宋体"/>
                <w:sz w:val="22"/>
                <w:szCs w:val="22"/>
              </w:rPr>
            </w:pPr>
            <w:r w:rsidRPr="00A900F1">
              <w:rPr>
                <w:rFonts w:eastAsia="宋体"/>
                <w:sz w:val="22"/>
                <w:szCs w:val="22"/>
              </w:rPr>
              <w:t xml:space="preserve">In LOS condition, line of sight ray(s) </w:t>
            </w:r>
            <w:proofErr w:type="gramStart"/>
            <w:r w:rsidRPr="00A900F1">
              <w:rPr>
                <w:rFonts w:eastAsia="宋体"/>
                <w:sz w:val="22"/>
                <w:szCs w:val="22"/>
              </w:rPr>
              <w:t>are</w:t>
            </w:r>
            <w:proofErr w:type="gramEnd"/>
            <w:r w:rsidRPr="00A900F1">
              <w:rPr>
                <w:rFonts w:eastAsia="宋体"/>
                <w:sz w:val="22"/>
                <w:szCs w:val="22"/>
              </w:rPr>
              <w:t xml:space="preserve"> present between Tx/Rx and target, and there may or may not exist non-line of sight ray(s) between Tx/Rx and target too</w:t>
            </w:r>
          </w:p>
          <w:p w14:paraId="2F8648F9" w14:textId="77777777" w:rsidR="00BD69B3" w:rsidRPr="00A900F1" w:rsidRDefault="00BD69B3" w:rsidP="009E7A08">
            <w:pPr>
              <w:widowControl/>
              <w:numPr>
                <w:ilvl w:val="0"/>
                <w:numId w:val="9"/>
              </w:numPr>
              <w:snapToGrid w:val="0"/>
              <w:spacing w:after="0"/>
              <w:ind w:left="720" w:hanging="360"/>
              <w:jc w:val="left"/>
              <w:rPr>
                <w:rFonts w:eastAsia="宋体"/>
                <w:sz w:val="22"/>
                <w:szCs w:val="22"/>
              </w:rPr>
            </w:pPr>
            <w:r w:rsidRPr="00A900F1">
              <w:rPr>
                <w:rFonts w:eastAsia="宋体"/>
                <w:sz w:val="22"/>
                <w:szCs w:val="22"/>
              </w:rPr>
              <w:t>In NLOS condition, there only exist non-line of sight ray(s) between Tx/Rx and target</w:t>
            </w:r>
          </w:p>
          <w:p w14:paraId="75EEC25D" w14:textId="77777777" w:rsidR="004E1077" w:rsidRPr="00A900F1" w:rsidRDefault="004E1077" w:rsidP="008E1619">
            <w:pPr>
              <w:widowControl/>
              <w:snapToGrid w:val="0"/>
              <w:spacing w:after="0"/>
              <w:jc w:val="left"/>
              <w:rPr>
                <w:rFonts w:eastAsia="宋体"/>
                <w:sz w:val="22"/>
                <w:szCs w:val="22"/>
              </w:rPr>
            </w:pPr>
          </w:p>
          <w:p w14:paraId="74BE8960" w14:textId="77777777" w:rsidR="004E1077" w:rsidRPr="008E1619" w:rsidRDefault="004E1077" w:rsidP="008E1619">
            <w:pPr>
              <w:widowControl/>
              <w:snapToGrid w:val="0"/>
              <w:spacing w:after="0"/>
              <w:rPr>
                <w:rFonts w:eastAsia="Malgun Gothic"/>
                <w:b/>
                <w:bCs/>
                <w:sz w:val="22"/>
                <w:szCs w:val="22"/>
                <w:highlight w:val="green"/>
                <w:lang w:val="en-GB" w:eastAsia="en-US"/>
              </w:rPr>
            </w:pPr>
            <w:r w:rsidRPr="008E1619">
              <w:rPr>
                <w:rFonts w:eastAsia="Malgun Gothic"/>
                <w:b/>
                <w:bCs/>
                <w:sz w:val="22"/>
                <w:szCs w:val="22"/>
                <w:highlight w:val="green"/>
                <w:lang w:val="en-GB" w:eastAsia="en-US"/>
              </w:rPr>
              <w:t>Agreement</w:t>
            </w:r>
          </w:p>
          <w:p w14:paraId="4CA92B86" w14:textId="77777777" w:rsidR="004E1077" w:rsidRPr="00A900F1" w:rsidRDefault="004E1077" w:rsidP="008E1619">
            <w:pPr>
              <w:widowControl/>
              <w:tabs>
                <w:tab w:val="left" w:pos="0"/>
              </w:tabs>
              <w:suppressAutoHyphens/>
              <w:snapToGrid w:val="0"/>
              <w:spacing w:after="0"/>
              <w:jc w:val="left"/>
              <w:rPr>
                <w:rFonts w:eastAsia="等线"/>
                <w:sz w:val="22"/>
                <w:szCs w:val="22"/>
                <w:lang w:val="en-GB"/>
              </w:rPr>
            </w:pPr>
            <w:r w:rsidRPr="00A900F1">
              <w:rPr>
                <w:rFonts w:eastAsia="等线"/>
                <w:sz w:val="22"/>
                <w:szCs w:val="22"/>
                <w:lang w:val="en-GB"/>
              </w:rPr>
              <w:t>When the stochastic cluster is used to model indirect path in the target channel</w:t>
            </w:r>
          </w:p>
          <w:p w14:paraId="10F79311" w14:textId="77777777" w:rsidR="004E1077" w:rsidRPr="00A900F1" w:rsidRDefault="004E1077" w:rsidP="009E7A08">
            <w:pPr>
              <w:widowControl/>
              <w:numPr>
                <w:ilvl w:val="0"/>
                <w:numId w:val="11"/>
              </w:numPr>
              <w:tabs>
                <w:tab w:val="left" w:pos="0"/>
              </w:tabs>
              <w:suppressAutoHyphens/>
              <w:snapToGrid w:val="0"/>
              <w:spacing w:after="0"/>
              <w:jc w:val="left"/>
              <w:rPr>
                <w:rFonts w:eastAsia="Batang"/>
                <w:sz w:val="22"/>
                <w:szCs w:val="22"/>
                <w:lang w:val="en-GB"/>
              </w:rPr>
            </w:pPr>
            <w:r w:rsidRPr="00A900F1">
              <w:rPr>
                <w:rFonts w:eastAsia="Batang"/>
                <w:sz w:val="22"/>
                <w:szCs w:val="22"/>
                <w:lang w:val="en-GB"/>
              </w:rPr>
              <w:t xml:space="preserve">For bistatic, the LOS condition from Tx to </w:t>
            </w:r>
            <w:r w:rsidRPr="00A900F1">
              <w:rPr>
                <w:rFonts w:eastAsia="等线"/>
                <w:sz w:val="22"/>
                <w:szCs w:val="22"/>
                <w:lang w:val="en-GB"/>
              </w:rPr>
              <w:t>target and from target to Rx is determined separately for a target</w:t>
            </w:r>
          </w:p>
          <w:p w14:paraId="04D1AF6C" w14:textId="77777777" w:rsidR="004E1077" w:rsidRPr="00A900F1" w:rsidRDefault="004E1077" w:rsidP="009E7A08">
            <w:pPr>
              <w:widowControl/>
              <w:numPr>
                <w:ilvl w:val="1"/>
                <w:numId w:val="11"/>
              </w:numPr>
              <w:tabs>
                <w:tab w:val="left" w:pos="0"/>
              </w:tabs>
              <w:suppressAutoHyphens/>
              <w:snapToGrid w:val="0"/>
              <w:spacing w:after="0"/>
              <w:jc w:val="left"/>
              <w:rPr>
                <w:rFonts w:eastAsia="Batang"/>
                <w:sz w:val="22"/>
                <w:szCs w:val="22"/>
                <w:lang w:val="en-GB"/>
              </w:rPr>
            </w:pPr>
            <w:r w:rsidRPr="00A900F1">
              <w:rPr>
                <w:rFonts w:eastAsia="Batang"/>
                <w:sz w:val="22"/>
                <w:szCs w:val="22"/>
                <w:lang w:val="en-GB"/>
              </w:rPr>
              <w:t>FFS: The correlation of LOS condition of Tx-target and Rx-target links of a target</w:t>
            </w:r>
            <w:r w:rsidRPr="00A900F1">
              <w:rPr>
                <w:rFonts w:eastAsia="等线"/>
                <w:sz w:val="22"/>
                <w:szCs w:val="22"/>
                <w:lang w:val="en-GB"/>
              </w:rPr>
              <w:t xml:space="preserve"> </w:t>
            </w:r>
          </w:p>
          <w:p w14:paraId="7B437735" w14:textId="77777777" w:rsidR="004E1077" w:rsidRPr="00A900F1" w:rsidRDefault="004E1077" w:rsidP="009E7A08">
            <w:pPr>
              <w:widowControl/>
              <w:numPr>
                <w:ilvl w:val="0"/>
                <w:numId w:val="11"/>
              </w:numPr>
              <w:tabs>
                <w:tab w:val="left" w:pos="0"/>
              </w:tabs>
              <w:suppressAutoHyphens/>
              <w:snapToGrid w:val="0"/>
              <w:spacing w:after="0"/>
              <w:jc w:val="left"/>
              <w:rPr>
                <w:rFonts w:eastAsia="Batang"/>
                <w:sz w:val="22"/>
                <w:szCs w:val="22"/>
                <w:lang w:val="en-GB"/>
              </w:rPr>
            </w:pPr>
            <w:r w:rsidRPr="00A900F1">
              <w:rPr>
                <w:rFonts w:eastAsia="Batang"/>
                <w:sz w:val="22"/>
                <w:szCs w:val="22"/>
                <w:lang w:val="en-GB"/>
              </w:rPr>
              <w:t xml:space="preserve">For monostatic, a same LOS condition is determined for Tx to </w:t>
            </w:r>
            <w:r w:rsidRPr="00A900F1">
              <w:rPr>
                <w:rFonts w:eastAsia="等线"/>
                <w:sz w:val="22"/>
                <w:szCs w:val="22"/>
                <w:lang w:val="en-GB"/>
              </w:rPr>
              <w:t>target and target to Rx</w:t>
            </w:r>
          </w:p>
          <w:p w14:paraId="66411633" w14:textId="77777777" w:rsidR="004E1077" w:rsidRPr="00A900F1" w:rsidRDefault="004E1077" w:rsidP="009E7A08">
            <w:pPr>
              <w:widowControl/>
              <w:numPr>
                <w:ilvl w:val="0"/>
                <w:numId w:val="11"/>
              </w:numPr>
              <w:tabs>
                <w:tab w:val="left" w:pos="0"/>
              </w:tabs>
              <w:suppressAutoHyphens/>
              <w:snapToGrid w:val="0"/>
              <w:spacing w:after="0"/>
              <w:jc w:val="left"/>
              <w:rPr>
                <w:rFonts w:eastAsia="Batang"/>
                <w:sz w:val="22"/>
                <w:szCs w:val="22"/>
                <w:lang w:val="en-GB"/>
              </w:rPr>
            </w:pPr>
            <w:r w:rsidRPr="00A900F1">
              <w:rPr>
                <w:rFonts w:eastAsia="等线"/>
                <w:sz w:val="22"/>
                <w:szCs w:val="22"/>
                <w:lang w:val="en-GB"/>
              </w:rPr>
              <w:t>The LOS condition from Tx to target and/or from target to Rx is determined with the LOS probability</w:t>
            </w:r>
          </w:p>
          <w:p w14:paraId="69FD9CBC" w14:textId="77777777" w:rsidR="004E1077" w:rsidRPr="00A900F1" w:rsidRDefault="004E1077" w:rsidP="009E7A08">
            <w:pPr>
              <w:widowControl/>
              <w:numPr>
                <w:ilvl w:val="1"/>
                <w:numId w:val="11"/>
              </w:numPr>
              <w:tabs>
                <w:tab w:val="left" w:pos="0"/>
              </w:tabs>
              <w:suppressAutoHyphens/>
              <w:snapToGrid w:val="0"/>
              <w:spacing w:after="0"/>
              <w:jc w:val="left"/>
              <w:rPr>
                <w:rFonts w:eastAsia="Batang"/>
                <w:sz w:val="22"/>
                <w:szCs w:val="22"/>
                <w:lang w:val="en-GB"/>
              </w:rPr>
            </w:pPr>
            <w:r w:rsidRPr="00A900F1">
              <w:rPr>
                <w:rFonts w:eastAsia="Batang"/>
                <w:sz w:val="22"/>
                <w:szCs w:val="22"/>
                <w:lang w:val="en-GB"/>
              </w:rPr>
              <w:t>The</w:t>
            </w:r>
            <w:r w:rsidRPr="00A900F1">
              <w:rPr>
                <w:rFonts w:eastAsia="等线"/>
                <w:sz w:val="22"/>
                <w:szCs w:val="22"/>
                <w:lang w:val="en-GB"/>
              </w:rPr>
              <w:t xml:space="preserve"> probability schemes in existing 3GPP TRs, e.g., TR 38.901. TR 36.777, TR 37.885, etc. are considered as start point</w:t>
            </w:r>
          </w:p>
          <w:p w14:paraId="6527F1B4" w14:textId="7DB826B5" w:rsidR="004E1077" w:rsidRPr="008E1619" w:rsidRDefault="004E1077" w:rsidP="009E7A08">
            <w:pPr>
              <w:widowControl/>
              <w:numPr>
                <w:ilvl w:val="1"/>
                <w:numId w:val="11"/>
              </w:numPr>
              <w:tabs>
                <w:tab w:val="left" w:pos="0"/>
              </w:tabs>
              <w:suppressAutoHyphens/>
              <w:snapToGrid w:val="0"/>
              <w:spacing w:after="0"/>
              <w:jc w:val="left"/>
              <w:rPr>
                <w:rFonts w:eastAsia="Batang"/>
                <w:sz w:val="22"/>
                <w:szCs w:val="22"/>
                <w:lang w:val="en-GB"/>
              </w:rPr>
            </w:pPr>
            <w:r w:rsidRPr="00A900F1">
              <w:rPr>
                <w:rFonts w:eastAsia="Batang"/>
                <w:sz w:val="22"/>
                <w:szCs w:val="22"/>
                <w:lang w:val="en-GB"/>
              </w:rPr>
              <w:t>FFS: How to consider the impacts of target height on LOS probability.</w:t>
            </w:r>
          </w:p>
        </w:tc>
      </w:tr>
    </w:tbl>
    <w:p w14:paraId="75E7D973" w14:textId="21012104" w:rsidR="00BD69B3" w:rsidRPr="00A900F1" w:rsidRDefault="00707A8A" w:rsidP="00646E62">
      <w:pPr>
        <w:widowControl/>
        <w:overflowPunct w:val="0"/>
        <w:autoSpaceDE w:val="0"/>
        <w:autoSpaceDN w:val="0"/>
        <w:adjustRightInd w:val="0"/>
        <w:snapToGrid w:val="0"/>
        <w:spacing w:before="120" w:after="120"/>
        <w:textAlignment w:val="baseline"/>
        <w:rPr>
          <w:rFonts w:eastAsia="宋体" w:cs="Times New Roman"/>
          <w:kern w:val="0"/>
          <w:sz w:val="22"/>
        </w:rPr>
      </w:pPr>
      <w:r w:rsidRPr="00A900F1">
        <w:rPr>
          <w:rFonts w:eastAsia="宋体" w:cs="Times New Roman"/>
          <w:kern w:val="0"/>
          <w:sz w:val="22"/>
        </w:rPr>
        <w:lastRenderedPageBreak/>
        <w:t>F</w:t>
      </w:r>
      <w:r w:rsidR="008612E3" w:rsidRPr="00A900F1">
        <w:rPr>
          <w:rFonts w:eastAsia="宋体" w:cs="Times New Roman"/>
          <w:kern w:val="0"/>
          <w:sz w:val="22"/>
        </w:rPr>
        <w:t>our cases</w:t>
      </w:r>
      <w:r w:rsidR="00BD69B3" w:rsidRPr="00A900F1">
        <w:rPr>
          <w:rFonts w:eastAsia="宋体" w:cs="Times New Roman"/>
          <w:kern w:val="0"/>
          <w:sz w:val="22"/>
        </w:rPr>
        <w:t xml:space="preserve"> of LOS</w:t>
      </w:r>
      <w:r w:rsidR="00570CD3" w:rsidRPr="00A900F1">
        <w:rPr>
          <w:rFonts w:eastAsia="宋体" w:cs="Times New Roman"/>
          <w:kern w:val="0"/>
          <w:sz w:val="22"/>
        </w:rPr>
        <w:t>/NLOS</w:t>
      </w:r>
      <w:r w:rsidR="00BD69B3" w:rsidRPr="00A900F1">
        <w:rPr>
          <w:rFonts w:eastAsia="宋体" w:cs="Times New Roman"/>
          <w:kern w:val="0"/>
          <w:sz w:val="22"/>
        </w:rPr>
        <w:t xml:space="preserve"> conditions </w:t>
      </w:r>
      <w:r w:rsidR="007D5861" w:rsidRPr="00A900F1">
        <w:rPr>
          <w:rFonts w:eastAsia="宋体" w:cs="Times New Roman"/>
          <w:kern w:val="0"/>
          <w:sz w:val="22"/>
        </w:rPr>
        <w:t xml:space="preserve">of Tx-target link and target-Rx link </w:t>
      </w:r>
      <w:r w:rsidR="00BD1057" w:rsidRPr="00A900F1">
        <w:rPr>
          <w:rFonts w:eastAsia="宋体" w:cs="Times New Roman"/>
          <w:kern w:val="0"/>
          <w:sz w:val="22"/>
        </w:rPr>
        <w:t xml:space="preserve">are </w:t>
      </w:r>
      <w:r w:rsidR="008612E3" w:rsidRPr="00A900F1">
        <w:rPr>
          <w:rFonts w:eastAsia="宋体" w:cs="Times New Roman"/>
          <w:kern w:val="0"/>
          <w:sz w:val="22"/>
        </w:rPr>
        <w:t xml:space="preserve">considered as shown in </w:t>
      </w:r>
      <w:r w:rsidR="008612E3" w:rsidRPr="00A900F1">
        <w:rPr>
          <w:rFonts w:eastAsia="宋体" w:cs="Times New Roman"/>
          <w:kern w:val="0"/>
          <w:sz w:val="22"/>
        </w:rPr>
        <w:fldChar w:fldCharType="begin"/>
      </w:r>
      <w:r w:rsidR="008612E3" w:rsidRPr="00A900F1">
        <w:rPr>
          <w:rFonts w:eastAsia="宋体" w:cs="Times New Roman"/>
          <w:kern w:val="0"/>
          <w:sz w:val="22"/>
        </w:rPr>
        <w:instrText xml:space="preserve"> REF _Ref158105440 \h  \* MERGEFORMAT </w:instrText>
      </w:r>
      <w:r w:rsidR="008612E3" w:rsidRPr="00A900F1">
        <w:rPr>
          <w:rFonts w:eastAsia="宋体" w:cs="Times New Roman"/>
          <w:kern w:val="0"/>
          <w:sz w:val="22"/>
        </w:rPr>
      </w:r>
      <w:r w:rsidR="008612E3" w:rsidRPr="00A900F1">
        <w:rPr>
          <w:rFonts w:eastAsia="宋体"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22</w:t>
      </w:r>
      <w:r w:rsidR="008612E3" w:rsidRPr="00A900F1">
        <w:rPr>
          <w:rFonts w:eastAsia="宋体" w:cs="Times New Roman"/>
          <w:kern w:val="0"/>
          <w:sz w:val="22"/>
        </w:rPr>
        <w:fldChar w:fldCharType="end"/>
      </w:r>
      <w:r w:rsidR="008612E3" w:rsidRPr="00A900F1">
        <w:rPr>
          <w:rFonts w:eastAsia="宋体" w:cs="Times New Roman"/>
          <w:kern w:val="0"/>
          <w:sz w:val="22"/>
        </w:rPr>
        <w:t>.</w:t>
      </w:r>
    </w:p>
    <w:p w14:paraId="57B24E44" w14:textId="2ED7BB1E" w:rsidR="00BD69B3" w:rsidRPr="00A900F1" w:rsidRDefault="00BD69B3" w:rsidP="009E7A08">
      <w:pPr>
        <w:pStyle w:val="a8"/>
        <w:widowControl/>
        <w:numPr>
          <w:ilvl w:val="0"/>
          <w:numId w:val="14"/>
        </w:numPr>
        <w:overflowPunct w:val="0"/>
        <w:autoSpaceDE w:val="0"/>
        <w:autoSpaceDN w:val="0"/>
        <w:adjustRightInd w:val="0"/>
        <w:snapToGrid w:val="0"/>
        <w:spacing w:after="120"/>
        <w:ind w:firstLineChars="0"/>
        <w:textAlignment w:val="baseline"/>
        <w:rPr>
          <w:rFonts w:eastAsia="宋体" w:cs="Times New Roman"/>
          <w:kern w:val="0"/>
          <w:sz w:val="22"/>
        </w:rPr>
      </w:pPr>
      <w:r w:rsidRPr="00A900F1">
        <w:rPr>
          <w:rFonts w:eastAsia="宋体" w:cs="Times New Roman"/>
          <w:kern w:val="0"/>
          <w:sz w:val="22"/>
        </w:rPr>
        <w:t xml:space="preserve">Case 1: LOS </w:t>
      </w:r>
      <w:r w:rsidR="00570CD3" w:rsidRPr="00A900F1">
        <w:rPr>
          <w:rFonts w:eastAsia="宋体" w:cs="Times New Roman"/>
          <w:kern w:val="0"/>
          <w:sz w:val="22"/>
        </w:rPr>
        <w:t xml:space="preserve">condition is considered </w:t>
      </w:r>
      <w:r w:rsidRPr="00A900F1">
        <w:rPr>
          <w:rFonts w:eastAsia="宋体" w:cs="Times New Roman"/>
          <w:kern w:val="0"/>
          <w:sz w:val="22"/>
        </w:rPr>
        <w:t>in both Tx-target link and target-Rx link.</w:t>
      </w:r>
    </w:p>
    <w:p w14:paraId="13088594" w14:textId="467CB4F7" w:rsidR="00570CD3" w:rsidRPr="00A900F1" w:rsidRDefault="00BD69B3" w:rsidP="009E7A08">
      <w:pPr>
        <w:pStyle w:val="a8"/>
        <w:widowControl/>
        <w:numPr>
          <w:ilvl w:val="0"/>
          <w:numId w:val="14"/>
        </w:numPr>
        <w:overflowPunct w:val="0"/>
        <w:autoSpaceDE w:val="0"/>
        <w:autoSpaceDN w:val="0"/>
        <w:adjustRightInd w:val="0"/>
        <w:snapToGrid w:val="0"/>
        <w:spacing w:after="120"/>
        <w:ind w:firstLineChars="0"/>
        <w:textAlignment w:val="baseline"/>
        <w:rPr>
          <w:rFonts w:eastAsia="宋体" w:cs="Times New Roman"/>
          <w:kern w:val="0"/>
          <w:sz w:val="22"/>
        </w:rPr>
      </w:pPr>
      <w:r w:rsidRPr="00A900F1">
        <w:rPr>
          <w:rFonts w:eastAsia="宋体" w:cs="Times New Roman"/>
          <w:kern w:val="0"/>
          <w:sz w:val="22"/>
        </w:rPr>
        <w:t xml:space="preserve">Case 2: LOS </w:t>
      </w:r>
      <w:r w:rsidR="00570CD3" w:rsidRPr="00A900F1">
        <w:rPr>
          <w:rFonts w:eastAsia="宋体" w:cs="Times New Roman"/>
          <w:kern w:val="0"/>
          <w:sz w:val="22"/>
        </w:rPr>
        <w:t>condition is considered in Tx-target link while NLOS condition is considered in target-Rx link.</w:t>
      </w:r>
    </w:p>
    <w:p w14:paraId="45FF5BD8" w14:textId="26F8D873" w:rsidR="00570CD3" w:rsidRPr="00A900F1" w:rsidRDefault="00570CD3" w:rsidP="009E7A08">
      <w:pPr>
        <w:pStyle w:val="a8"/>
        <w:widowControl/>
        <w:numPr>
          <w:ilvl w:val="0"/>
          <w:numId w:val="14"/>
        </w:numPr>
        <w:overflowPunct w:val="0"/>
        <w:autoSpaceDE w:val="0"/>
        <w:autoSpaceDN w:val="0"/>
        <w:adjustRightInd w:val="0"/>
        <w:snapToGrid w:val="0"/>
        <w:spacing w:after="120"/>
        <w:ind w:firstLineChars="0"/>
        <w:textAlignment w:val="baseline"/>
        <w:rPr>
          <w:rFonts w:eastAsia="宋体" w:cs="Times New Roman"/>
          <w:kern w:val="0"/>
          <w:sz w:val="22"/>
        </w:rPr>
      </w:pPr>
      <w:r w:rsidRPr="00A900F1">
        <w:rPr>
          <w:rFonts w:eastAsia="宋体" w:cs="Times New Roman"/>
          <w:kern w:val="0"/>
          <w:sz w:val="22"/>
        </w:rPr>
        <w:t xml:space="preserve">Case </w:t>
      </w:r>
      <w:r w:rsidR="00030444" w:rsidRPr="00A900F1">
        <w:rPr>
          <w:rFonts w:eastAsia="宋体" w:cs="Times New Roman"/>
          <w:kern w:val="0"/>
          <w:sz w:val="22"/>
        </w:rPr>
        <w:t>3</w:t>
      </w:r>
      <w:r w:rsidRPr="00A900F1">
        <w:rPr>
          <w:rFonts w:eastAsia="宋体" w:cs="Times New Roman"/>
          <w:kern w:val="0"/>
          <w:sz w:val="22"/>
        </w:rPr>
        <w:t>: NLOS condition is considered in Tx-target link while LOS condition is considered in target-Rx link.</w:t>
      </w:r>
    </w:p>
    <w:p w14:paraId="0715285F" w14:textId="6D3B6341" w:rsidR="00570CD3" w:rsidRPr="00A900F1" w:rsidRDefault="00570CD3" w:rsidP="009E7A08">
      <w:pPr>
        <w:pStyle w:val="a8"/>
        <w:widowControl/>
        <w:numPr>
          <w:ilvl w:val="0"/>
          <w:numId w:val="14"/>
        </w:numPr>
        <w:overflowPunct w:val="0"/>
        <w:autoSpaceDE w:val="0"/>
        <w:autoSpaceDN w:val="0"/>
        <w:adjustRightInd w:val="0"/>
        <w:snapToGrid w:val="0"/>
        <w:spacing w:after="120"/>
        <w:ind w:firstLineChars="0"/>
        <w:textAlignment w:val="baseline"/>
        <w:rPr>
          <w:rFonts w:eastAsia="宋体" w:cs="Times New Roman"/>
          <w:kern w:val="0"/>
          <w:sz w:val="22"/>
        </w:rPr>
      </w:pPr>
      <w:r w:rsidRPr="00A900F1">
        <w:rPr>
          <w:rFonts w:eastAsia="宋体" w:cs="Times New Roman"/>
          <w:kern w:val="0"/>
          <w:sz w:val="22"/>
        </w:rPr>
        <w:t>Case 4: NLOS condition is considered in both Tx-target link and target-Rx link.</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4"/>
        <w:gridCol w:w="4516"/>
      </w:tblGrid>
      <w:tr w:rsidR="00976952" w:rsidRPr="00A900F1" w14:paraId="075DF647" w14:textId="77777777" w:rsidTr="003150E1">
        <w:tc>
          <w:tcPr>
            <w:tcW w:w="4530" w:type="dxa"/>
            <w:vAlign w:val="center"/>
          </w:tcPr>
          <w:p w14:paraId="78DCF510" w14:textId="087CAF2D" w:rsidR="00695EBB" w:rsidRPr="00A900F1" w:rsidRDefault="00695EBB" w:rsidP="00A900F1">
            <w:pPr>
              <w:widowControl/>
              <w:overflowPunct w:val="0"/>
              <w:snapToGrid w:val="0"/>
              <w:jc w:val="center"/>
              <w:textAlignment w:val="baseline"/>
              <w:rPr>
                <w:rFonts w:eastAsia="宋体"/>
                <w:sz w:val="22"/>
                <w:szCs w:val="22"/>
              </w:rPr>
            </w:pPr>
            <w:r w:rsidRPr="00A900F1">
              <w:rPr>
                <w:rFonts w:eastAsia="宋体" w:cstheme="minorBidi"/>
                <w:kern w:val="2"/>
                <w:sz w:val="22"/>
                <w:szCs w:val="22"/>
              </w:rPr>
              <w:object w:dxaOrig="7440" w:dyaOrig="2923" w14:anchorId="06CD2E7A">
                <v:shape id="_x0000_i1026" type="#_x0000_t75" style="width:217.15pt;height:85.25pt" o:ole="">
                  <v:imagedata r:id="rId68" o:title=""/>
                </v:shape>
                <o:OLEObject Type="Embed" ProgID="Visio.Drawing.15" ShapeID="_x0000_i1026" DrawAspect="Content" ObjectID="_1800465580" r:id="rId69"/>
              </w:object>
            </w:r>
          </w:p>
        </w:tc>
        <w:tc>
          <w:tcPr>
            <w:tcW w:w="4530" w:type="dxa"/>
            <w:vAlign w:val="center"/>
          </w:tcPr>
          <w:p w14:paraId="4FB2546F" w14:textId="1CBC8003" w:rsidR="00695EBB" w:rsidRPr="00A900F1" w:rsidRDefault="00695EBB" w:rsidP="00A900F1">
            <w:pPr>
              <w:widowControl/>
              <w:overflowPunct w:val="0"/>
              <w:snapToGrid w:val="0"/>
              <w:jc w:val="center"/>
              <w:textAlignment w:val="baseline"/>
              <w:rPr>
                <w:rFonts w:eastAsia="宋体"/>
                <w:sz w:val="22"/>
                <w:szCs w:val="22"/>
              </w:rPr>
            </w:pPr>
            <w:r w:rsidRPr="00A900F1">
              <w:rPr>
                <w:rFonts w:eastAsia="宋体" w:cstheme="minorBidi"/>
                <w:kern w:val="2"/>
                <w:sz w:val="22"/>
                <w:szCs w:val="22"/>
              </w:rPr>
              <w:object w:dxaOrig="7440" w:dyaOrig="2923" w14:anchorId="5417BBC1">
                <v:shape id="_x0000_i1027" type="#_x0000_t75" style="width:202.2pt;height:82.35pt" o:ole="">
                  <v:imagedata r:id="rId70" o:title=""/>
                </v:shape>
                <o:OLEObject Type="Embed" ProgID="Visio.Drawing.15" ShapeID="_x0000_i1027" DrawAspect="Content" ObjectID="_1800465581" r:id="rId71"/>
              </w:object>
            </w:r>
          </w:p>
        </w:tc>
      </w:tr>
      <w:tr w:rsidR="00976952" w:rsidRPr="00A900F1" w14:paraId="5268B1A8" w14:textId="77777777" w:rsidTr="003150E1">
        <w:tc>
          <w:tcPr>
            <w:tcW w:w="4530" w:type="dxa"/>
            <w:vAlign w:val="center"/>
          </w:tcPr>
          <w:p w14:paraId="3ABDAE00" w14:textId="121B14FA" w:rsidR="00695EBB" w:rsidRPr="00A900F1" w:rsidRDefault="00695EBB" w:rsidP="00A900F1">
            <w:pPr>
              <w:widowControl/>
              <w:overflowPunct w:val="0"/>
              <w:snapToGrid w:val="0"/>
              <w:jc w:val="center"/>
              <w:textAlignment w:val="baseline"/>
              <w:rPr>
                <w:rFonts w:eastAsia="宋体"/>
                <w:sz w:val="22"/>
                <w:szCs w:val="22"/>
              </w:rPr>
            </w:pPr>
            <w:r w:rsidRPr="00A900F1">
              <w:rPr>
                <w:rFonts w:eastAsia="宋体"/>
                <w:sz w:val="22"/>
                <w:szCs w:val="22"/>
              </w:rPr>
              <w:t>(a) Case 1</w:t>
            </w:r>
          </w:p>
        </w:tc>
        <w:tc>
          <w:tcPr>
            <w:tcW w:w="4530" w:type="dxa"/>
            <w:vAlign w:val="center"/>
          </w:tcPr>
          <w:p w14:paraId="19C91649" w14:textId="5E4FBC94" w:rsidR="00695EBB" w:rsidRPr="00A900F1" w:rsidRDefault="00695EBB" w:rsidP="00A900F1">
            <w:pPr>
              <w:widowControl/>
              <w:overflowPunct w:val="0"/>
              <w:snapToGrid w:val="0"/>
              <w:jc w:val="center"/>
              <w:textAlignment w:val="baseline"/>
              <w:rPr>
                <w:rFonts w:eastAsia="宋体"/>
                <w:sz w:val="22"/>
                <w:szCs w:val="22"/>
              </w:rPr>
            </w:pPr>
            <w:r w:rsidRPr="00A900F1">
              <w:rPr>
                <w:rFonts w:eastAsia="宋体"/>
                <w:sz w:val="22"/>
                <w:szCs w:val="22"/>
              </w:rPr>
              <w:t>(b) Case 2</w:t>
            </w:r>
          </w:p>
        </w:tc>
      </w:tr>
      <w:tr w:rsidR="00976952" w:rsidRPr="00A900F1" w14:paraId="5B4217F5" w14:textId="77777777" w:rsidTr="003150E1">
        <w:tc>
          <w:tcPr>
            <w:tcW w:w="4530" w:type="dxa"/>
            <w:vAlign w:val="center"/>
          </w:tcPr>
          <w:p w14:paraId="15744A48" w14:textId="012E74AF" w:rsidR="00695EBB" w:rsidRPr="00A900F1" w:rsidRDefault="00695EBB" w:rsidP="00A900F1">
            <w:pPr>
              <w:widowControl/>
              <w:overflowPunct w:val="0"/>
              <w:snapToGrid w:val="0"/>
              <w:jc w:val="center"/>
              <w:textAlignment w:val="baseline"/>
              <w:rPr>
                <w:rFonts w:eastAsia="宋体"/>
                <w:sz w:val="22"/>
                <w:szCs w:val="22"/>
              </w:rPr>
            </w:pPr>
            <w:r w:rsidRPr="00A900F1">
              <w:rPr>
                <w:rFonts w:eastAsia="宋体" w:cstheme="minorBidi"/>
                <w:kern w:val="2"/>
                <w:sz w:val="22"/>
                <w:szCs w:val="22"/>
              </w:rPr>
              <w:object w:dxaOrig="7440" w:dyaOrig="2923" w14:anchorId="77A49D2B">
                <v:shape id="_x0000_i1028" type="#_x0000_t75" style="width:217.15pt;height:85.25pt" o:ole="">
                  <v:imagedata r:id="rId72" o:title=""/>
                </v:shape>
                <o:OLEObject Type="Embed" ProgID="Visio.Drawing.15" ShapeID="_x0000_i1028" DrawAspect="Content" ObjectID="_1800465582" r:id="rId73"/>
              </w:object>
            </w:r>
          </w:p>
        </w:tc>
        <w:tc>
          <w:tcPr>
            <w:tcW w:w="4530" w:type="dxa"/>
            <w:vAlign w:val="center"/>
          </w:tcPr>
          <w:p w14:paraId="2952743D" w14:textId="4C30D61C" w:rsidR="00695EBB" w:rsidRPr="00A900F1" w:rsidRDefault="003150E1" w:rsidP="00A900F1">
            <w:pPr>
              <w:widowControl/>
              <w:overflowPunct w:val="0"/>
              <w:snapToGrid w:val="0"/>
              <w:jc w:val="center"/>
              <w:textAlignment w:val="baseline"/>
              <w:rPr>
                <w:rFonts w:eastAsia="宋体"/>
                <w:sz w:val="22"/>
                <w:szCs w:val="22"/>
              </w:rPr>
            </w:pPr>
            <w:r w:rsidRPr="00A900F1">
              <w:rPr>
                <w:rFonts w:eastAsia="宋体" w:cstheme="minorBidi"/>
                <w:kern w:val="2"/>
                <w:sz w:val="22"/>
                <w:szCs w:val="22"/>
              </w:rPr>
              <w:object w:dxaOrig="7440" w:dyaOrig="2923" w14:anchorId="561B1FBA">
                <v:shape id="_x0000_i1029" type="#_x0000_t75" style="width:206.8pt;height:82.35pt" o:ole="">
                  <v:imagedata r:id="rId74" o:title=""/>
                </v:shape>
                <o:OLEObject Type="Embed" ProgID="Visio.Drawing.15" ShapeID="_x0000_i1029" DrawAspect="Content" ObjectID="_1800465583" r:id="rId75"/>
              </w:object>
            </w:r>
          </w:p>
        </w:tc>
      </w:tr>
      <w:tr w:rsidR="00976952" w:rsidRPr="00A900F1" w14:paraId="1515EA6F" w14:textId="77777777" w:rsidTr="003150E1">
        <w:tc>
          <w:tcPr>
            <w:tcW w:w="4530" w:type="dxa"/>
            <w:vAlign w:val="center"/>
          </w:tcPr>
          <w:p w14:paraId="119DFD01" w14:textId="3998B31A" w:rsidR="00695EBB" w:rsidRPr="00A900F1" w:rsidRDefault="00695EBB" w:rsidP="00A900F1">
            <w:pPr>
              <w:widowControl/>
              <w:overflowPunct w:val="0"/>
              <w:snapToGrid w:val="0"/>
              <w:jc w:val="center"/>
              <w:textAlignment w:val="baseline"/>
              <w:rPr>
                <w:rFonts w:eastAsia="宋体"/>
                <w:sz w:val="22"/>
                <w:szCs w:val="22"/>
              </w:rPr>
            </w:pPr>
            <w:r w:rsidRPr="00A900F1">
              <w:rPr>
                <w:rFonts w:eastAsia="宋体"/>
                <w:sz w:val="22"/>
                <w:szCs w:val="22"/>
              </w:rPr>
              <w:lastRenderedPageBreak/>
              <w:t>(c) Case 3</w:t>
            </w:r>
          </w:p>
        </w:tc>
        <w:tc>
          <w:tcPr>
            <w:tcW w:w="4530" w:type="dxa"/>
            <w:vAlign w:val="center"/>
          </w:tcPr>
          <w:p w14:paraId="74FFD186" w14:textId="18B2D352" w:rsidR="00695EBB" w:rsidRPr="00A900F1" w:rsidRDefault="00695EBB" w:rsidP="00A900F1">
            <w:pPr>
              <w:widowControl/>
              <w:overflowPunct w:val="0"/>
              <w:snapToGrid w:val="0"/>
              <w:jc w:val="center"/>
              <w:textAlignment w:val="baseline"/>
              <w:rPr>
                <w:rFonts w:eastAsia="宋体"/>
                <w:sz w:val="22"/>
                <w:szCs w:val="22"/>
              </w:rPr>
            </w:pPr>
            <w:r w:rsidRPr="00A900F1">
              <w:rPr>
                <w:rFonts w:eastAsia="宋体"/>
                <w:sz w:val="22"/>
                <w:szCs w:val="22"/>
              </w:rPr>
              <w:t>(d) Case 4</w:t>
            </w:r>
          </w:p>
        </w:tc>
      </w:tr>
    </w:tbl>
    <w:p w14:paraId="6906A0E1" w14:textId="70230403" w:rsidR="008612E3" w:rsidRPr="00A900F1" w:rsidRDefault="008612E3" w:rsidP="00A900F1">
      <w:pPr>
        <w:adjustRightInd w:val="0"/>
        <w:snapToGrid w:val="0"/>
        <w:spacing w:after="120"/>
        <w:jc w:val="center"/>
        <w:rPr>
          <w:rFonts w:eastAsia="宋体" w:cs="Times New Roman"/>
          <w:kern w:val="0"/>
          <w:sz w:val="22"/>
        </w:rPr>
      </w:pPr>
      <w:bookmarkStart w:id="71" w:name="_Ref158105440"/>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22</w:t>
      </w:r>
      <w:r w:rsidRPr="00A900F1">
        <w:rPr>
          <w:rFonts w:eastAsia="宋体" w:cs="Times New Roman"/>
          <w:kern w:val="0"/>
          <w:sz w:val="22"/>
        </w:rPr>
        <w:fldChar w:fldCharType="end"/>
      </w:r>
      <w:bookmarkEnd w:id="71"/>
      <w:r w:rsidRPr="00A900F1">
        <w:rPr>
          <w:rFonts w:eastAsia="宋体" w:cs="Times New Roman"/>
          <w:kern w:val="0"/>
          <w:sz w:val="22"/>
        </w:rPr>
        <w:t xml:space="preserve"> Illustration of LOS/NLOS</w:t>
      </w:r>
      <w:r w:rsidR="0003022F" w:rsidRPr="00A900F1">
        <w:rPr>
          <w:rFonts w:eastAsia="宋体" w:cs="Times New Roman"/>
          <w:kern w:val="0"/>
          <w:sz w:val="22"/>
        </w:rPr>
        <w:t xml:space="preserve"> condition</w:t>
      </w:r>
      <w:r w:rsidRPr="00A900F1">
        <w:rPr>
          <w:rFonts w:eastAsia="宋体" w:cs="Times New Roman"/>
          <w:kern w:val="0"/>
          <w:sz w:val="22"/>
        </w:rPr>
        <w:t xml:space="preserve"> of Tx-target link and target-Rx link.</w:t>
      </w:r>
    </w:p>
    <w:p w14:paraId="7EEB9239" w14:textId="7C14C5DD" w:rsidR="000216C4" w:rsidRPr="00A900F1" w:rsidRDefault="00E0354D" w:rsidP="00A900F1">
      <w:pPr>
        <w:adjustRightInd w:val="0"/>
        <w:snapToGrid w:val="0"/>
        <w:spacing w:after="120"/>
        <w:rPr>
          <w:rFonts w:eastAsia="宋体" w:cs="Times New Roman"/>
          <w:sz w:val="22"/>
        </w:rPr>
      </w:pPr>
      <w:r w:rsidRPr="00A900F1">
        <w:rPr>
          <w:rFonts w:eastAsia="宋体" w:cs="Times New Roman"/>
          <w:sz w:val="22"/>
        </w:rPr>
        <w:t>If single scattering point is modeled for target, the LOS condition can be determined based on the 3GPP TRs</w:t>
      </w:r>
      <w:r w:rsidR="00D8491F" w:rsidRPr="00A900F1">
        <w:rPr>
          <w:rFonts w:eastAsia="宋体" w:cs="Times New Roman"/>
          <w:sz w:val="22"/>
        </w:rPr>
        <w:t>, subjected to necessary updates if validation results are available</w:t>
      </w:r>
      <w:r w:rsidRPr="00A900F1">
        <w:rPr>
          <w:rFonts w:eastAsia="宋体" w:cs="Times New Roman"/>
          <w:sz w:val="22"/>
        </w:rPr>
        <w:t>. If multiple scattering point</w:t>
      </w:r>
      <w:r w:rsidR="008D1812" w:rsidRPr="00A900F1">
        <w:rPr>
          <w:rFonts w:eastAsia="宋体" w:cs="Times New Roman"/>
          <w:sz w:val="22"/>
        </w:rPr>
        <w:t xml:space="preserve">s are modelled for target, the multiple scattering points can share the same LOS condition which is generated as </w:t>
      </w:r>
      <w:r w:rsidR="005C7090" w:rsidRPr="00A900F1">
        <w:rPr>
          <w:rFonts w:eastAsia="宋体" w:cs="Times New Roman"/>
          <w:sz w:val="22"/>
        </w:rPr>
        <w:t xml:space="preserve">for </w:t>
      </w:r>
      <w:r w:rsidR="008D1812" w:rsidRPr="00A900F1">
        <w:rPr>
          <w:rFonts w:eastAsia="宋体" w:cs="Times New Roman"/>
          <w:sz w:val="22"/>
        </w:rPr>
        <w:t>the single scattering point.</w:t>
      </w:r>
    </w:p>
    <w:p w14:paraId="7164A4CC" w14:textId="1098289B" w:rsidR="00CC7DA4" w:rsidRPr="00A900F1" w:rsidRDefault="00CC7DA4" w:rsidP="00A900F1">
      <w:pPr>
        <w:adjustRightInd w:val="0"/>
        <w:snapToGrid w:val="0"/>
        <w:spacing w:after="120"/>
        <w:rPr>
          <w:rFonts w:eastAsia="宋体" w:cs="Times New Roman"/>
          <w:b/>
          <w:bCs/>
          <w:i/>
          <w:iCs/>
          <w:sz w:val="22"/>
        </w:rPr>
      </w:pPr>
      <w:bookmarkStart w:id="72" w:name="_Ref189848079"/>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11</w:t>
      </w:r>
      <w:r w:rsidRPr="00A900F1">
        <w:rPr>
          <w:rFonts w:eastAsia="宋体" w:cs="Times New Roman"/>
          <w:sz w:val="22"/>
        </w:rPr>
        <w:fldChar w:fldCharType="end"/>
      </w:r>
      <w:r w:rsidRPr="00A900F1">
        <w:rPr>
          <w:rFonts w:eastAsia="宋体" w:cs="Times New Roman"/>
          <w:b/>
          <w:bCs/>
          <w:i/>
          <w:iCs/>
          <w:sz w:val="22"/>
        </w:rPr>
        <w:t>: If multiple scattering points are modelled for target, the multiple scattering points share one LOS condition which is generated base on the 3GPP TRs.</w:t>
      </w:r>
      <w:bookmarkEnd w:id="72"/>
    </w:p>
    <w:p w14:paraId="43B93416" w14:textId="4C8A9D24" w:rsidR="00577480" w:rsidRPr="00A900F1" w:rsidRDefault="00577480" w:rsidP="00A900F1">
      <w:pPr>
        <w:adjustRightInd w:val="0"/>
        <w:snapToGrid w:val="0"/>
        <w:spacing w:after="120"/>
        <w:rPr>
          <w:rFonts w:eastAsia="宋体" w:cs="Times New Roman"/>
          <w:sz w:val="22"/>
        </w:rPr>
      </w:pPr>
      <w:r w:rsidRPr="00A900F1">
        <w:rPr>
          <w:rFonts w:eastAsia="宋体" w:cs="Times New Roman"/>
          <w:sz w:val="22"/>
        </w:rPr>
        <w:t xml:space="preserve">If EO type-2 is modelled in the target channel for both bistatic and monostatic sensing mode, the LOS/NLOS conditions of Tx-target link and target-Rx link should be </w:t>
      </w:r>
      <w:r w:rsidR="005C7090" w:rsidRPr="00A900F1">
        <w:rPr>
          <w:rFonts w:eastAsia="宋体" w:cs="Times New Roman"/>
          <w:sz w:val="22"/>
        </w:rPr>
        <w:t>dependent</w:t>
      </w:r>
      <w:r w:rsidRPr="00A900F1">
        <w:rPr>
          <w:rFonts w:eastAsia="宋体" w:cs="Times New Roman"/>
          <w:sz w:val="22"/>
        </w:rPr>
        <w:t xml:space="preserve"> on the exact location of the Tx/Rx, target, and EO type-2.</w:t>
      </w:r>
      <w:r w:rsidR="00123D40" w:rsidRPr="00A900F1">
        <w:rPr>
          <w:rFonts w:eastAsia="宋体" w:cs="Times New Roman"/>
          <w:sz w:val="22"/>
        </w:rPr>
        <w:t xml:space="preserve"> If EO type-2 block</w:t>
      </w:r>
      <w:r w:rsidR="008773DF" w:rsidRPr="00A900F1">
        <w:rPr>
          <w:rFonts w:eastAsia="宋体" w:cs="Times New Roman"/>
          <w:sz w:val="22"/>
        </w:rPr>
        <w:t>s</w:t>
      </w:r>
      <w:r w:rsidR="00123D40" w:rsidRPr="00A900F1">
        <w:rPr>
          <w:rFonts w:eastAsia="宋体" w:cs="Times New Roman"/>
          <w:sz w:val="22"/>
        </w:rPr>
        <w:t xml:space="preserve"> the </w:t>
      </w:r>
      <w:r w:rsidR="00733E63" w:rsidRPr="00A900F1">
        <w:rPr>
          <w:rFonts w:eastAsia="宋体" w:cs="Times New Roman"/>
          <w:sz w:val="22"/>
        </w:rPr>
        <w:t>LOS ray</w:t>
      </w:r>
      <w:r w:rsidR="00123D40" w:rsidRPr="00A900F1">
        <w:rPr>
          <w:rFonts w:eastAsia="宋体" w:cs="Times New Roman"/>
          <w:sz w:val="22"/>
        </w:rPr>
        <w:t xml:space="preserve"> of one link, the link can be considered as NLOS</w:t>
      </w:r>
      <w:r w:rsidR="00C20F98" w:rsidRPr="00A900F1">
        <w:rPr>
          <w:rFonts w:eastAsia="宋体" w:cs="Times New Roman"/>
          <w:sz w:val="22"/>
        </w:rPr>
        <w:t xml:space="preserve"> condition</w:t>
      </w:r>
      <w:r w:rsidR="000216C4" w:rsidRPr="00A900F1">
        <w:rPr>
          <w:rFonts w:eastAsia="宋体" w:cs="Times New Roman"/>
          <w:sz w:val="22"/>
        </w:rPr>
        <w:t>, and otherwise the LOS probability equation to determine the LOS/NLOS condition</w:t>
      </w:r>
      <w:r w:rsidR="005C7090" w:rsidRPr="00A900F1">
        <w:rPr>
          <w:rFonts w:eastAsia="宋体" w:cs="Times New Roman"/>
          <w:sz w:val="22"/>
        </w:rPr>
        <w:t xml:space="preserve"> can be used</w:t>
      </w:r>
      <w:r w:rsidR="000216C4" w:rsidRPr="00A900F1">
        <w:rPr>
          <w:rFonts w:eastAsia="宋体" w:cs="Times New Roman"/>
          <w:sz w:val="22"/>
        </w:rPr>
        <w:t>.</w:t>
      </w:r>
    </w:p>
    <w:p w14:paraId="07377C92" w14:textId="5BC0839F" w:rsidR="00683F3F" w:rsidRPr="00A900F1" w:rsidRDefault="00577480" w:rsidP="00A900F1">
      <w:pPr>
        <w:adjustRightInd w:val="0"/>
        <w:snapToGrid w:val="0"/>
        <w:spacing w:after="120"/>
        <w:rPr>
          <w:rFonts w:eastAsia="宋体" w:cs="Times New Roman"/>
          <w:b/>
          <w:bCs/>
          <w:i/>
          <w:iCs/>
          <w:sz w:val="22"/>
        </w:rPr>
      </w:pPr>
      <w:bookmarkStart w:id="73" w:name="_Ref189848084"/>
      <w:bookmarkStart w:id="74" w:name="_Ref178878073"/>
      <w:bookmarkStart w:id="75" w:name="_Ref178878297"/>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12</w:t>
      </w:r>
      <w:r w:rsidRPr="00A900F1">
        <w:rPr>
          <w:rFonts w:eastAsia="宋体" w:cs="Times New Roman"/>
          <w:sz w:val="22"/>
        </w:rPr>
        <w:fldChar w:fldCharType="end"/>
      </w:r>
      <w:r w:rsidRPr="00A900F1">
        <w:rPr>
          <w:rFonts w:eastAsia="宋体" w:cs="Times New Roman"/>
          <w:b/>
          <w:bCs/>
          <w:i/>
          <w:iCs/>
          <w:sz w:val="22"/>
        </w:rPr>
        <w:t xml:space="preserve">: </w:t>
      </w:r>
      <w:r w:rsidR="000216C4" w:rsidRPr="00A900F1">
        <w:rPr>
          <w:rFonts w:eastAsia="宋体" w:cs="Times New Roman"/>
          <w:b/>
          <w:bCs/>
          <w:i/>
          <w:iCs/>
          <w:sz w:val="22"/>
        </w:rPr>
        <w:t>Pr</w:t>
      </w:r>
      <w:r w:rsidR="005C7090" w:rsidRPr="00A900F1">
        <w:rPr>
          <w:rFonts w:eastAsia="宋体" w:cs="Times New Roman"/>
          <w:b/>
          <w:bCs/>
          <w:i/>
          <w:iCs/>
          <w:sz w:val="22"/>
        </w:rPr>
        <w:t>ioritize</w:t>
      </w:r>
      <w:r w:rsidR="000216C4" w:rsidRPr="00A900F1">
        <w:rPr>
          <w:rFonts w:eastAsia="宋体" w:cs="Times New Roman"/>
          <w:b/>
          <w:bCs/>
          <w:i/>
          <w:iCs/>
          <w:sz w:val="22"/>
        </w:rPr>
        <w:t xml:space="preserve"> Option A f</w:t>
      </w:r>
      <w:r w:rsidRPr="00A900F1">
        <w:rPr>
          <w:rFonts w:eastAsia="宋体" w:cs="Times New Roman"/>
          <w:b/>
          <w:bCs/>
          <w:i/>
          <w:iCs/>
          <w:sz w:val="22"/>
        </w:rPr>
        <w:t xml:space="preserve">or </w:t>
      </w:r>
      <w:r w:rsidR="000216C4" w:rsidRPr="00A900F1">
        <w:rPr>
          <w:rFonts w:eastAsia="宋体" w:cs="Times New Roman"/>
          <w:b/>
          <w:bCs/>
          <w:i/>
          <w:iCs/>
          <w:sz w:val="22"/>
        </w:rPr>
        <w:t>LOS condition of EO type-2, i.e., if type-2 EO is in the LOS ray of one link, the link is determined as NLOS, and otherwise</w:t>
      </w:r>
      <w:r w:rsidR="005C7090" w:rsidRPr="00A900F1">
        <w:rPr>
          <w:rFonts w:eastAsia="宋体" w:cs="Times New Roman"/>
          <w:b/>
          <w:bCs/>
          <w:i/>
          <w:iCs/>
          <w:sz w:val="22"/>
        </w:rPr>
        <w:t xml:space="preserve"> </w:t>
      </w:r>
      <w:r w:rsidR="000216C4" w:rsidRPr="00A900F1">
        <w:rPr>
          <w:rFonts w:eastAsia="宋体" w:cs="Times New Roman"/>
          <w:b/>
          <w:bCs/>
          <w:i/>
          <w:iCs/>
          <w:sz w:val="22"/>
        </w:rPr>
        <w:t xml:space="preserve">the LOS probability equation </w:t>
      </w:r>
      <w:r w:rsidR="005C7090" w:rsidRPr="00A900F1">
        <w:rPr>
          <w:rFonts w:eastAsia="宋体" w:cs="Times New Roman"/>
          <w:b/>
          <w:bCs/>
          <w:i/>
          <w:iCs/>
          <w:sz w:val="22"/>
        </w:rPr>
        <w:t xml:space="preserve">is used </w:t>
      </w:r>
      <w:r w:rsidR="000216C4" w:rsidRPr="00A900F1">
        <w:rPr>
          <w:rFonts w:eastAsia="宋体" w:cs="Times New Roman"/>
          <w:b/>
          <w:bCs/>
          <w:i/>
          <w:iCs/>
          <w:sz w:val="22"/>
        </w:rPr>
        <w:t>to determine the LOS/NLOS condition.</w:t>
      </w:r>
      <w:bookmarkEnd w:id="73"/>
    </w:p>
    <w:bookmarkEnd w:id="74"/>
    <w:bookmarkEnd w:id="75"/>
    <w:p w14:paraId="77F03263" w14:textId="0429CC1E" w:rsidR="00DF2046" w:rsidRPr="00754331" w:rsidRDefault="00AF6BDA" w:rsidP="0075433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754331">
        <w:rPr>
          <w:rFonts w:ascii="Arial" w:eastAsia="宋体" w:hAnsi="Arial" w:cs="Arial"/>
          <w:sz w:val="24"/>
          <w:szCs w:val="24"/>
        </w:rPr>
        <w:t>L</w:t>
      </w:r>
      <w:r w:rsidR="00095DDB" w:rsidRPr="00754331">
        <w:rPr>
          <w:rFonts w:ascii="Arial" w:eastAsia="宋体" w:hAnsi="Arial" w:cs="Arial"/>
          <w:sz w:val="24"/>
          <w:szCs w:val="24"/>
        </w:rPr>
        <w:t>arge scale scaling factor</w:t>
      </w:r>
      <w:r w:rsidRPr="00754331">
        <w:rPr>
          <w:rFonts w:ascii="Arial" w:eastAsia="宋体" w:hAnsi="Arial" w:cs="Arial"/>
          <w:sz w:val="24"/>
          <w:szCs w:val="24"/>
        </w:rPr>
        <w:t xml:space="preserve"> </w:t>
      </w:r>
      <w:r w:rsidR="00DF2046" w:rsidRPr="00754331">
        <w:rPr>
          <w:rFonts w:ascii="Arial" w:eastAsia="宋体" w:hAnsi="Arial" w:cs="Arial"/>
          <w:sz w:val="24"/>
          <w:szCs w:val="24"/>
        </w:rPr>
        <w:t>model</w:t>
      </w:r>
    </w:p>
    <w:p w14:paraId="26018EC8" w14:textId="56D716B7" w:rsidR="00AF6BDA" w:rsidRPr="00A900F1" w:rsidRDefault="00AF6BDA" w:rsidP="00A900F1">
      <w:pPr>
        <w:adjustRightInd w:val="0"/>
        <w:snapToGrid w:val="0"/>
        <w:spacing w:after="120"/>
        <w:rPr>
          <w:rFonts w:eastAsia="宋体" w:cs="Times New Roman"/>
          <w:sz w:val="22"/>
        </w:rPr>
      </w:pPr>
      <w:r w:rsidRPr="00A900F1">
        <w:rPr>
          <w:rFonts w:eastAsia="宋体" w:cs="Times New Roman"/>
          <w:sz w:val="22"/>
        </w:rPr>
        <w:t>In communication system</w:t>
      </w:r>
      <w:r w:rsidR="005C7090" w:rsidRPr="00A900F1">
        <w:rPr>
          <w:rFonts w:eastAsia="宋体" w:cs="Times New Roman"/>
          <w:sz w:val="22"/>
        </w:rPr>
        <w:t>s</w:t>
      </w:r>
      <w:r w:rsidRPr="00A900F1">
        <w:rPr>
          <w:rFonts w:eastAsia="宋体" w:cs="Times New Roman"/>
          <w:sz w:val="22"/>
        </w:rPr>
        <w:t xml:space="preserve">, the </w:t>
      </w:r>
      <w:proofErr w:type="gramStart"/>
      <w:r w:rsidRPr="00A900F1">
        <w:rPr>
          <w:rFonts w:eastAsia="宋体" w:cs="Times New Roman"/>
          <w:sz w:val="22"/>
        </w:rPr>
        <w:t>l</w:t>
      </w:r>
      <w:r w:rsidR="00095DDB" w:rsidRPr="00A900F1">
        <w:rPr>
          <w:rFonts w:eastAsia="宋体" w:cs="Times New Roman"/>
          <w:sz w:val="22"/>
        </w:rPr>
        <w:t>arge scale</w:t>
      </w:r>
      <w:proofErr w:type="gramEnd"/>
      <w:r w:rsidR="00095DDB" w:rsidRPr="00A900F1">
        <w:rPr>
          <w:rFonts w:eastAsia="宋体" w:cs="Times New Roman"/>
          <w:sz w:val="22"/>
        </w:rPr>
        <w:t xml:space="preserve"> scaling factor</w:t>
      </w:r>
      <w:r w:rsidRPr="00A900F1">
        <w:rPr>
          <w:rFonts w:eastAsia="宋体" w:cs="Times New Roman"/>
          <w:sz w:val="22"/>
        </w:rPr>
        <w:t xml:space="preserve"> is modelled by the pathloss</w:t>
      </w:r>
      <w:r w:rsidR="00A24B59" w:rsidRPr="00A900F1">
        <w:rPr>
          <w:rFonts w:eastAsia="宋体" w:cs="Times New Roman"/>
          <w:sz w:val="22"/>
        </w:rPr>
        <w:t xml:space="preserve"> and</w:t>
      </w:r>
      <w:r w:rsidR="00E42448" w:rsidRPr="00A900F1">
        <w:rPr>
          <w:rFonts w:eastAsia="宋体" w:cs="Times New Roman"/>
          <w:sz w:val="22"/>
        </w:rPr>
        <w:t xml:space="preserve"> shadow fading</w:t>
      </w:r>
      <w:r w:rsidRPr="00A900F1">
        <w:rPr>
          <w:rFonts w:eastAsia="宋体" w:cs="Times New Roman"/>
          <w:sz w:val="22"/>
        </w:rPr>
        <w:t>. For sensing system</w:t>
      </w:r>
      <w:r w:rsidR="005C7090" w:rsidRPr="00A900F1">
        <w:rPr>
          <w:rFonts w:eastAsia="宋体" w:cs="Times New Roman"/>
          <w:sz w:val="22"/>
        </w:rPr>
        <w:t>s</w:t>
      </w:r>
      <w:r w:rsidRPr="00A900F1">
        <w:rPr>
          <w:rFonts w:eastAsia="宋体" w:cs="Times New Roman"/>
          <w:sz w:val="22"/>
        </w:rPr>
        <w:t>, the RCS</w:t>
      </w:r>
      <w:r w:rsidR="00337E30" w:rsidRPr="00A900F1">
        <w:rPr>
          <w:rFonts w:eastAsia="宋体" w:cs="Times New Roman"/>
          <w:sz w:val="22"/>
        </w:rPr>
        <w:t xml:space="preserve"> of the target</w:t>
      </w:r>
      <w:r w:rsidRPr="00A900F1">
        <w:rPr>
          <w:rFonts w:eastAsia="宋体" w:cs="Times New Roman"/>
          <w:sz w:val="22"/>
        </w:rPr>
        <w:t xml:space="preserve"> </w:t>
      </w:r>
      <w:r w:rsidR="00337E30" w:rsidRPr="00A900F1">
        <w:rPr>
          <w:rFonts w:eastAsia="宋体" w:cs="Times New Roman"/>
          <w:sz w:val="22"/>
        </w:rPr>
        <w:t>further impacts the</w:t>
      </w:r>
      <w:r w:rsidRPr="00A900F1">
        <w:rPr>
          <w:rFonts w:eastAsia="宋体" w:cs="Times New Roman"/>
          <w:sz w:val="22"/>
        </w:rPr>
        <w:t xml:space="preserve"> </w:t>
      </w:r>
      <w:proofErr w:type="gramStart"/>
      <w:r w:rsidRPr="00A900F1">
        <w:rPr>
          <w:rFonts w:eastAsia="宋体" w:cs="Times New Roman"/>
          <w:sz w:val="22"/>
        </w:rPr>
        <w:t>l</w:t>
      </w:r>
      <w:r w:rsidR="00095DDB" w:rsidRPr="00A900F1">
        <w:rPr>
          <w:rFonts w:eastAsia="宋体" w:cs="Times New Roman"/>
          <w:sz w:val="22"/>
        </w:rPr>
        <w:t>arge scale</w:t>
      </w:r>
      <w:proofErr w:type="gramEnd"/>
      <w:r w:rsidR="00095DDB" w:rsidRPr="00A900F1">
        <w:rPr>
          <w:rFonts w:eastAsia="宋体" w:cs="Times New Roman"/>
          <w:sz w:val="22"/>
        </w:rPr>
        <w:t xml:space="preserve"> scaling factor</w:t>
      </w:r>
      <w:r w:rsidR="00337E30" w:rsidRPr="00A900F1">
        <w:rPr>
          <w:rFonts w:eastAsia="宋体" w:cs="Times New Roman"/>
          <w:sz w:val="22"/>
        </w:rPr>
        <w:t xml:space="preserve"> of the target channel</w:t>
      </w:r>
      <w:r w:rsidRPr="00A900F1">
        <w:rPr>
          <w:rFonts w:eastAsia="宋体" w:cs="Times New Roman"/>
          <w:sz w:val="22"/>
        </w:rPr>
        <w:t xml:space="preserve">. To model the </w:t>
      </w:r>
      <w:proofErr w:type="gramStart"/>
      <w:r w:rsidRPr="00A900F1">
        <w:rPr>
          <w:rFonts w:eastAsia="宋体" w:cs="Times New Roman"/>
          <w:sz w:val="22"/>
        </w:rPr>
        <w:t>l</w:t>
      </w:r>
      <w:r w:rsidR="00095DDB" w:rsidRPr="00A900F1">
        <w:rPr>
          <w:rFonts w:eastAsia="宋体" w:cs="Times New Roman"/>
          <w:sz w:val="22"/>
        </w:rPr>
        <w:t>arge scale</w:t>
      </w:r>
      <w:proofErr w:type="gramEnd"/>
      <w:r w:rsidR="00095DDB" w:rsidRPr="00A900F1">
        <w:rPr>
          <w:rFonts w:eastAsia="宋体" w:cs="Times New Roman"/>
          <w:sz w:val="22"/>
        </w:rPr>
        <w:t xml:space="preserve"> scaling factor</w:t>
      </w:r>
      <w:r w:rsidR="00BD6AE2" w:rsidRPr="00A900F1">
        <w:rPr>
          <w:rFonts w:eastAsia="宋体" w:cs="Times New Roman"/>
          <w:sz w:val="22"/>
        </w:rPr>
        <w:t xml:space="preserve"> for a single scattering point</w:t>
      </w:r>
      <w:r w:rsidRPr="00A900F1">
        <w:rPr>
          <w:rFonts w:eastAsia="宋体" w:cs="Times New Roman"/>
          <w:sz w:val="22"/>
        </w:rPr>
        <w:t xml:space="preserve">, the following </w:t>
      </w:r>
      <w:r w:rsidR="009A6A29" w:rsidRPr="00A900F1">
        <w:rPr>
          <w:rFonts w:eastAsia="宋体" w:cs="Times New Roman"/>
          <w:sz w:val="22"/>
        </w:rPr>
        <w:t>four</w:t>
      </w:r>
      <w:r w:rsidRPr="00A900F1">
        <w:rPr>
          <w:rFonts w:eastAsia="宋体" w:cs="Times New Roman"/>
          <w:sz w:val="22"/>
        </w:rPr>
        <w:t xml:space="preserve"> components should be considered, i.e., the pathloss of the Tx-target link, the pathloss of the target-Rx link, </w:t>
      </w:r>
      <w:r w:rsidR="00DC6173" w:rsidRPr="00A900F1">
        <w:rPr>
          <w:rFonts w:eastAsia="宋体" w:cs="Times New Roman"/>
          <w:sz w:val="22"/>
        </w:rPr>
        <w:t>the impact of the antenna aperture</w:t>
      </w:r>
      <w:r w:rsidR="009A6A29" w:rsidRPr="00A900F1">
        <w:rPr>
          <w:rFonts w:eastAsia="宋体" w:cs="Times New Roman"/>
          <w:sz w:val="22"/>
        </w:rPr>
        <w:t xml:space="preserve">, and the impact of the </w:t>
      </w:r>
      <w:r w:rsidR="00DC6173" w:rsidRPr="00A900F1">
        <w:rPr>
          <w:rFonts w:eastAsia="宋体" w:cs="Times New Roman"/>
          <w:sz w:val="22"/>
        </w:rPr>
        <w:t>RCS.</w:t>
      </w:r>
      <w:r w:rsidR="008455C6" w:rsidRPr="00A900F1">
        <w:rPr>
          <w:rFonts w:eastAsia="宋体" w:cs="Times New Roman"/>
          <w:sz w:val="22"/>
        </w:rPr>
        <w:t xml:space="preserve"> For example, the </w:t>
      </w:r>
      <w:proofErr w:type="gramStart"/>
      <w:r w:rsidR="008455C6" w:rsidRPr="00A900F1">
        <w:rPr>
          <w:rFonts w:eastAsia="宋体" w:cs="Times New Roman"/>
          <w:sz w:val="22"/>
        </w:rPr>
        <w:t>l</w:t>
      </w:r>
      <w:r w:rsidR="00095DDB" w:rsidRPr="00A900F1">
        <w:rPr>
          <w:rFonts w:eastAsia="宋体" w:cs="Times New Roman"/>
          <w:sz w:val="22"/>
        </w:rPr>
        <w:t>arge scale</w:t>
      </w:r>
      <w:proofErr w:type="gramEnd"/>
      <w:r w:rsidR="00095DDB" w:rsidRPr="00A900F1">
        <w:rPr>
          <w:rFonts w:eastAsia="宋体" w:cs="Times New Roman"/>
          <w:sz w:val="22"/>
        </w:rPr>
        <w:t xml:space="preserve"> scaling factor</w:t>
      </w:r>
      <w:r w:rsidR="008455C6" w:rsidRPr="00A900F1">
        <w:rPr>
          <w:rFonts w:eastAsia="宋体" w:cs="Times New Roman"/>
          <w:sz w:val="22"/>
        </w:rPr>
        <w:t xml:space="preserve"> can be generated as</w:t>
      </w:r>
    </w:p>
    <w:p w14:paraId="561CD939" w14:textId="1DCA64A6" w:rsidR="008455C6" w:rsidRPr="00A900F1" w:rsidRDefault="006245C4" w:rsidP="00A900F1">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L</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Tx-target,dB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target-Rx,dB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f>
                <m:fPr>
                  <m:ctrlPr>
                    <w:rPr>
                      <w:rFonts w:ascii="Cambria Math" w:eastAsia="宋体" w:hAnsi="Cambria Math" w:cs="Times New Roman"/>
                      <w:sz w:val="22"/>
                    </w:rPr>
                  </m:ctrlPr>
                </m:fPr>
                <m:num>
                  <m:sSup>
                    <m:sSupPr>
                      <m:ctrlPr>
                        <w:rPr>
                          <w:rFonts w:ascii="Cambria Math" w:eastAsia="宋体" w:hAnsi="Cambria Math" w:cs="Times New Roman"/>
                          <w:sz w:val="22"/>
                        </w:rPr>
                      </m:ctrlPr>
                    </m:sSupPr>
                    <m:e>
                      <m:r>
                        <w:rPr>
                          <w:rFonts w:ascii="Cambria Math" w:eastAsia="宋体" w:hAnsi="Cambria Math" w:cs="Times New Roman"/>
                          <w:sz w:val="22"/>
                        </w:rPr>
                        <m:t>c</m:t>
                      </m:r>
                    </m:e>
                    <m:sup>
                      <m:r>
                        <m:rPr>
                          <m:sty m:val="p"/>
                        </m:rPr>
                        <w:rPr>
                          <w:rFonts w:ascii="Cambria Math" w:eastAsia="宋体" w:hAnsi="Cambria Math" w:cs="Times New Roman"/>
                          <w:sz w:val="22"/>
                        </w:rPr>
                        <m:t>2</m:t>
                      </m:r>
                    </m:sup>
                  </m:sSup>
                </m:num>
                <m:den>
                  <m:r>
                    <m:rPr>
                      <m:sty m:val="p"/>
                    </m:rPr>
                    <w:rPr>
                      <w:rFonts w:ascii="Cambria Math" w:eastAsia="宋体" w:hAnsi="Cambria Math" w:cs="Times New Roman"/>
                      <w:sz w:val="22"/>
                    </w:rPr>
                    <m:t>4</m:t>
                  </m:r>
                  <m:r>
                    <w:rPr>
                      <w:rFonts w:ascii="Cambria Math" w:eastAsia="宋体" w:hAnsi="Cambria Math" w:cs="Times New Roman"/>
                      <w:sz w:val="22"/>
                    </w:rPr>
                    <m:t>π</m:t>
                  </m:r>
                  <m:sSup>
                    <m:sSupPr>
                      <m:ctrlPr>
                        <w:rPr>
                          <w:rFonts w:ascii="Cambria Math" w:eastAsia="宋体" w:hAnsi="Cambria Math" w:cs="Times New Roman"/>
                          <w:sz w:val="22"/>
                        </w:rPr>
                      </m:ctrlPr>
                    </m:sSupPr>
                    <m:e>
                      <m:r>
                        <w:rPr>
                          <w:rFonts w:ascii="Cambria Math" w:eastAsia="宋体" w:hAnsi="Cambria Math" w:cs="Times New Roman"/>
                          <w:sz w:val="22"/>
                        </w:rPr>
                        <m:t>f</m:t>
                      </m:r>
                    </m:e>
                    <m:sup>
                      <m:r>
                        <m:rPr>
                          <m:sty m:val="p"/>
                        </m:rPr>
                        <w:rPr>
                          <w:rFonts w:ascii="Cambria Math" w:eastAsia="宋体" w:hAnsi="Cambria Math" w:cs="Times New Roman"/>
                          <w:sz w:val="22"/>
                        </w:rPr>
                        <m:t>2</m:t>
                      </m:r>
                    </m:sup>
                  </m:sSup>
                </m:den>
              </m:f>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sSub>
                <m:sSubPr>
                  <m:ctrlPr>
                    <w:rPr>
                      <w:rFonts w:ascii="Cambria Math" w:eastAsia="宋体" w:hAnsi="Cambria Math" w:cs="Times New Roman"/>
                      <w:i/>
                      <w:sz w:val="22"/>
                    </w:rPr>
                  </m:ctrlPr>
                </m:sSubPr>
                <m:e>
                  <m:r>
                    <w:rPr>
                      <w:rFonts w:ascii="Cambria Math" w:eastAsia="宋体" w:hAnsi="Cambria Math" w:cs="Times New Roman"/>
                      <w:sz w:val="22"/>
                    </w:rPr>
                    <m:t>σ</m:t>
                  </m:r>
                </m:e>
                <m:sub>
                  <m:r>
                    <w:rPr>
                      <w:rFonts w:ascii="Cambria Math" w:eastAsia="宋体" w:hAnsi="Cambria Math" w:cs="Times New Roman"/>
                      <w:sz w:val="22"/>
                    </w:rPr>
                    <m:t>RCS,A</m:t>
                  </m:r>
                </m:sub>
              </m:sSub>
            </m:e>
          </m:d>
        </m:oMath>
      </m:oMathPara>
    </w:p>
    <w:p w14:paraId="2CF2A6D1" w14:textId="148F4931" w:rsidR="00DF2046" w:rsidRPr="00A900F1" w:rsidRDefault="008455C6" w:rsidP="00A900F1">
      <w:pPr>
        <w:adjustRightInd w:val="0"/>
        <w:snapToGrid w:val="0"/>
        <w:spacing w:after="120"/>
        <w:rPr>
          <w:rFonts w:eastAsia="宋体" w:cs="Times New Roman"/>
          <w:sz w:val="22"/>
        </w:rPr>
      </w:pPr>
      <w:r w:rsidRPr="00A900F1">
        <w:rPr>
          <w:rFonts w:eastAsia="宋体" w:cs="Times New Roman"/>
          <w:sz w:val="22"/>
        </w:rPr>
        <w:t xml:space="preserve">where </w:t>
      </w:r>
      <m:oMath>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oMath>
      <w:r w:rsidRPr="00A900F1">
        <w:rPr>
          <w:rFonts w:eastAsia="宋体" w:cs="Times New Roman"/>
          <w:sz w:val="22"/>
        </w:rPr>
        <w:t xml:space="preserve"> and </w:t>
      </w:r>
      <m:oMath>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oMath>
      <w:r w:rsidRPr="00A900F1">
        <w:rPr>
          <w:rFonts w:eastAsia="宋体" w:cs="Times New Roman"/>
          <w:sz w:val="22"/>
        </w:rPr>
        <w:t xml:space="preserve"> </w:t>
      </w:r>
      <w:r w:rsidR="0064641B" w:rsidRPr="00A900F1">
        <w:rPr>
          <w:rFonts w:eastAsia="宋体" w:cs="Times New Roman"/>
          <w:sz w:val="22"/>
        </w:rPr>
        <w:t xml:space="preserve">denote </w:t>
      </w:r>
      <w:r w:rsidRPr="00A900F1">
        <w:rPr>
          <w:rFonts w:eastAsia="宋体" w:cs="Times New Roman"/>
          <w:sz w:val="22"/>
        </w:rPr>
        <w:t>the distance of Tx-target link and target-Rx link,</w:t>
      </w:r>
      <w:r w:rsidR="0064641B" w:rsidRPr="00A900F1">
        <w:rPr>
          <w:rFonts w:eastAsia="宋体" w:cs="Times New Roman"/>
          <w:sz w:val="22"/>
        </w:rPr>
        <w:t xml:space="preserve"> respectively,</w:t>
      </w:r>
      <w:r w:rsidRPr="00A900F1">
        <w:rPr>
          <w:rFonts w:eastAsia="宋体" w:cs="Times New Roman"/>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σ</m:t>
            </m:r>
          </m:e>
          <m:sub>
            <m:r>
              <w:rPr>
                <w:rFonts w:ascii="Cambria Math" w:eastAsia="宋体" w:hAnsi="Cambria Math" w:cs="Times New Roman"/>
                <w:sz w:val="22"/>
              </w:rPr>
              <m:t>RCS,A</m:t>
            </m:r>
          </m:sub>
        </m:sSub>
      </m:oMath>
      <w:r w:rsidRPr="00A900F1">
        <w:rPr>
          <w:rFonts w:eastAsia="宋体" w:cs="Times New Roman"/>
          <w:sz w:val="22"/>
        </w:rPr>
        <w:t xml:space="preserve"> is the RCS component A, and the </w:t>
      </w:r>
      <w:r w:rsidR="0064641B" w:rsidRPr="00A900F1">
        <w:rPr>
          <w:rFonts w:eastAsia="宋体" w:cs="Times New Roman"/>
          <w:sz w:val="22"/>
        </w:rPr>
        <w:t>pathloss</w:t>
      </w:r>
      <w:r w:rsidRPr="00A900F1">
        <w:rPr>
          <w:rFonts w:eastAsia="宋体" w:cs="Times New Roman"/>
          <w:sz w:val="22"/>
        </w:rPr>
        <w:t xml:space="preserve"> </w:t>
      </w:r>
      <w:r w:rsidR="0064641B" w:rsidRPr="00A900F1">
        <w:rPr>
          <w:rFonts w:eastAsia="宋体" w:cs="Times New Roman"/>
          <w:sz w:val="22"/>
        </w:rPr>
        <w:t xml:space="preserve">of Tx/Rx-target link </w:t>
      </w:r>
      <w:r w:rsidR="001E185D" w:rsidRPr="00A900F1">
        <w:rPr>
          <w:rFonts w:eastAsia="宋体" w:cs="Times New Roman"/>
          <w:sz w:val="22"/>
        </w:rPr>
        <w:t>can be computed based on the pathloss equation defined in 3GPP TRs, e.g., TR 38.901.</w:t>
      </w:r>
    </w:p>
    <w:p w14:paraId="3B4DE0AE" w14:textId="5CA31684" w:rsidR="00DF2046" w:rsidRPr="00A900F1" w:rsidRDefault="00DF2046" w:rsidP="00A900F1">
      <w:pPr>
        <w:adjustRightInd w:val="0"/>
        <w:snapToGrid w:val="0"/>
        <w:spacing w:after="120"/>
        <w:rPr>
          <w:rFonts w:eastAsia="宋体" w:cs="Times New Roman"/>
          <w:b/>
          <w:bCs/>
          <w:i/>
          <w:iCs/>
          <w:sz w:val="22"/>
        </w:rPr>
      </w:pPr>
      <w:bookmarkStart w:id="76" w:name="_Ref174113573"/>
      <w:bookmarkStart w:id="77" w:name="_Ref178878079"/>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13</w:t>
      </w:r>
      <w:r w:rsidRPr="00A900F1">
        <w:rPr>
          <w:rFonts w:eastAsia="宋体" w:cs="Times New Roman"/>
          <w:b/>
          <w:bCs/>
          <w:i/>
          <w:iCs/>
          <w:sz w:val="22"/>
        </w:rPr>
        <w:fldChar w:fldCharType="end"/>
      </w:r>
      <w:r w:rsidRPr="00A900F1">
        <w:rPr>
          <w:rFonts w:eastAsia="宋体" w:cs="Times New Roman"/>
          <w:b/>
          <w:bCs/>
          <w:i/>
          <w:iCs/>
          <w:sz w:val="22"/>
        </w:rPr>
        <w:t>: For target channel,</w:t>
      </w:r>
      <w:bookmarkEnd w:id="76"/>
      <w:r w:rsidR="009A6A29" w:rsidRPr="00A900F1">
        <w:rPr>
          <w:rFonts w:eastAsia="宋体" w:cs="Times New Roman"/>
          <w:b/>
          <w:bCs/>
          <w:i/>
          <w:iCs/>
          <w:sz w:val="22"/>
        </w:rPr>
        <w:t xml:space="preserve"> the </w:t>
      </w:r>
      <w:proofErr w:type="gramStart"/>
      <w:r w:rsidR="009A6A29" w:rsidRPr="00A900F1">
        <w:rPr>
          <w:rFonts w:eastAsia="宋体" w:cs="Times New Roman"/>
          <w:b/>
          <w:bCs/>
          <w:i/>
          <w:iCs/>
          <w:sz w:val="22"/>
        </w:rPr>
        <w:t>l</w:t>
      </w:r>
      <w:r w:rsidR="00095DDB" w:rsidRPr="00A900F1">
        <w:rPr>
          <w:rFonts w:eastAsia="宋体" w:cs="Times New Roman"/>
          <w:b/>
          <w:bCs/>
          <w:i/>
          <w:iCs/>
          <w:sz w:val="22"/>
        </w:rPr>
        <w:t>arge scale</w:t>
      </w:r>
      <w:proofErr w:type="gramEnd"/>
      <w:r w:rsidR="00095DDB" w:rsidRPr="00A900F1">
        <w:rPr>
          <w:rFonts w:eastAsia="宋体" w:cs="Times New Roman"/>
          <w:b/>
          <w:bCs/>
          <w:i/>
          <w:iCs/>
          <w:sz w:val="22"/>
        </w:rPr>
        <w:t xml:space="preserve"> scaling factor</w:t>
      </w:r>
      <w:r w:rsidR="009A6A29" w:rsidRPr="00A900F1">
        <w:rPr>
          <w:rFonts w:eastAsia="宋体" w:cs="Times New Roman"/>
          <w:b/>
          <w:bCs/>
          <w:i/>
          <w:iCs/>
          <w:sz w:val="22"/>
        </w:rPr>
        <w:t xml:space="preserve"> can be modelled by four components, i.e., the pathloss of the Tx-target link, the pathloss of the target-Rx link, the impact of the antenna aperture, and the impact of the RCS, for example, the l</w:t>
      </w:r>
      <w:r w:rsidR="00095DDB" w:rsidRPr="00A900F1">
        <w:rPr>
          <w:rFonts w:eastAsia="宋体" w:cs="Times New Roman"/>
          <w:b/>
          <w:bCs/>
          <w:i/>
          <w:iCs/>
          <w:sz w:val="22"/>
        </w:rPr>
        <w:t>arge scale scaling factor</w:t>
      </w:r>
      <w:r w:rsidR="009A6A29" w:rsidRPr="00A900F1">
        <w:rPr>
          <w:rFonts w:eastAsia="宋体" w:cs="Times New Roman"/>
          <w:b/>
          <w:bCs/>
          <w:i/>
          <w:iCs/>
          <w:sz w:val="22"/>
        </w:rPr>
        <w:t xml:space="preserve"> can </w:t>
      </w:r>
      <w:r w:rsidRPr="00A900F1">
        <w:rPr>
          <w:rFonts w:eastAsia="宋体" w:cs="Times New Roman"/>
          <w:b/>
          <w:bCs/>
          <w:i/>
          <w:iCs/>
          <w:sz w:val="22"/>
        </w:rPr>
        <w:t>be generated as</w:t>
      </w:r>
      <w:bookmarkEnd w:id="77"/>
    </w:p>
    <w:p w14:paraId="35B15345" w14:textId="43880DEB" w:rsidR="00DF2046" w:rsidRPr="00A900F1" w:rsidRDefault="006245C4" w:rsidP="00A900F1">
      <w:pPr>
        <w:widowControl/>
        <w:overflowPunct w:val="0"/>
        <w:autoSpaceDE w:val="0"/>
        <w:autoSpaceDN w:val="0"/>
        <w:adjustRightInd w:val="0"/>
        <w:snapToGrid w:val="0"/>
        <w:spacing w:after="120"/>
        <w:textAlignment w:val="baseline"/>
        <w:rPr>
          <w:rFonts w:eastAsia="宋体" w:cs="Times New Roman"/>
          <w:b/>
          <w:bCs/>
          <w:i/>
          <w:kern w:val="0"/>
          <w:sz w:val="22"/>
        </w:rPr>
      </w:pPr>
      <m:oMathPara>
        <m:oMathParaPr>
          <m:jc m:val="center"/>
        </m:oMathParaPr>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RCS,A</m:t>
                  </m:r>
                </m:sub>
              </m:sSub>
            </m:e>
          </m:d>
        </m:oMath>
      </m:oMathPara>
    </w:p>
    <w:p w14:paraId="6F11DF95" w14:textId="167A29F9" w:rsidR="00BD6AE2" w:rsidRPr="00A900F1" w:rsidRDefault="00BD6AE2" w:rsidP="00A900F1">
      <w:pPr>
        <w:adjustRightInd w:val="0"/>
        <w:snapToGrid w:val="0"/>
        <w:spacing w:after="120"/>
        <w:rPr>
          <w:rFonts w:eastAsia="宋体" w:cs="Times New Roman"/>
          <w:kern w:val="0"/>
          <w:sz w:val="22"/>
        </w:rPr>
      </w:pPr>
      <w:r w:rsidRPr="00A900F1">
        <w:rPr>
          <w:rFonts w:eastAsia="宋体" w:cs="Times New Roman"/>
          <w:kern w:val="0"/>
          <w:sz w:val="22"/>
        </w:rPr>
        <w:t xml:space="preserve">What’s more, if multiple scattering points </w:t>
      </w:r>
      <w:r w:rsidR="005C7090" w:rsidRPr="00A900F1">
        <w:rPr>
          <w:rFonts w:eastAsia="宋体" w:cs="Times New Roman"/>
          <w:kern w:val="0"/>
          <w:sz w:val="22"/>
        </w:rPr>
        <w:t>are</w:t>
      </w:r>
      <w:r w:rsidRPr="00A900F1">
        <w:rPr>
          <w:rFonts w:eastAsia="宋体" w:cs="Times New Roman"/>
          <w:kern w:val="0"/>
          <w:sz w:val="22"/>
        </w:rPr>
        <w:t xml:space="preserve"> modelled for the target, the </w:t>
      </w:r>
      <w:proofErr w:type="gramStart"/>
      <w:r w:rsidRPr="00A900F1">
        <w:rPr>
          <w:rFonts w:eastAsia="宋体" w:cs="Times New Roman"/>
          <w:kern w:val="0"/>
          <w:sz w:val="22"/>
        </w:rPr>
        <w:t>l</w:t>
      </w:r>
      <w:r w:rsidR="00095DDB" w:rsidRPr="00A900F1">
        <w:rPr>
          <w:rFonts w:eastAsia="宋体" w:cs="Times New Roman"/>
          <w:kern w:val="0"/>
          <w:sz w:val="22"/>
        </w:rPr>
        <w:t>arge scale</w:t>
      </w:r>
      <w:proofErr w:type="gramEnd"/>
      <w:r w:rsidR="00095DDB" w:rsidRPr="00A900F1">
        <w:rPr>
          <w:rFonts w:eastAsia="宋体" w:cs="Times New Roman"/>
          <w:kern w:val="0"/>
          <w:sz w:val="22"/>
        </w:rPr>
        <w:t xml:space="preserve"> scaling factor</w:t>
      </w:r>
      <w:r w:rsidRPr="00A900F1">
        <w:rPr>
          <w:rFonts w:eastAsia="宋体" w:cs="Times New Roman"/>
          <w:kern w:val="0"/>
          <w:sz w:val="22"/>
        </w:rPr>
        <w:t xml:space="preserve"> for each scattering point can be generated separately</w:t>
      </w:r>
      <w:r w:rsidR="005C7090" w:rsidRPr="00A900F1">
        <w:rPr>
          <w:rFonts w:eastAsia="宋体" w:cs="Times New Roman"/>
          <w:kern w:val="0"/>
          <w:sz w:val="22"/>
        </w:rPr>
        <w:t>.</w:t>
      </w:r>
    </w:p>
    <w:p w14:paraId="61B29B76" w14:textId="19D20019" w:rsidR="00BD6AE2" w:rsidRPr="00A900F1" w:rsidRDefault="00BD6AE2" w:rsidP="00A900F1">
      <w:pPr>
        <w:adjustRightInd w:val="0"/>
        <w:snapToGrid w:val="0"/>
        <w:spacing w:after="120"/>
        <w:rPr>
          <w:rFonts w:eastAsia="宋体" w:cs="Times New Roman"/>
          <w:kern w:val="0"/>
          <w:sz w:val="22"/>
        </w:rPr>
      </w:pPr>
      <w:bookmarkStart w:id="78" w:name="_Ref189848089"/>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14</w:t>
      </w:r>
      <w:r w:rsidRPr="00A900F1">
        <w:rPr>
          <w:rFonts w:eastAsia="宋体" w:cs="Times New Roman"/>
          <w:b/>
          <w:bCs/>
          <w:i/>
          <w:iCs/>
          <w:sz w:val="22"/>
        </w:rPr>
        <w:fldChar w:fldCharType="end"/>
      </w:r>
      <w:r w:rsidRPr="00A900F1">
        <w:rPr>
          <w:rFonts w:eastAsia="宋体" w:cs="Times New Roman"/>
          <w:b/>
          <w:bCs/>
          <w:i/>
          <w:iCs/>
          <w:sz w:val="22"/>
        </w:rPr>
        <w:t xml:space="preserve">: For target channel, the </w:t>
      </w:r>
      <w:proofErr w:type="gramStart"/>
      <w:r w:rsidRPr="00A900F1">
        <w:rPr>
          <w:rFonts w:eastAsia="宋体" w:cs="Times New Roman"/>
          <w:b/>
          <w:bCs/>
          <w:i/>
          <w:iCs/>
          <w:sz w:val="22"/>
        </w:rPr>
        <w:t>l</w:t>
      </w:r>
      <w:r w:rsidR="00095DDB" w:rsidRPr="00A900F1">
        <w:rPr>
          <w:rFonts w:eastAsia="宋体" w:cs="Times New Roman"/>
          <w:b/>
          <w:bCs/>
          <w:i/>
          <w:iCs/>
          <w:sz w:val="22"/>
        </w:rPr>
        <w:t>arge scale</w:t>
      </w:r>
      <w:proofErr w:type="gramEnd"/>
      <w:r w:rsidR="00095DDB" w:rsidRPr="00A900F1">
        <w:rPr>
          <w:rFonts w:eastAsia="宋体" w:cs="Times New Roman"/>
          <w:b/>
          <w:bCs/>
          <w:i/>
          <w:iCs/>
          <w:sz w:val="22"/>
        </w:rPr>
        <w:t xml:space="preserve"> scaling factor</w:t>
      </w:r>
      <w:r w:rsidRPr="00A900F1">
        <w:rPr>
          <w:rFonts w:eastAsia="宋体" w:cs="Times New Roman"/>
          <w:b/>
          <w:bCs/>
          <w:i/>
          <w:iCs/>
          <w:sz w:val="22"/>
        </w:rPr>
        <w:t xml:space="preserve"> of each scattering point can be generated separately if multiple scattering points </w:t>
      </w:r>
      <w:r w:rsidR="005C7090" w:rsidRPr="00A900F1">
        <w:rPr>
          <w:rFonts w:eastAsia="宋体" w:cs="Times New Roman"/>
          <w:b/>
          <w:bCs/>
          <w:i/>
          <w:iCs/>
          <w:sz w:val="22"/>
        </w:rPr>
        <w:t>are</w:t>
      </w:r>
      <w:r w:rsidRPr="00A900F1">
        <w:rPr>
          <w:rFonts w:eastAsia="宋体" w:cs="Times New Roman"/>
          <w:b/>
          <w:bCs/>
          <w:i/>
          <w:iCs/>
          <w:sz w:val="22"/>
        </w:rPr>
        <w:t xml:space="preserve"> modelled for the target.</w:t>
      </w:r>
      <w:bookmarkEnd w:id="78"/>
    </w:p>
    <w:p w14:paraId="518C695B" w14:textId="77777777" w:rsidR="004D37EE" w:rsidRPr="00754331" w:rsidRDefault="004D37EE" w:rsidP="00754331">
      <w:pPr>
        <w:pStyle w:val="3"/>
        <w:numPr>
          <w:ilvl w:val="2"/>
          <w:numId w:val="4"/>
        </w:numPr>
        <w:adjustRightInd w:val="0"/>
        <w:snapToGrid w:val="0"/>
        <w:spacing w:before="240" w:after="120" w:line="240" w:lineRule="auto"/>
        <w:ind w:left="0" w:firstLine="0"/>
        <w:rPr>
          <w:rFonts w:ascii="Arial" w:eastAsia="宋体" w:hAnsi="Arial" w:cs="Arial"/>
          <w:sz w:val="24"/>
          <w:szCs w:val="24"/>
        </w:rPr>
      </w:pPr>
      <w:bookmarkStart w:id="79" w:name="_Ref166277889"/>
      <w:r w:rsidRPr="00754331">
        <w:rPr>
          <w:rFonts w:ascii="Arial" w:eastAsia="宋体" w:hAnsi="Arial" w:cs="Arial"/>
          <w:sz w:val="24"/>
          <w:szCs w:val="24"/>
        </w:rPr>
        <w:t>Concatenation model</w:t>
      </w:r>
    </w:p>
    <w:p w14:paraId="12B2A533" w14:textId="31EC5DFC" w:rsidR="004D37EE" w:rsidRPr="00A900F1" w:rsidRDefault="004D37EE"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In </w:t>
      </w:r>
      <w:r w:rsidR="005C7090" w:rsidRPr="00A900F1">
        <w:rPr>
          <w:rFonts w:eastAsia="宋体" w:cs="Times New Roman"/>
          <w:kern w:val="0"/>
          <w:sz w:val="22"/>
        </w:rPr>
        <w:t xml:space="preserve">the </w:t>
      </w:r>
      <w:r w:rsidRPr="00A900F1">
        <w:rPr>
          <w:rFonts w:eastAsia="宋体" w:cs="Times New Roman"/>
          <w:kern w:val="0"/>
          <w:sz w:val="22"/>
        </w:rPr>
        <w:t xml:space="preserve">RAN1#119 meeting </w:t>
      </w:r>
      <w:r w:rsidRPr="00A900F1">
        <w:rPr>
          <w:rFonts w:eastAsia="宋体" w:cs="Times New Roman"/>
          <w:kern w:val="0"/>
          <w:sz w:val="22"/>
        </w:rPr>
        <w:fldChar w:fldCharType="begin"/>
      </w:r>
      <w:r w:rsidRPr="00A900F1">
        <w:rPr>
          <w:rFonts w:eastAsia="宋体" w:cs="Times New Roman"/>
          <w:kern w:val="0"/>
          <w:sz w:val="22"/>
        </w:rPr>
        <w:instrText xml:space="preserve"> REF _Ref181796809 \r \h  \* MERGEFORMAT </w:instrText>
      </w:r>
      <w:r w:rsidRPr="00A900F1">
        <w:rPr>
          <w:rFonts w:eastAsia="宋体" w:cs="Times New Roman"/>
          <w:kern w:val="0"/>
          <w:sz w:val="22"/>
        </w:rPr>
      </w:r>
      <w:r w:rsidRPr="00A900F1">
        <w:rPr>
          <w:rFonts w:eastAsia="宋体" w:cs="Times New Roman"/>
          <w:kern w:val="0"/>
          <w:sz w:val="22"/>
        </w:rPr>
        <w:fldChar w:fldCharType="separate"/>
      </w:r>
      <w:r w:rsidR="00A20A33">
        <w:rPr>
          <w:rFonts w:eastAsia="宋体" w:cs="Times New Roman"/>
          <w:kern w:val="0"/>
          <w:sz w:val="22"/>
        </w:rPr>
        <w:t>[4]</w:t>
      </w:r>
      <w:r w:rsidRPr="00A900F1">
        <w:rPr>
          <w:rFonts w:eastAsia="宋体" w:cs="Times New Roman"/>
          <w:kern w:val="0"/>
          <w:sz w:val="22"/>
        </w:rPr>
        <w:fldChar w:fldCharType="end"/>
      </w:r>
      <w:r w:rsidRPr="00A900F1">
        <w:rPr>
          <w:rFonts w:eastAsia="宋体" w:cs="Times New Roman"/>
          <w:kern w:val="0"/>
          <w:sz w:val="22"/>
        </w:rPr>
        <w:t xml:space="preserve">, following agreement has been achieved </w:t>
      </w:r>
      <w:r w:rsidR="005C7090" w:rsidRPr="00A900F1">
        <w:rPr>
          <w:rFonts w:eastAsia="宋体" w:cs="Times New Roman"/>
          <w:kern w:val="0"/>
          <w:sz w:val="22"/>
        </w:rPr>
        <w:t>for</w:t>
      </w:r>
      <w:r w:rsidRPr="00A900F1">
        <w:rPr>
          <w:rFonts w:eastAsia="宋体" w:cs="Times New Roman"/>
          <w:kern w:val="0"/>
          <w:sz w:val="22"/>
        </w:rPr>
        <w:t xml:space="preserve"> the target channel modelling for the concatenation of Tx-target and target-Rx link.</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D37EE" w:rsidRPr="00A900F1" w14:paraId="04ED6A45" w14:textId="77777777" w:rsidTr="008E1619">
        <w:tc>
          <w:tcPr>
            <w:tcW w:w="9060" w:type="dxa"/>
          </w:tcPr>
          <w:p w14:paraId="6A784089" w14:textId="77777777" w:rsidR="004D37EE" w:rsidRPr="008E1619" w:rsidRDefault="004D37EE" w:rsidP="008E1619">
            <w:pPr>
              <w:snapToGrid w:val="0"/>
              <w:spacing w:after="0"/>
              <w:rPr>
                <w:rFonts w:eastAsia="等线"/>
                <w:b/>
                <w:bCs/>
                <w:sz w:val="22"/>
                <w:szCs w:val="22"/>
                <w:highlight w:val="green"/>
              </w:rPr>
            </w:pPr>
            <w:r w:rsidRPr="008E1619">
              <w:rPr>
                <w:b/>
                <w:bCs/>
                <w:sz w:val="22"/>
                <w:szCs w:val="22"/>
                <w:highlight w:val="green"/>
              </w:rPr>
              <w:t>Agreement</w:t>
            </w:r>
          </w:p>
          <w:p w14:paraId="2250ABA7" w14:textId="77777777" w:rsidR="004D37EE" w:rsidRPr="00A900F1" w:rsidRDefault="004D37EE" w:rsidP="009E7A08">
            <w:pPr>
              <w:widowControl/>
              <w:numPr>
                <w:ilvl w:val="0"/>
                <w:numId w:val="28"/>
              </w:numPr>
              <w:snapToGrid w:val="0"/>
              <w:spacing w:after="0"/>
              <w:jc w:val="left"/>
              <w:rPr>
                <w:rFonts w:eastAsia="宋体"/>
                <w:sz w:val="22"/>
                <w:szCs w:val="22"/>
              </w:rPr>
            </w:pPr>
            <w:r w:rsidRPr="00A900F1">
              <w:rPr>
                <w:rFonts w:eastAsia="宋体"/>
                <w:sz w:val="22"/>
                <w:szCs w:val="22"/>
              </w:rPr>
              <w:t xml:space="preserve">To generate indirect paths of NLOS ray + NLOS ray in the target channel </w:t>
            </w:r>
          </w:p>
          <w:p w14:paraId="0BD5DE04" w14:textId="77777777" w:rsidR="004D37EE" w:rsidRPr="00A900F1" w:rsidRDefault="004D37EE" w:rsidP="009E7A08">
            <w:pPr>
              <w:widowControl/>
              <w:numPr>
                <w:ilvl w:val="1"/>
                <w:numId w:val="28"/>
              </w:numPr>
              <w:snapToGrid w:val="0"/>
              <w:spacing w:after="0"/>
              <w:jc w:val="left"/>
              <w:rPr>
                <w:rFonts w:eastAsia="宋体"/>
                <w:sz w:val="22"/>
                <w:szCs w:val="22"/>
              </w:rPr>
            </w:pPr>
            <w:r w:rsidRPr="00A900F1">
              <w:rPr>
                <w:rFonts w:eastAsia="宋体"/>
                <w:sz w:val="22"/>
                <w:szCs w:val="22"/>
              </w:rPr>
              <w:t>Option 0 is recommended, i.e., ray level full convolution between Tx-target link and target-Rx link for radio propagation Case 1/2/3/4</w:t>
            </w:r>
          </w:p>
          <w:p w14:paraId="26B309B5" w14:textId="77777777" w:rsidR="004D37EE" w:rsidRPr="00A900F1" w:rsidRDefault="004D37EE" w:rsidP="009E7A08">
            <w:pPr>
              <w:widowControl/>
              <w:numPr>
                <w:ilvl w:val="1"/>
                <w:numId w:val="28"/>
              </w:numPr>
              <w:snapToGrid w:val="0"/>
              <w:spacing w:after="0"/>
              <w:jc w:val="left"/>
              <w:rPr>
                <w:rFonts w:eastAsia="宋体"/>
                <w:sz w:val="22"/>
                <w:szCs w:val="22"/>
              </w:rPr>
            </w:pPr>
            <w:r w:rsidRPr="00A900F1">
              <w:rPr>
                <w:rFonts w:eastAsia="宋体"/>
                <w:sz w:val="22"/>
                <w:szCs w:val="22"/>
              </w:rPr>
              <w:lastRenderedPageBreak/>
              <w:t>Option 3 to generate a reduced number of indirect paths of NLOS ray + NLOS ray is recommended, i.e., ray level 1-by-1 random coupling between Tx-target link and target-Rx link is supported for radio propagation Case 1/2/3/4</w:t>
            </w:r>
          </w:p>
          <w:p w14:paraId="3D883ED1" w14:textId="77777777" w:rsidR="004D37EE" w:rsidRPr="00A900F1" w:rsidRDefault="004D37EE" w:rsidP="009E7A08">
            <w:pPr>
              <w:widowControl/>
              <w:numPr>
                <w:ilvl w:val="2"/>
                <w:numId w:val="28"/>
              </w:numPr>
              <w:snapToGrid w:val="0"/>
              <w:spacing w:after="0"/>
              <w:jc w:val="left"/>
              <w:rPr>
                <w:rFonts w:eastAsia="宋体"/>
                <w:sz w:val="22"/>
                <w:szCs w:val="22"/>
              </w:rPr>
            </w:pPr>
            <w:r w:rsidRPr="00A900F1">
              <w:rPr>
                <w:rFonts w:eastAsia="宋体"/>
                <w:sz w:val="22"/>
                <w:szCs w:val="22"/>
              </w:rPr>
              <w:t xml:space="preserve">If number of rays in the two links are different, e.g., M1, M2 respectively for link 1 and link 2, </w:t>
            </w:r>
          </w:p>
          <w:p w14:paraId="2EDEBE81" w14:textId="77777777" w:rsidR="004D37EE" w:rsidRPr="00A900F1" w:rsidRDefault="004D37EE" w:rsidP="009E7A08">
            <w:pPr>
              <w:widowControl/>
              <w:numPr>
                <w:ilvl w:val="3"/>
                <w:numId w:val="28"/>
              </w:numPr>
              <w:snapToGrid w:val="0"/>
              <w:spacing w:after="0"/>
              <w:jc w:val="left"/>
              <w:rPr>
                <w:rFonts w:eastAsia="宋体"/>
                <w:sz w:val="22"/>
                <w:szCs w:val="22"/>
              </w:rPr>
            </w:pPr>
            <w:r w:rsidRPr="00A900F1">
              <w:rPr>
                <w:rFonts w:eastAsia="宋体"/>
                <w:sz w:val="22"/>
                <w:szCs w:val="22"/>
              </w:rPr>
              <w:t>If M1&lt;M2, randomly M1 rays are selected in link 2, otherwise randomly M2 rays are selected in link 1</w:t>
            </w:r>
          </w:p>
          <w:p w14:paraId="323F27E4" w14:textId="77777777" w:rsidR="004D37EE" w:rsidRPr="00A900F1" w:rsidRDefault="004D37EE" w:rsidP="009E7A08">
            <w:pPr>
              <w:widowControl/>
              <w:numPr>
                <w:ilvl w:val="1"/>
                <w:numId w:val="28"/>
              </w:numPr>
              <w:snapToGrid w:val="0"/>
              <w:spacing w:after="0"/>
              <w:jc w:val="left"/>
              <w:rPr>
                <w:rFonts w:eastAsia="宋体"/>
                <w:sz w:val="22"/>
                <w:szCs w:val="22"/>
              </w:rPr>
            </w:pPr>
            <w:r w:rsidRPr="00A900F1">
              <w:rPr>
                <w:rFonts w:eastAsia="宋体"/>
                <w:sz w:val="22"/>
                <w:szCs w:val="22"/>
              </w:rPr>
              <w:t>Other methods are up to company choice for complexity reduction</w:t>
            </w:r>
          </w:p>
          <w:p w14:paraId="3BEA252E" w14:textId="77777777" w:rsidR="004D37EE" w:rsidRPr="00A900F1" w:rsidRDefault="004D37EE" w:rsidP="009E7A08">
            <w:pPr>
              <w:widowControl/>
              <w:numPr>
                <w:ilvl w:val="1"/>
                <w:numId w:val="28"/>
              </w:numPr>
              <w:snapToGrid w:val="0"/>
              <w:spacing w:after="0"/>
              <w:jc w:val="left"/>
              <w:rPr>
                <w:rFonts w:eastAsia="宋体"/>
                <w:sz w:val="22"/>
                <w:szCs w:val="22"/>
              </w:rPr>
            </w:pPr>
            <w:r w:rsidRPr="00A900F1">
              <w:rPr>
                <w:rFonts w:eastAsia="宋体"/>
                <w:sz w:val="22"/>
                <w:szCs w:val="22"/>
              </w:rPr>
              <w:t>Both option 0 and 3 will be calibrated independently. Company should report which option is used in calibration</w:t>
            </w:r>
          </w:p>
          <w:p w14:paraId="20A116E7" w14:textId="77777777" w:rsidR="004D37EE" w:rsidRPr="00A900F1" w:rsidRDefault="004D37EE" w:rsidP="009E7A08">
            <w:pPr>
              <w:widowControl/>
              <w:numPr>
                <w:ilvl w:val="0"/>
                <w:numId w:val="28"/>
              </w:numPr>
              <w:snapToGrid w:val="0"/>
              <w:spacing w:after="0"/>
              <w:jc w:val="left"/>
              <w:rPr>
                <w:rFonts w:eastAsia="宋体"/>
                <w:sz w:val="22"/>
                <w:szCs w:val="22"/>
              </w:rPr>
            </w:pPr>
            <w:r w:rsidRPr="00A900F1">
              <w:rPr>
                <w:rFonts w:eastAsia="宋体"/>
                <w:sz w:val="22"/>
                <w:szCs w:val="22"/>
              </w:rPr>
              <w:t>The power threshold for path dropping is X</w:t>
            </w:r>
            <w:proofErr w:type="gramStart"/>
            <w:r w:rsidRPr="00A900F1">
              <w:rPr>
                <w:rFonts w:eastAsia="宋体"/>
                <w:sz w:val="22"/>
                <w:szCs w:val="22"/>
              </w:rPr>
              <w:t>=[</w:t>
            </w:r>
            <w:proofErr w:type="gramEnd"/>
            <w:r w:rsidRPr="00A900F1">
              <w:rPr>
                <w:rFonts w:eastAsia="宋体"/>
                <w:sz w:val="22"/>
                <w:szCs w:val="22"/>
              </w:rPr>
              <w:t>-25] dB</w:t>
            </w:r>
          </w:p>
          <w:p w14:paraId="5EF85071" w14:textId="77777777" w:rsidR="004D37EE" w:rsidRPr="00A900F1" w:rsidRDefault="004D37EE" w:rsidP="009E7A08">
            <w:pPr>
              <w:widowControl/>
              <w:numPr>
                <w:ilvl w:val="1"/>
                <w:numId w:val="28"/>
              </w:numPr>
              <w:snapToGrid w:val="0"/>
              <w:spacing w:after="0"/>
              <w:jc w:val="left"/>
              <w:rPr>
                <w:rFonts w:eastAsia="宋体"/>
                <w:sz w:val="22"/>
                <w:szCs w:val="22"/>
              </w:rPr>
            </w:pPr>
            <w:r w:rsidRPr="00A900F1">
              <w:rPr>
                <w:rFonts w:eastAsia="宋体"/>
                <w:sz w:val="22"/>
                <w:szCs w:val="22"/>
              </w:rPr>
              <w:t>X is relative to the strongest indirect path in the target channel</w:t>
            </w:r>
          </w:p>
          <w:p w14:paraId="7732E58D" w14:textId="77777777" w:rsidR="004D37EE" w:rsidRPr="00A900F1" w:rsidRDefault="004D37EE" w:rsidP="009E7A08">
            <w:pPr>
              <w:widowControl/>
              <w:numPr>
                <w:ilvl w:val="0"/>
                <w:numId w:val="28"/>
              </w:numPr>
              <w:snapToGrid w:val="0"/>
              <w:spacing w:after="0"/>
              <w:jc w:val="left"/>
              <w:rPr>
                <w:rFonts w:eastAsia="宋体"/>
                <w:sz w:val="22"/>
                <w:szCs w:val="22"/>
              </w:rPr>
            </w:pPr>
            <w:r w:rsidRPr="00A900F1">
              <w:rPr>
                <w:rFonts w:eastAsia="宋体"/>
                <w:sz w:val="22"/>
                <w:szCs w:val="22"/>
              </w:rPr>
              <w:t>FFS: further power normalization of target channel is performed after path dropping,</w:t>
            </w:r>
          </w:p>
          <w:p w14:paraId="769D3EA4" w14:textId="77777777" w:rsidR="004D37EE" w:rsidRPr="00A900F1" w:rsidRDefault="004D37EE" w:rsidP="009E7A08">
            <w:pPr>
              <w:widowControl/>
              <w:numPr>
                <w:ilvl w:val="0"/>
                <w:numId w:val="28"/>
              </w:numPr>
              <w:snapToGrid w:val="0"/>
              <w:spacing w:after="0"/>
              <w:jc w:val="left"/>
              <w:rPr>
                <w:rFonts w:eastAsia="宋体"/>
                <w:sz w:val="22"/>
                <w:szCs w:val="22"/>
              </w:rPr>
            </w:pPr>
            <w:r w:rsidRPr="00A900F1">
              <w:rPr>
                <w:rFonts w:eastAsia="宋体"/>
                <w:sz w:val="22"/>
                <w:szCs w:val="22"/>
              </w:rPr>
              <w:t>Note: power normalization when target channel and background channel are combined can be discussed separately</w:t>
            </w:r>
          </w:p>
          <w:p w14:paraId="0979137D" w14:textId="77777777" w:rsidR="004D37EE" w:rsidRPr="00A900F1" w:rsidRDefault="004D37EE" w:rsidP="009E7A08">
            <w:pPr>
              <w:widowControl/>
              <w:numPr>
                <w:ilvl w:val="0"/>
                <w:numId w:val="28"/>
              </w:numPr>
              <w:snapToGrid w:val="0"/>
              <w:spacing w:after="0"/>
              <w:jc w:val="left"/>
              <w:rPr>
                <w:rFonts w:eastAsia="宋体"/>
                <w:sz w:val="22"/>
                <w:szCs w:val="22"/>
              </w:rPr>
            </w:pPr>
            <w:r w:rsidRPr="00A900F1">
              <w:rPr>
                <w:rFonts w:eastAsia="宋体"/>
                <w:sz w:val="22"/>
                <w:szCs w:val="22"/>
              </w:rPr>
              <w:t>FFS The set of remaining indirect paths can be updated during movement of Tx, target or Rx</w:t>
            </w:r>
          </w:p>
        </w:tc>
      </w:tr>
    </w:tbl>
    <w:p w14:paraId="50F60E54" w14:textId="77777777" w:rsidR="008E1619" w:rsidRPr="008E1619" w:rsidRDefault="008E1619" w:rsidP="00A900F1">
      <w:pPr>
        <w:adjustRightInd w:val="0"/>
        <w:snapToGrid w:val="0"/>
        <w:spacing w:after="120"/>
        <w:rPr>
          <w:rFonts w:eastAsia="宋体" w:cs="Times New Roman"/>
          <w:kern w:val="0"/>
          <w:sz w:val="4"/>
          <w:szCs w:val="4"/>
        </w:rPr>
      </w:pPr>
    </w:p>
    <w:p w14:paraId="3985871C" w14:textId="21764306" w:rsidR="00AC35B4" w:rsidRPr="00A900F1" w:rsidRDefault="00AC35B4" w:rsidP="00A900F1">
      <w:pPr>
        <w:adjustRightInd w:val="0"/>
        <w:snapToGrid w:val="0"/>
        <w:spacing w:after="120"/>
        <w:rPr>
          <w:rFonts w:eastAsia="宋体" w:cs="Times New Roman"/>
          <w:sz w:val="22"/>
        </w:rPr>
      </w:pPr>
      <w:r w:rsidRPr="00A900F1">
        <w:rPr>
          <w:rFonts w:eastAsia="宋体" w:cs="Times New Roman"/>
          <w:kern w:val="0"/>
          <w:sz w:val="22"/>
        </w:rPr>
        <w:t xml:space="preserve">In the concatenation model, the channel coefficients of the target channel </w:t>
      </w:r>
      <w:r w:rsidR="005C7090" w:rsidRPr="00A900F1">
        <w:rPr>
          <w:rFonts w:eastAsia="宋体" w:cs="Times New Roman"/>
          <w:kern w:val="0"/>
          <w:sz w:val="22"/>
        </w:rPr>
        <w:t>are</w:t>
      </w:r>
      <w:r w:rsidRPr="00A900F1">
        <w:rPr>
          <w:rFonts w:eastAsia="宋体" w:cs="Times New Roman"/>
          <w:kern w:val="0"/>
          <w:sz w:val="22"/>
        </w:rPr>
        <w:t xml:space="preserve"> generated by concatenating the </w:t>
      </w:r>
      <w:proofErr w:type="gramStart"/>
      <w:r w:rsidRPr="00A900F1">
        <w:rPr>
          <w:rFonts w:eastAsia="宋体" w:cs="Times New Roman"/>
          <w:kern w:val="0"/>
          <w:sz w:val="22"/>
        </w:rPr>
        <w:t>small</w:t>
      </w:r>
      <w:r w:rsidR="00B576FA" w:rsidRPr="00A900F1">
        <w:rPr>
          <w:rFonts w:eastAsia="宋体" w:cs="Times New Roman"/>
          <w:kern w:val="0"/>
          <w:sz w:val="22"/>
        </w:rPr>
        <w:t xml:space="preserve"> </w:t>
      </w:r>
      <w:r w:rsidRPr="00A900F1">
        <w:rPr>
          <w:rFonts w:eastAsia="宋体" w:cs="Times New Roman"/>
          <w:kern w:val="0"/>
          <w:sz w:val="22"/>
        </w:rPr>
        <w:t>scale</w:t>
      </w:r>
      <w:proofErr w:type="gramEnd"/>
      <w:r w:rsidRPr="00A900F1">
        <w:rPr>
          <w:rFonts w:eastAsia="宋体" w:cs="Times New Roman"/>
          <w:kern w:val="0"/>
          <w:sz w:val="22"/>
        </w:rPr>
        <w:t xml:space="preserve"> parameters of Tx-target link and target-Rx link. </w:t>
      </w:r>
      <w:r w:rsidRPr="00A900F1">
        <w:rPr>
          <w:rFonts w:eastAsia="宋体" w:cs="Times New Roman"/>
          <w:sz w:val="22"/>
        </w:rPr>
        <w:t xml:space="preserve">When generating the LOS ray and NLOS clusters based on the LOS condition for multiple scattering points of a target, </w:t>
      </w:r>
      <w:r w:rsidRPr="00A900F1">
        <w:rPr>
          <w:rFonts w:cs="Times New Roman"/>
          <w:sz w:val="22"/>
        </w:rPr>
        <w:t xml:space="preserve">each scattering point can be separately handled as </w:t>
      </w:r>
      <w:r w:rsidR="00F32BEB" w:rsidRPr="00A900F1">
        <w:rPr>
          <w:rFonts w:cs="Times New Roman"/>
          <w:sz w:val="22"/>
        </w:rPr>
        <w:t>for</w:t>
      </w:r>
      <w:r w:rsidRPr="00A900F1">
        <w:rPr>
          <w:rFonts w:cs="Times New Roman"/>
          <w:sz w:val="22"/>
        </w:rPr>
        <w:t xml:space="preserve"> a target with single scattering point. If single set of NLOS clusters are generated for the group of scattering points, more discussions are needed, e.g., the baseline scattering point for generating the NLOS paths.</w:t>
      </w:r>
    </w:p>
    <w:p w14:paraId="529D0D58" w14:textId="455E8CF9" w:rsidR="00AC35B4" w:rsidRPr="00A900F1" w:rsidRDefault="00AC35B4" w:rsidP="00A900F1">
      <w:pPr>
        <w:adjustRightInd w:val="0"/>
        <w:snapToGrid w:val="0"/>
        <w:spacing w:after="120"/>
        <w:rPr>
          <w:rFonts w:eastAsia="宋体" w:cs="Times New Roman"/>
          <w:b/>
          <w:bCs/>
          <w:i/>
          <w:iCs/>
          <w:sz w:val="22"/>
        </w:rPr>
      </w:pPr>
      <w:bookmarkStart w:id="80" w:name="_Ref189848092"/>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15</w:t>
      </w:r>
      <w:r w:rsidRPr="00A900F1">
        <w:rPr>
          <w:rFonts w:eastAsia="宋体" w:cs="Times New Roman"/>
          <w:sz w:val="22"/>
        </w:rPr>
        <w:fldChar w:fldCharType="end"/>
      </w:r>
      <w:r w:rsidRPr="00A900F1">
        <w:rPr>
          <w:rFonts w:eastAsia="宋体" w:cs="Times New Roman"/>
          <w:b/>
          <w:bCs/>
          <w:i/>
          <w:iCs/>
          <w:sz w:val="22"/>
        </w:rPr>
        <w:t>: When multiple scattering points are modelled, each scattering point is separately handled as if a target with single scattering point.</w:t>
      </w:r>
      <w:bookmarkEnd w:id="80"/>
    </w:p>
    <w:p w14:paraId="1AC3155E" w14:textId="241EBAC8" w:rsidR="004D37EE" w:rsidRPr="00A900F1" w:rsidRDefault="004D37EE"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The step</w:t>
      </w:r>
      <w:r w:rsidR="00F32BEB" w:rsidRPr="00A900F1">
        <w:rPr>
          <w:rFonts w:eastAsia="宋体" w:cs="Times New Roman"/>
          <w:kern w:val="0"/>
          <w:sz w:val="22"/>
        </w:rPr>
        <w:t>s</w:t>
      </w:r>
      <w:r w:rsidRPr="00A900F1">
        <w:rPr>
          <w:rFonts w:eastAsia="宋体" w:cs="Times New Roman"/>
          <w:kern w:val="0"/>
          <w:sz w:val="22"/>
        </w:rPr>
        <w:t xml:space="preserve"> 4-8 in TR 38.901 can be reused to generate the </w:t>
      </w:r>
      <w:proofErr w:type="gramStart"/>
      <w:r w:rsidRPr="00A900F1">
        <w:rPr>
          <w:rFonts w:eastAsia="宋体" w:cs="Times New Roman"/>
          <w:kern w:val="0"/>
          <w:sz w:val="22"/>
        </w:rPr>
        <w:t>small scale</w:t>
      </w:r>
      <w:proofErr w:type="gramEnd"/>
      <w:r w:rsidRPr="00A900F1">
        <w:rPr>
          <w:rFonts w:eastAsia="宋体" w:cs="Times New Roman"/>
          <w:kern w:val="0"/>
          <w:sz w:val="22"/>
        </w:rPr>
        <w:t xml:space="preserve"> parameter</w:t>
      </w:r>
      <w:r w:rsidR="00F32BEB" w:rsidRPr="00A900F1">
        <w:rPr>
          <w:rFonts w:eastAsia="宋体" w:cs="Times New Roman"/>
          <w:kern w:val="0"/>
          <w:sz w:val="22"/>
        </w:rPr>
        <w:t>s</w:t>
      </w:r>
      <w:r w:rsidRPr="00A900F1">
        <w:rPr>
          <w:rFonts w:eastAsia="宋体" w:cs="Times New Roman"/>
          <w:kern w:val="0"/>
          <w:sz w:val="22"/>
        </w:rPr>
        <w:t xml:space="preserve"> of clusters and rays for the Tx-target link and target-Rx link. Modification on the parameters, e.g., number of clusters and/or number of rays per cluster can be considered to balance the complexity and accuracy.</w:t>
      </w:r>
    </w:p>
    <w:p w14:paraId="49177830" w14:textId="5FF80F49" w:rsidR="004D37EE" w:rsidRPr="00A900F1" w:rsidRDefault="004D37EE" w:rsidP="00A900F1">
      <w:pPr>
        <w:adjustRightInd w:val="0"/>
        <w:snapToGrid w:val="0"/>
        <w:spacing w:after="120"/>
        <w:rPr>
          <w:rFonts w:eastAsia="宋体" w:cs="Times New Roman"/>
          <w:b/>
          <w:bCs/>
          <w:i/>
          <w:iCs/>
          <w:sz w:val="22"/>
        </w:rPr>
      </w:pPr>
      <w:bookmarkStart w:id="81" w:name="_Ref189848096"/>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16</w:t>
      </w:r>
      <w:r w:rsidRPr="00A900F1">
        <w:rPr>
          <w:rFonts w:eastAsia="宋体" w:cs="Times New Roman"/>
          <w:b/>
          <w:bCs/>
          <w:i/>
          <w:iCs/>
          <w:sz w:val="22"/>
        </w:rPr>
        <w:fldChar w:fldCharType="end"/>
      </w:r>
      <w:r w:rsidRPr="00A900F1">
        <w:rPr>
          <w:rFonts w:eastAsia="宋体" w:cs="Times New Roman"/>
          <w:b/>
          <w:bCs/>
          <w:i/>
          <w:iCs/>
          <w:sz w:val="22"/>
        </w:rPr>
        <w:t>: For target channel, the step</w:t>
      </w:r>
      <w:r w:rsidR="00F32BEB" w:rsidRPr="00A900F1">
        <w:rPr>
          <w:rFonts w:eastAsia="宋体" w:cs="Times New Roman"/>
          <w:b/>
          <w:bCs/>
          <w:i/>
          <w:iCs/>
          <w:sz w:val="22"/>
        </w:rPr>
        <w:t>s</w:t>
      </w:r>
      <w:r w:rsidRPr="00A900F1">
        <w:rPr>
          <w:rFonts w:eastAsia="宋体" w:cs="Times New Roman"/>
          <w:b/>
          <w:bCs/>
          <w:i/>
          <w:iCs/>
          <w:sz w:val="22"/>
        </w:rPr>
        <w:t xml:space="preserve"> 4-8 in TR 38.901 can be reused to model</w:t>
      </w:r>
      <w:r w:rsidRPr="00A900F1">
        <w:rPr>
          <w:rFonts w:eastAsia="宋体" w:cs="Times New Roman"/>
          <w:sz w:val="22"/>
        </w:rPr>
        <w:t xml:space="preserve"> </w:t>
      </w:r>
      <w:r w:rsidRPr="00A900F1">
        <w:rPr>
          <w:rFonts w:eastAsia="宋体" w:cs="Times New Roman"/>
          <w:b/>
          <w:bCs/>
          <w:i/>
          <w:iCs/>
          <w:sz w:val="22"/>
        </w:rPr>
        <w:t xml:space="preserve">the </w:t>
      </w:r>
      <w:proofErr w:type="gramStart"/>
      <w:r w:rsidRPr="00A900F1">
        <w:rPr>
          <w:rFonts w:eastAsia="宋体" w:cs="Times New Roman"/>
          <w:b/>
          <w:bCs/>
          <w:i/>
          <w:iCs/>
          <w:sz w:val="22"/>
        </w:rPr>
        <w:t>small scale</w:t>
      </w:r>
      <w:proofErr w:type="gramEnd"/>
      <w:r w:rsidRPr="00A900F1">
        <w:rPr>
          <w:rFonts w:eastAsia="宋体" w:cs="Times New Roman"/>
          <w:b/>
          <w:bCs/>
          <w:i/>
          <w:iCs/>
          <w:sz w:val="22"/>
        </w:rPr>
        <w:t xml:space="preserve"> parameter</w:t>
      </w:r>
      <w:r w:rsidR="00F32BEB" w:rsidRPr="00A900F1">
        <w:rPr>
          <w:rFonts w:eastAsia="宋体" w:cs="Times New Roman"/>
          <w:b/>
          <w:bCs/>
          <w:i/>
          <w:iCs/>
          <w:sz w:val="22"/>
        </w:rPr>
        <w:t>s</w:t>
      </w:r>
      <w:r w:rsidRPr="00A900F1">
        <w:rPr>
          <w:rFonts w:eastAsia="宋体" w:cs="Times New Roman"/>
          <w:b/>
          <w:bCs/>
          <w:i/>
          <w:iCs/>
          <w:sz w:val="22"/>
        </w:rPr>
        <w:t xml:space="preserve"> of clusters and rays for the Tx-target link and target-Rx link.</w:t>
      </w:r>
      <w:bookmarkEnd w:id="81"/>
    </w:p>
    <w:p w14:paraId="281842B6" w14:textId="15ADC8A1" w:rsidR="004D37EE" w:rsidRPr="00A900F1" w:rsidRDefault="004D37EE"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Cluster dropping (</w:t>
      </w:r>
      <w:r w:rsidR="00F359BB" w:rsidRPr="00A900F1">
        <w:rPr>
          <w:rFonts w:eastAsia="宋体" w:cs="Times New Roman"/>
          <w:kern w:val="0"/>
          <w:sz w:val="22"/>
        </w:rPr>
        <w:t>for clusters with</w:t>
      </w:r>
      <w:r w:rsidRPr="00A900F1">
        <w:rPr>
          <w:rFonts w:eastAsia="宋体" w:cs="Times New Roman"/>
          <w:kern w:val="0"/>
          <w:sz w:val="22"/>
        </w:rPr>
        <w:t xml:space="preserve"> 25 dB less </w:t>
      </w:r>
      <w:r w:rsidR="00F359BB" w:rsidRPr="00A900F1">
        <w:rPr>
          <w:rFonts w:eastAsia="宋体" w:cs="Times New Roman"/>
          <w:kern w:val="0"/>
          <w:sz w:val="22"/>
        </w:rPr>
        <w:t xml:space="preserve">power </w:t>
      </w:r>
      <w:r w:rsidRPr="00A900F1">
        <w:rPr>
          <w:rFonts w:eastAsia="宋体" w:cs="Times New Roman"/>
          <w:kern w:val="0"/>
          <w:sz w:val="22"/>
        </w:rPr>
        <w:t xml:space="preserve">than the maximum cluster power) in each link (Tx-target, target-Rx) is the existing behavior in step 6 in section 7.5, TR 38.901. It is one potential method to reduce the number of paths of the target channel </w:t>
      </w:r>
      <w:r w:rsidR="00F359BB" w:rsidRPr="00A900F1">
        <w:rPr>
          <w:rFonts w:eastAsia="宋体" w:cs="Times New Roman"/>
          <w:kern w:val="0"/>
          <w:sz w:val="22"/>
        </w:rPr>
        <w:t xml:space="preserve">to facilitate </w:t>
      </w:r>
      <w:r w:rsidRPr="00A900F1">
        <w:rPr>
          <w:rFonts w:eastAsia="宋体" w:cs="Times New Roman"/>
          <w:kern w:val="0"/>
          <w:sz w:val="22"/>
        </w:rPr>
        <w:t>complexity reduction. Thus, it is preferred that NLOS cluster dropping as in step 6 in section 7.5, TR 38.901 is reused for each link (Tx-target, target-Rx).</w:t>
      </w:r>
    </w:p>
    <w:p w14:paraId="45C4056D" w14:textId="1F773E41" w:rsidR="004D37EE" w:rsidRPr="00A900F1" w:rsidRDefault="004D37EE" w:rsidP="00A900F1">
      <w:pPr>
        <w:adjustRightInd w:val="0"/>
        <w:snapToGrid w:val="0"/>
        <w:spacing w:after="120"/>
        <w:rPr>
          <w:rFonts w:eastAsia="宋体" w:cs="Times New Roman"/>
          <w:sz w:val="22"/>
        </w:rPr>
      </w:pPr>
      <w:bookmarkStart w:id="82" w:name="_Ref189848098"/>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17</w:t>
      </w:r>
      <w:r w:rsidRPr="00A900F1">
        <w:rPr>
          <w:rFonts w:eastAsia="宋体" w:cs="Times New Roman"/>
          <w:b/>
          <w:bCs/>
          <w:i/>
          <w:iCs/>
          <w:sz w:val="22"/>
        </w:rPr>
        <w:fldChar w:fldCharType="end"/>
      </w:r>
      <w:r w:rsidRPr="00A900F1">
        <w:rPr>
          <w:rFonts w:eastAsia="宋体" w:cs="Times New Roman"/>
          <w:b/>
          <w:bCs/>
          <w:i/>
          <w:iCs/>
          <w:sz w:val="22"/>
        </w:rPr>
        <w:t>: NLOS cluster dropping as in step 6 in section 7.5</w:t>
      </w:r>
      <w:r w:rsidR="00F32BEB" w:rsidRPr="00A900F1">
        <w:rPr>
          <w:rFonts w:eastAsia="宋体" w:cs="Times New Roman"/>
          <w:b/>
          <w:bCs/>
          <w:i/>
          <w:iCs/>
          <w:sz w:val="22"/>
        </w:rPr>
        <w:t xml:space="preserve"> from</w:t>
      </w:r>
      <w:r w:rsidRPr="00A900F1">
        <w:rPr>
          <w:rFonts w:eastAsia="宋体" w:cs="Times New Roman"/>
          <w:b/>
          <w:bCs/>
          <w:i/>
          <w:iCs/>
          <w:sz w:val="22"/>
        </w:rPr>
        <w:t xml:space="preserve"> TR 38.901 is reused for each link (Tx-target, target-Rx).</w:t>
      </w:r>
      <w:bookmarkEnd w:id="82"/>
    </w:p>
    <w:p w14:paraId="43768B09" w14:textId="1FA8C671" w:rsidR="00AC35B4" w:rsidRPr="009D7CCF" w:rsidRDefault="00AC35B4" w:rsidP="00A900F1">
      <w:pPr>
        <w:widowControl/>
        <w:overflowPunct w:val="0"/>
        <w:autoSpaceDE w:val="0"/>
        <w:autoSpaceDN w:val="0"/>
        <w:adjustRightInd w:val="0"/>
        <w:snapToGrid w:val="0"/>
        <w:spacing w:after="120"/>
        <w:textAlignment w:val="baseline"/>
        <w:rPr>
          <w:rFonts w:eastAsia="宋体" w:cs="Times New Roman"/>
          <w:sz w:val="22"/>
        </w:rPr>
      </w:pPr>
      <w:r w:rsidRPr="009D7CCF">
        <w:rPr>
          <w:rFonts w:eastAsia="宋体" w:cs="Times New Roman"/>
          <w:sz w:val="22"/>
        </w:rPr>
        <w:t>The effect of polarization for each direct/indirect path is modeled as</w:t>
      </w:r>
      <w:r w:rsidR="009D7CCF" w:rsidRPr="009D7CCF">
        <w:rPr>
          <w:rFonts w:eastAsia="宋体" w:cs="Times New Roman"/>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tx,sp,rx</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sp,rx</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sp</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tx,sp</m:t>
            </m:r>
          </m:sub>
        </m:sSub>
      </m:oMath>
      <w:r w:rsidR="009D7CCF" w:rsidRPr="009D7CCF">
        <w:rPr>
          <w:rFonts w:eastAsia="宋体" w:cs="Times New Roman"/>
          <w:sz w:val="22"/>
        </w:rPr>
        <w:t>. The</w:t>
      </w:r>
      <w:r w:rsidR="00646E62">
        <w:rPr>
          <w:rFonts w:eastAsia="宋体" w:cs="Times New Roman"/>
          <w:sz w:val="22"/>
        </w:rPr>
        <w:t xml:space="preserve"> </w:t>
      </w:r>
      <w:r w:rsidR="00646E62" w:rsidRPr="009D7CCF">
        <w:rPr>
          <w:rFonts w:eastAsia="宋体" w:cs="Times New Roman"/>
          <w:sz w:val="22"/>
        </w:rPr>
        <w:t>polarization</w:t>
      </w:r>
      <w:r w:rsidR="009D7CCF" w:rsidRPr="009D7CCF">
        <w:rPr>
          <w:rFonts w:eastAsia="宋体" w:cs="Times New Roman"/>
          <w:sz w:val="22"/>
        </w:rPr>
        <w:t xml:space="preserve"> matrix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sp,rx</m:t>
            </m:r>
          </m:sub>
        </m:sSub>
      </m:oMath>
      <w:r w:rsidR="009D7CCF" w:rsidRPr="009D7CCF">
        <w:rPr>
          <w:rFonts w:eastAsia="宋体" w:cs="Times New Roman"/>
          <w:sz w:val="22"/>
        </w:rPr>
        <w:t>,</w:t>
      </w:r>
      <w:r w:rsidR="009D7CCF" w:rsidRPr="009D7CCF">
        <w:rPr>
          <w:rFonts w:eastAsia="宋体" w:cs="Times New Roman"/>
          <w:i/>
          <w:sz w:val="22"/>
        </w:rPr>
        <w:t xml:space="preserve">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sp</m:t>
            </m:r>
          </m:sub>
        </m:sSub>
      </m:oMath>
      <w:r w:rsidR="009D7CCF" w:rsidRPr="009D7CCF">
        <w:rPr>
          <w:rFonts w:eastAsia="宋体" w:cs="Times New Roman"/>
          <w:iCs/>
          <w:sz w:val="22"/>
        </w:rPr>
        <w:t xml:space="preserve">, and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tx,sp</m:t>
            </m:r>
          </m:sub>
        </m:sSub>
      </m:oMath>
      <w:r w:rsidRPr="009D7CCF">
        <w:rPr>
          <w:rFonts w:eastAsia="宋体" w:cs="Times New Roman"/>
          <w:sz w:val="22"/>
        </w:rPr>
        <w:t xml:space="preserve"> for a path are respectively normalized, however the product of them may not be normalized for the path. Since many direct/indirect paths are modeled in the target, the average effect of </w:t>
      </w:r>
      <m:oMath>
        <m:sSub>
          <m:sSubPr>
            <m:ctrlPr>
              <w:rPr>
                <w:rFonts w:ascii="Cambria Math" w:eastAsia="宋体" w:hAnsi="Cambria Math" w:cs="Times New Roman"/>
                <w:i/>
                <w:sz w:val="22"/>
              </w:rPr>
            </m:ctrlPr>
          </m:sSubPr>
          <m:e>
            <m:r>
              <w:rPr>
                <w:rFonts w:ascii="Cambria Math" w:eastAsia="宋体" w:hAnsi="Cambria Math" w:cs="Times New Roman"/>
                <w:sz w:val="22"/>
              </w:rPr>
              <m:t>CPM</m:t>
            </m:r>
          </m:e>
          <m:sub>
            <m:r>
              <w:rPr>
                <w:rFonts w:ascii="Cambria Math" w:eastAsia="宋体" w:hAnsi="Cambria Math" w:cs="Times New Roman"/>
                <w:sz w:val="22"/>
                <w:vertAlign w:val="subscript"/>
              </w:rPr>
              <m:t>tx,sp,rx</m:t>
            </m:r>
          </m:sub>
        </m:sSub>
      </m:oMath>
      <w:r w:rsidRPr="009D7CCF">
        <w:rPr>
          <w:rFonts w:eastAsia="宋体" w:cs="Times New Roman"/>
          <w:sz w:val="22"/>
        </w:rPr>
        <w:t xml:space="preserve"> in </w:t>
      </w:r>
      <w:r w:rsidR="00F32BEB" w:rsidRPr="009D7CCF">
        <w:rPr>
          <w:rFonts w:eastAsia="宋体" w:cs="Times New Roman"/>
          <w:sz w:val="22"/>
        </w:rPr>
        <w:t xml:space="preserve">the </w:t>
      </w:r>
      <w:r w:rsidRPr="009D7CCF">
        <w:rPr>
          <w:rFonts w:eastAsia="宋体" w:cs="Times New Roman"/>
          <w:sz w:val="22"/>
        </w:rPr>
        <w:t>target channel is still normalized.</w:t>
      </w:r>
    </w:p>
    <w:p w14:paraId="2CE6EF6A" w14:textId="657303CE" w:rsidR="00AC35B4" w:rsidRPr="00A900F1" w:rsidRDefault="00AC35B4" w:rsidP="00A900F1">
      <w:pPr>
        <w:adjustRightInd w:val="0"/>
        <w:snapToGrid w:val="0"/>
        <w:spacing w:after="120"/>
        <w:rPr>
          <w:rFonts w:eastAsia="宋体" w:cs="Times New Roman"/>
          <w:sz w:val="22"/>
        </w:rPr>
      </w:pPr>
      <w:bookmarkStart w:id="83" w:name="_Ref189848100"/>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18</w:t>
      </w:r>
      <w:r w:rsidRPr="00A900F1">
        <w:rPr>
          <w:rFonts w:eastAsia="宋体" w:cs="Times New Roman"/>
          <w:b/>
          <w:bCs/>
          <w:i/>
          <w:iCs/>
          <w:sz w:val="22"/>
        </w:rPr>
        <w:fldChar w:fldCharType="end"/>
      </w:r>
      <w:r w:rsidRPr="00A900F1">
        <w:rPr>
          <w:rFonts w:eastAsia="宋体" w:cs="Times New Roman"/>
          <w:b/>
          <w:bCs/>
          <w:i/>
          <w:iCs/>
          <w:sz w:val="22"/>
        </w:rPr>
        <w:t>: Power normalization on the product of 3 component CPM matrixes is not needed.</w:t>
      </w:r>
      <w:bookmarkEnd w:id="83"/>
    </w:p>
    <w:p w14:paraId="67EC11C3" w14:textId="27874E0A" w:rsidR="00095DDB" w:rsidRDefault="004D37EE" w:rsidP="00A900F1">
      <w:pPr>
        <w:widowControl/>
        <w:overflowPunct w:val="0"/>
        <w:autoSpaceDE w:val="0"/>
        <w:autoSpaceDN w:val="0"/>
        <w:adjustRightInd w:val="0"/>
        <w:snapToGrid w:val="0"/>
        <w:spacing w:after="120"/>
        <w:textAlignment w:val="baseline"/>
        <w:rPr>
          <w:rFonts w:eastAsia="宋体" w:cs="Times New Roman"/>
          <w:sz w:val="22"/>
        </w:rPr>
      </w:pPr>
      <w:r w:rsidRPr="00A900F1">
        <w:rPr>
          <w:rFonts w:eastAsia="宋体" w:cs="Times New Roman"/>
          <w:sz w:val="22"/>
        </w:rPr>
        <w:t xml:space="preserve">To further reduce the number of paths in the target channel, path dropping after concatenation is introduced. </w:t>
      </w:r>
      <w:r w:rsidR="00F32BEB" w:rsidRPr="00A900F1">
        <w:rPr>
          <w:rFonts w:eastAsia="宋体" w:cs="Times New Roman"/>
          <w:sz w:val="22"/>
        </w:rPr>
        <w:t>By doing this, t</w:t>
      </w:r>
      <w:r w:rsidRPr="00A900F1">
        <w:rPr>
          <w:rFonts w:eastAsia="宋体" w:cs="Times New Roman"/>
          <w:sz w:val="22"/>
        </w:rPr>
        <w:t>he complexity of concatenation option</w:t>
      </w:r>
      <w:r w:rsidR="00F359BB" w:rsidRPr="00A900F1">
        <w:rPr>
          <w:rFonts w:eastAsia="宋体" w:cs="Times New Roman"/>
          <w:sz w:val="22"/>
        </w:rPr>
        <w:t>s</w:t>
      </w:r>
      <w:r w:rsidRPr="00A900F1">
        <w:rPr>
          <w:rFonts w:eastAsia="宋体" w:cs="Times New Roman"/>
          <w:sz w:val="22"/>
        </w:rPr>
        <w:t xml:space="preserve"> 0/3 when the power of dropped indirect paths to the power of total indirect paths </w:t>
      </w:r>
      <w:r w:rsidR="00F32BEB" w:rsidRPr="00A900F1">
        <w:rPr>
          <w:rFonts w:eastAsia="宋体" w:cs="Times New Roman"/>
          <w:sz w:val="22"/>
        </w:rPr>
        <w:t>becomes negligible</w:t>
      </w:r>
      <w:r w:rsidRPr="00A900F1">
        <w:rPr>
          <w:rFonts w:eastAsia="宋体" w:cs="Times New Roman"/>
          <w:sz w:val="22"/>
        </w:rPr>
        <w:t xml:space="preserve">. In this contribution, path dropping after concatenation with X = -25/-30/-35/-40/-45dB are simulated. </w:t>
      </w:r>
      <w:r w:rsidR="00095DDB" w:rsidRPr="00A900F1">
        <w:rPr>
          <w:rFonts w:cs="Times New Roman"/>
          <w:kern w:val="0"/>
          <w:sz w:val="22"/>
        </w:rPr>
        <w:t xml:space="preserve">Simulation </w:t>
      </w:r>
      <w:r w:rsidR="00095DDB" w:rsidRPr="00A900F1">
        <w:rPr>
          <w:rFonts w:eastAsia="宋体" w:cs="Times New Roman"/>
          <w:sz w:val="22"/>
        </w:rPr>
        <w:t xml:space="preserve">assumptions is shown in </w:t>
      </w:r>
      <w:r w:rsidR="00095DDB" w:rsidRPr="00A900F1">
        <w:rPr>
          <w:rFonts w:eastAsia="宋体" w:cs="Times New Roman"/>
          <w:sz w:val="22"/>
        </w:rPr>
        <w:fldChar w:fldCharType="begin"/>
      </w:r>
      <w:r w:rsidR="00095DDB" w:rsidRPr="00A900F1">
        <w:rPr>
          <w:rFonts w:eastAsia="宋体" w:cs="Times New Roman"/>
          <w:sz w:val="22"/>
        </w:rPr>
        <w:instrText xml:space="preserve"> REF _Ref189845121 \h </w:instrText>
      </w:r>
      <w:r w:rsidR="00A900F1" w:rsidRPr="00A900F1">
        <w:rPr>
          <w:rFonts w:eastAsia="宋体" w:cs="Times New Roman"/>
          <w:sz w:val="22"/>
        </w:rPr>
        <w:instrText xml:space="preserve"> \* MERGEFORMAT </w:instrText>
      </w:r>
      <w:r w:rsidR="00095DDB" w:rsidRPr="00A900F1">
        <w:rPr>
          <w:rFonts w:eastAsia="宋体" w:cs="Times New Roman"/>
          <w:sz w:val="22"/>
        </w:rPr>
      </w:r>
      <w:r w:rsidR="00095DDB" w:rsidRPr="00A900F1">
        <w:rPr>
          <w:rFonts w:eastAsia="宋体" w:cs="Times New Roman"/>
          <w:sz w:val="22"/>
        </w:rPr>
        <w:fldChar w:fldCharType="separate"/>
      </w:r>
      <w:r w:rsidR="00A20A33" w:rsidRPr="00A900F1">
        <w:rPr>
          <w:rFonts w:cs="Times New Roman"/>
          <w:kern w:val="0"/>
          <w:sz w:val="22"/>
        </w:rPr>
        <w:t xml:space="preserve">Table </w:t>
      </w:r>
      <w:r w:rsidR="00A20A33">
        <w:rPr>
          <w:rFonts w:cs="Times New Roman"/>
          <w:noProof/>
          <w:kern w:val="0"/>
          <w:sz w:val="22"/>
        </w:rPr>
        <w:t>13</w:t>
      </w:r>
      <w:r w:rsidR="00095DDB" w:rsidRPr="00A900F1">
        <w:rPr>
          <w:rFonts w:eastAsia="宋体" w:cs="Times New Roman"/>
          <w:sz w:val="22"/>
        </w:rPr>
        <w:fldChar w:fldCharType="end"/>
      </w:r>
      <w:r w:rsidR="00095DDB" w:rsidRPr="00A900F1">
        <w:rPr>
          <w:rFonts w:eastAsia="宋体" w:cs="Times New Roman"/>
          <w:sz w:val="22"/>
        </w:rPr>
        <w:t>.</w:t>
      </w:r>
    </w:p>
    <w:p w14:paraId="0CC992A1" w14:textId="77777777" w:rsidR="00AD79B2" w:rsidRPr="00A900F1" w:rsidRDefault="00AD79B2" w:rsidP="00A900F1">
      <w:pPr>
        <w:widowControl/>
        <w:overflowPunct w:val="0"/>
        <w:autoSpaceDE w:val="0"/>
        <w:autoSpaceDN w:val="0"/>
        <w:adjustRightInd w:val="0"/>
        <w:snapToGrid w:val="0"/>
        <w:spacing w:after="120"/>
        <w:textAlignment w:val="baseline"/>
        <w:rPr>
          <w:rFonts w:eastAsia="宋体" w:cs="Times New Roman"/>
          <w:sz w:val="22"/>
        </w:rPr>
      </w:pPr>
    </w:p>
    <w:p w14:paraId="6AB6FE71" w14:textId="7D80BC85" w:rsidR="00095DDB" w:rsidRPr="00A900F1" w:rsidRDefault="00095DDB" w:rsidP="00D24D2C">
      <w:pPr>
        <w:adjustRightInd w:val="0"/>
        <w:snapToGrid w:val="0"/>
        <w:spacing w:before="240"/>
        <w:jc w:val="center"/>
        <w:rPr>
          <w:rFonts w:cs="Times New Roman"/>
          <w:kern w:val="0"/>
          <w:sz w:val="22"/>
        </w:rPr>
      </w:pPr>
      <w:bookmarkStart w:id="84" w:name="_Ref189845121"/>
      <w:r w:rsidRPr="00A900F1">
        <w:rPr>
          <w:rFonts w:cs="Times New Roman"/>
          <w:kern w:val="0"/>
          <w:sz w:val="22"/>
        </w:rPr>
        <w:lastRenderedPageBreak/>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13</w:t>
      </w:r>
      <w:r w:rsidRPr="00A900F1">
        <w:rPr>
          <w:rFonts w:cs="Times New Roman"/>
          <w:kern w:val="0"/>
          <w:sz w:val="22"/>
        </w:rPr>
        <w:fldChar w:fldCharType="end"/>
      </w:r>
      <w:bookmarkEnd w:id="84"/>
      <w:r w:rsidRPr="00A900F1">
        <w:rPr>
          <w:rFonts w:cs="Times New Roman"/>
          <w:kern w:val="0"/>
          <w:sz w:val="22"/>
        </w:rPr>
        <w:t xml:space="preserve"> Simulation </w:t>
      </w:r>
      <w:r w:rsidRPr="00D24D2C">
        <w:rPr>
          <w:rFonts w:cs="Times New Roman"/>
          <w:kern w:val="0"/>
          <w:sz w:val="22"/>
        </w:rPr>
        <w:t>assumptions for path dropping after concatenation</w:t>
      </w:r>
      <w:r w:rsidRPr="00A900F1">
        <w:rPr>
          <w:rFonts w:cs="Times New Roman"/>
          <w:kern w:val="0"/>
          <w:sz w:val="22"/>
        </w:rPr>
        <w:t>.</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0"/>
        <w:gridCol w:w="6940"/>
      </w:tblGrid>
      <w:tr w:rsidR="004D37EE" w:rsidRPr="00A900F1" w14:paraId="530A4C75" w14:textId="77777777" w:rsidTr="003524FE">
        <w:tc>
          <w:tcPr>
            <w:tcW w:w="1166" w:type="pct"/>
            <w:shd w:val="clear" w:color="auto" w:fill="BFBFBF" w:themeFill="background1" w:themeFillShade="BF"/>
          </w:tcPr>
          <w:p w14:paraId="408A4DD4" w14:textId="77777777" w:rsidR="004D37EE" w:rsidRPr="00A900F1" w:rsidRDefault="004D37EE" w:rsidP="003524FE">
            <w:pPr>
              <w:widowControl/>
              <w:overflowPunct w:val="0"/>
              <w:snapToGrid w:val="0"/>
              <w:spacing w:after="0"/>
              <w:textAlignment w:val="baseline"/>
              <w:rPr>
                <w:rFonts w:eastAsia="宋体"/>
                <w:b/>
                <w:bCs/>
                <w:sz w:val="22"/>
                <w:szCs w:val="22"/>
              </w:rPr>
            </w:pPr>
            <w:r w:rsidRPr="00A900F1">
              <w:rPr>
                <w:rFonts w:eastAsia="宋体"/>
                <w:b/>
                <w:bCs/>
                <w:sz w:val="22"/>
                <w:szCs w:val="22"/>
              </w:rPr>
              <w:t>Scenario</w:t>
            </w:r>
          </w:p>
        </w:tc>
        <w:tc>
          <w:tcPr>
            <w:tcW w:w="3834" w:type="pct"/>
            <w:shd w:val="clear" w:color="auto" w:fill="BFBFBF" w:themeFill="background1" w:themeFillShade="BF"/>
          </w:tcPr>
          <w:p w14:paraId="14D88F9E" w14:textId="77777777" w:rsidR="004D37EE" w:rsidRPr="00A900F1" w:rsidRDefault="004D37EE" w:rsidP="003524FE">
            <w:pPr>
              <w:widowControl/>
              <w:overflowPunct w:val="0"/>
              <w:snapToGrid w:val="0"/>
              <w:spacing w:after="0"/>
              <w:textAlignment w:val="baseline"/>
              <w:rPr>
                <w:rFonts w:eastAsia="宋体"/>
                <w:b/>
                <w:bCs/>
                <w:sz w:val="22"/>
                <w:szCs w:val="22"/>
              </w:rPr>
            </w:pPr>
            <w:r w:rsidRPr="00A900F1">
              <w:rPr>
                <w:rFonts w:eastAsia="宋体"/>
                <w:b/>
                <w:bCs/>
                <w:sz w:val="22"/>
                <w:szCs w:val="22"/>
              </w:rPr>
              <w:t>InH, UMi</w:t>
            </w:r>
          </w:p>
        </w:tc>
      </w:tr>
      <w:tr w:rsidR="004D37EE" w:rsidRPr="00A900F1" w14:paraId="6204DAE6" w14:textId="77777777" w:rsidTr="003524FE">
        <w:tc>
          <w:tcPr>
            <w:tcW w:w="1166" w:type="pct"/>
          </w:tcPr>
          <w:p w14:paraId="4D23F6DA"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Radio propagation</w:t>
            </w:r>
          </w:p>
        </w:tc>
        <w:tc>
          <w:tcPr>
            <w:tcW w:w="3834" w:type="pct"/>
          </w:tcPr>
          <w:p w14:paraId="77C1D492"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Case 1/2/3/4</w:t>
            </w:r>
          </w:p>
        </w:tc>
      </w:tr>
      <w:tr w:rsidR="004D37EE" w:rsidRPr="00A900F1" w14:paraId="149B53B9" w14:textId="77777777" w:rsidTr="003524FE">
        <w:tc>
          <w:tcPr>
            <w:tcW w:w="1166" w:type="pct"/>
          </w:tcPr>
          <w:p w14:paraId="6F4E9F1D"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Concatenation schemes</w:t>
            </w:r>
          </w:p>
        </w:tc>
        <w:tc>
          <w:tcPr>
            <w:tcW w:w="3834" w:type="pct"/>
          </w:tcPr>
          <w:p w14:paraId="363B1B83"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Option 0/3 for radio propagation Case 1/2/3/4</w:t>
            </w:r>
          </w:p>
        </w:tc>
      </w:tr>
      <w:tr w:rsidR="004D37EE" w:rsidRPr="00A900F1" w14:paraId="12150D3E" w14:textId="77777777" w:rsidTr="003524FE">
        <w:tc>
          <w:tcPr>
            <w:tcW w:w="1166" w:type="pct"/>
          </w:tcPr>
          <w:p w14:paraId="25E79F99"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RCS model</w:t>
            </w:r>
          </w:p>
        </w:tc>
        <w:tc>
          <w:tcPr>
            <w:tcW w:w="3834" w:type="pct"/>
          </w:tcPr>
          <w:p w14:paraId="41E27DAF"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Option 1: RCS=A*B1*B2=1</w:t>
            </w:r>
          </w:p>
          <w:p w14:paraId="28FC78E5" w14:textId="481FE455"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Option 2: A=mean RCS (0dB), B1=1, B2 is isotropic RCS pattern with normal distribution in dB scale (u=0, sigma=3 dB)</w:t>
            </w:r>
          </w:p>
          <w:p w14:paraId="78B6A641" w14:textId="77777777" w:rsidR="004D37EE" w:rsidRPr="00A900F1" w:rsidRDefault="004D37EE" w:rsidP="009E7A08">
            <w:pPr>
              <w:widowControl/>
              <w:numPr>
                <w:ilvl w:val="0"/>
                <w:numId w:val="17"/>
              </w:numPr>
              <w:overflowPunct w:val="0"/>
              <w:snapToGrid w:val="0"/>
              <w:spacing w:after="0"/>
              <w:textAlignment w:val="baseline"/>
              <w:rPr>
                <w:rFonts w:eastAsia="宋体"/>
                <w:sz w:val="22"/>
                <w:szCs w:val="22"/>
              </w:rPr>
            </w:pPr>
            <w:r w:rsidRPr="00A900F1">
              <w:rPr>
                <w:rFonts w:eastAsia="宋体"/>
                <w:sz w:val="22"/>
                <w:szCs w:val="22"/>
              </w:rPr>
              <w:t>B2 is independently generated per path (ray pair)</w:t>
            </w:r>
          </w:p>
        </w:tc>
      </w:tr>
      <w:tr w:rsidR="004D37EE" w:rsidRPr="00A900F1" w14:paraId="464B8651" w14:textId="77777777" w:rsidTr="003524FE">
        <w:tc>
          <w:tcPr>
            <w:tcW w:w="1166" w:type="pct"/>
          </w:tcPr>
          <w:p w14:paraId="4CA9C04A"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1-by-1 coupling</w:t>
            </w:r>
          </w:p>
        </w:tc>
        <w:tc>
          <w:tcPr>
            <w:tcW w:w="3834" w:type="pct"/>
          </w:tcPr>
          <w:p w14:paraId="2742BCA3"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Number of rays in Tx-target-Rx after concatenation = Min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oMath>
            <w:r w:rsidRPr="00A900F1">
              <w:rPr>
                <w:rFonts w:eastAsia="宋体"/>
                <w:sz w:val="22"/>
                <w:szCs w:val="22"/>
              </w:rPr>
              <w:t>,</w:t>
            </w:r>
            <w:r w:rsidRPr="00A900F1">
              <w:rPr>
                <w:i/>
                <w:sz w:val="22"/>
                <w:szCs w:val="22"/>
              </w:rPr>
              <w:t xml:space="preserve">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oMath>
            <w:r w:rsidRPr="00A900F1">
              <w:rPr>
                <w:rFonts w:eastAsia="宋体"/>
                <w:sz w:val="22"/>
                <w:szCs w:val="22"/>
              </w:rPr>
              <w:t xml:space="preserve">}, and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1</m:t>
                  </m:r>
                </m:sub>
              </m:sSub>
            </m:oMath>
            <w:r w:rsidRPr="00A900F1">
              <w:rPr>
                <w:rFonts w:eastAsia="宋体"/>
                <w:sz w:val="22"/>
                <w:szCs w:val="22"/>
              </w:rPr>
              <w:t xml:space="preserve"> and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2</m:t>
                  </m:r>
                </m:sub>
              </m:sSub>
            </m:oMath>
            <w:r w:rsidRPr="00A900F1">
              <w:rPr>
                <w:rFonts w:eastAsia="宋体"/>
                <w:sz w:val="22"/>
                <w:szCs w:val="22"/>
              </w:rPr>
              <w:t xml:space="preserve"> are number of rays of Tx-target and target-Rx for concatenation option 3, respectively.</w:t>
            </w:r>
          </w:p>
        </w:tc>
      </w:tr>
      <w:tr w:rsidR="004D37EE" w:rsidRPr="00A900F1" w14:paraId="3E22FA66" w14:textId="77777777" w:rsidTr="003524FE">
        <w:tc>
          <w:tcPr>
            <w:tcW w:w="1166" w:type="pct"/>
          </w:tcPr>
          <w:p w14:paraId="5A6CA7BE"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Path dropping after concatenation</w:t>
            </w:r>
          </w:p>
        </w:tc>
        <w:tc>
          <w:tcPr>
            <w:tcW w:w="3834" w:type="pct"/>
          </w:tcPr>
          <w:p w14:paraId="156C0775" w14:textId="77777777"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Alt 1: No drop</w:t>
            </w:r>
          </w:p>
          <w:p w14:paraId="6C66C867" w14:textId="0A87755D" w:rsidR="004D37EE" w:rsidRPr="00A900F1" w:rsidRDefault="004D37EE" w:rsidP="003524FE">
            <w:pPr>
              <w:widowControl/>
              <w:overflowPunct w:val="0"/>
              <w:snapToGrid w:val="0"/>
              <w:spacing w:after="0"/>
              <w:textAlignment w:val="baseline"/>
              <w:rPr>
                <w:rFonts w:eastAsia="宋体"/>
                <w:sz w:val="22"/>
                <w:szCs w:val="22"/>
              </w:rPr>
            </w:pPr>
            <w:r w:rsidRPr="00A900F1">
              <w:rPr>
                <w:rFonts w:eastAsia="宋体"/>
                <w:sz w:val="22"/>
                <w:szCs w:val="22"/>
              </w:rPr>
              <w:t xml:space="preserve">Alt 2: Indirect path m is dropped when </w:t>
            </w:r>
            <m:oMath>
              <m:sSub>
                <m:sSubPr>
                  <m:ctrlPr>
                    <w:rPr>
                      <w:rFonts w:ascii="Cambria Math" w:hAnsi="Cambria Math"/>
                      <w:i/>
                      <w:sz w:val="22"/>
                      <w:szCs w:val="22"/>
                    </w:rPr>
                  </m:ctrlPr>
                </m:sSubPr>
                <m:e>
                  <m:r>
                    <w:rPr>
                      <w:rFonts w:ascii="Cambria Math" w:hAnsi="Cambria Math"/>
                      <w:sz w:val="22"/>
                      <w:szCs w:val="22"/>
                    </w:rPr>
                    <m:t>P</m:t>
                  </m:r>
                </m:e>
                <m:sub>
                  <m:func>
                    <m:funcPr>
                      <m:ctrlPr>
                        <w:rPr>
                          <w:rFonts w:ascii="Cambria Math" w:hAnsi="Cambria Math"/>
                          <w:i/>
                          <w:sz w:val="22"/>
                          <w:szCs w:val="22"/>
                        </w:rPr>
                      </m:ctrlPr>
                    </m:funcPr>
                    <m:fName>
                      <m:r>
                        <w:rPr>
                          <w:rFonts w:ascii="Cambria Math" w:hAnsi="Cambria Math"/>
                          <w:sz w:val="22"/>
                          <w:szCs w:val="22"/>
                        </w:rPr>
                        <m:t>max,</m:t>
                      </m:r>
                    </m:fName>
                    <m:e>
                      <m:r>
                        <w:rPr>
                          <w:rFonts w:ascii="Cambria Math" w:hAnsi="Cambria Math"/>
                          <w:sz w:val="22"/>
                          <w:szCs w:val="22"/>
                        </w:rPr>
                        <m:t>1</m:t>
                      </m:r>
                    </m:e>
                  </m:func>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indirect,m</m:t>
                  </m:r>
                </m:sub>
              </m:sSub>
              <m:r>
                <w:rPr>
                  <w:rFonts w:ascii="Cambria Math" w:hAnsi="Cambria Math"/>
                  <w:sz w:val="22"/>
                  <w:szCs w:val="22"/>
                </w:rPr>
                <m:t>&gt;[-X]B</m:t>
              </m:r>
            </m:oMath>
            <w:r w:rsidRPr="00A900F1">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P</m:t>
                  </m:r>
                </m:e>
                <m:sub>
                  <m:func>
                    <m:funcPr>
                      <m:ctrlPr>
                        <w:rPr>
                          <w:rFonts w:ascii="Cambria Math" w:hAnsi="Cambria Math"/>
                          <w:i/>
                          <w:sz w:val="22"/>
                          <w:szCs w:val="22"/>
                        </w:rPr>
                      </m:ctrlPr>
                    </m:funcPr>
                    <m:fName>
                      <m:r>
                        <w:rPr>
                          <w:rFonts w:ascii="Cambria Math" w:hAnsi="Cambria Math"/>
                          <w:sz w:val="22"/>
                          <w:szCs w:val="22"/>
                        </w:rPr>
                        <m:t>max,</m:t>
                      </m:r>
                    </m:fName>
                    <m:e>
                      <m:r>
                        <w:rPr>
                          <w:rFonts w:ascii="Cambria Math" w:hAnsi="Cambria Math"/>
                          <w:sz w:val="22"/>
                          <w:szCs w:val="22"/>
                        </w:rPr>
                        <m:t>1</m:t>
                      </m:r>
                    </m:e>
                  </m:func>
                </m:sub>
              </m:sSub>
            </m:oMath>
            <w:r w:rsidRPr="00A900F1">
              <w:rPr>
                <w:sz w:val="22"/>
                <w:szCs w:val="22"/>
              </w:rPr>
              <w:t xml:space="preserve"> is the max power of indirect path in dB,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indirect,m</m:t>
                  </m:r>
                </m:sub>
              </m:sSub>
            </m:oMath>
            <w:r w:rsidRPr="00A900F1">
              <w:rPr>
                <w:sz w:val="22"/>
                <w:szCs w:val="22"/>
              </w:rPr>
              <w:t xml:space="preserve"> is the power of indirect path in dB</w:t>
            </w:r>
          </w:p>
        </w:tc>
      </w:tr>
    </w:tbl>
    <w:p w14:paraId="0F1FC6CE" w14:textId="54FA63D8" w:rsidR="004D37EE" w:rsidRPr="00A900F1" w:rsidRDefault="004D37EE" w:rsidP="0042381B">
      <w:pPr>
        <w:adjustRightInd w:val="0"/>
        <w:snapToGrid w:val="0"/>
        <w:spacing w:before="120" w:after="120"/>
        <w:rPr>
          <w:rFonts w:cs="Times New Roman"/>
          <w:sz w:val="22"/>
        </w:rPr>
      </w:pPr>
      <w:r w:rsidRPr="00A900F1">
        <w:rPr>
          <w:rFonts w:cs="Times New Roman"/>
          <w:sz w:val="22"/>
        </w:rPr>
        <w:t xml:space="preserve">In the simulation, the number drop ratio of LOS-NLOS path (i.e., ratio of number of LOS-NLOS paths dropped to total number of LOS-NLOS paths), number drop ratio of NLOS-LOS path, number drop ratio of NLOS-NLOS paths, number drop ratio of indirect paths are considered. Besides, the power drop ratio of indirect paths (ratio of power of indirect paths dropped to total power of indirect paths) </w:t>
      </w:r>
      <w:r w:rsidR="00F32BEB" w:rsidRPr="00A900F1">
        <w:rPr>
          <w:rFonts w:cs="Times New Roman"/>
          <w:sz w:val="22"/>
        </w:rPr>
        <w:t>is</w:t>
      </w:r>
      <w:r w:rsidRPr="00A900F1">
        <w:rPr>
          <w:rFonts w:cs="Times New Roman"/>
          <w:sz w:val="22"/>
        </w:rPr>
        <w:t xml:space="preserve"> also simulated. The results </w:t>
      </w:r>
      <w:r w:rsidR="00F359BB" w:rsidRPr="00A900F1">
        <w:rPr>
          <w:rFonts w:cs="Times New Roman"/>
          <w:sz w:val="22"/>
        </w:rPr>
        <w:t>for</w:t>
      </w:r>
      <w:r w:rsidRPr="00A900F1">
        <w:rPr>
          <w:rFonts w:cs="Times New Roman"/>
          <w:sz w:val="22"/>
        </w:rPr>
        <w:t xml:space="preserve"> InH are </w:t>
      </w:r>
      <w:r w:rsidR="00095DDB" w:rsidRPr="00A900F1">
        <w:rPr>
          <w:rFonts w:cs="Times New Roman"/>
          <w:sz w:val="22"/>
        </w:rPr>
        <w:t xml:space="preserve">shown in </w:t>
      </w:r>
      <w:r w:rsidR="00095DDB" w:rsidRPr="00A900F1">
        <w:rPr>
          <w:rFonts w:cs="Times New Roman"/>
          <w:sz w:val="22"/>
        </w:rPr>
        <w:fldChar w:fldCharType="begin"/>
      </w:r>
      <w:r w:rsidR="00095DDB" w:rsidRPr="00A900F1">
        <w:rPr>
          <w:rFonts w:cs="Times New Roman"/>
          <w:sz w:val="22"/>
        </w:rPr>
        <w:instrText xml:space="preserve"> REF _Ref188820172 \h </w:instrText>
      </w:r>
      <w:r w:rsidR="00A900F1" w:rsidRPr="00A900F1">
        <w:rPr>
          <w:rFonts w:cs="Times New Roman"/>
          <w:sz w:val="22"/>
        </w:rPr>
        <w:instrText xml:space="preserve"> \* MERGEFORMAT </w:instrText>
      </w:r>
      <w:r w:rsidR="00095DDB" w:rsidRPr="00A900F1">
        <w:rPr>
          <w:rFonts w:cs="Times New Roman"/>
          <w:sz w:val="22"/>
        </w:rPr>
      </w:r>
      <w:r w:rsidR="00095DDB" w:rsidRPr="00A900F1">
        <w:rPr>
          <w:rFonts w:cs="Times New Roman"/>
          <w:sz w:val="22"/>
        </w:rPr>
        <w:fldChar w:fldCharType="separate"/>
      </w:r>
      <w:r w:rsidR="00A20A33" w:rsidRPr="00A900F1">
        <w:rPr>
          <w:rFonts w:eastAsia="黑体" w:cs="Times New Roman"/>
          <w:sz w:val="22"/>
        </w:rPr>
        <w:t xml:space="preserve">Fig. </w:t>
      </w:r>
      <w:r w:rsidR="00A20A33">
        <w:rPr>
          <w:rFonts w:eastAsia="黑体" w:cs="Times New Roman"/>
          <w:noProof/>
          <w:sz w:val="22"/>
        </w:rPr>
        <w:t>23</w:t>
      </w:r>
      <w:r w:rsidR="00095DDB" w:rsidRPr="00A900F1">
        <w:rPr>
          <w:rFonts w:cs="Times New Roman"/>
          <w:sz w:val="22"/>
        </w:rPr>
        <w:fldChar w:fldCharType="end"/>
      </w:r>
      <w:r w:rsidR="00095DDB" w:rsidRPr="00A900F1">
        <w:rPr>
          <w:rFonts w:cs="Times New Roman"/>
          <w:sz w:val="22"/>
        </w:rPr>
        <w:t xml:space="preserve"> </w:t>
      </w:r>
      <w:r w:rsidRPr="00A900F1">
        <w:rPr>
          <w:rFonts w:cs="Times New Roman"/>
          <w:sz w:val="22"/>
        </w:rPr>
        <w:t>as below.</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4D37EE" w:rsidRPr="00A900F1" w14:paraId="7743FFC0" w14:textId="77777777" w:rsidTr="00700C73">
        <w:tc>
          <w:tcPr>
            <w:tcW w:w="3020" w:type="dxa"/>
          </w:tcPr>
          <w:p w14:paraId="511A810F" w14:textId="77777777" w:rsidR="004D37EE" w:rsidRPr="00A900F1" w:rsidRDefault="004D37EE" w:rsidP="00A900F1">
            <w:pPr>
              <w:snapToGrid w:val="0"/>
              <w:rPr>
                <w:sz w:val="22"/>
                <w:szCs w:val="22"/>
              </w:rPr>
            </w:pPr>
            <w:r w:rsidRPr="00A900F1">
              <w:rPr>
                <w:noProof/>
                <w:sz w:val="22"/>
              </w:rPr>
              <w:drawing>
                <wp:inline distT="0" distB="0" distL="0" distR="0" wp14:anchorId="5D6B10E9" wp14:editId="6F7497ED">
                  <wp:extent cx="1908000" cy="1421503"/>
                  <wp:effectExtent l="0" t="0" r="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b="1320"/>
                          <a:stretch/>
                        </pic:blipFill>
                        <pic:spPr bwMode="auto">
                          <a:xfrm>
                            <a:off x="0" y="0"/>
                            <a:ext cx="1908000" cy="1421503"/>
                          </a:xfrm>
                          <a:prstGeom prst="rect">
                            <a:avLst/>
                          </a:prstGeom>
                          <a:ln>
                            <a:noFill/>
                          </a:ln>
                          <a:extLst>
                            <a:ext uri="{53640926-AAD7-44D8-BBD7-CCE9431645EC}">
                              <a14:shadowObscured xmlns:a14="http://schemas.microsoft.com/office/drawing/2010/main"/>
                            </a:ext>
                          </a:extLst>
                        </pic:spPr>
                      </pic:pic>
                    </a:graphicData>
                  </a:graphic>
                </wp:inline>
              </w:drawing>
            </w:r>
          </w:p>
          <w:p w14:paraId="00D60D72" w14:textId="77777777" w:rsidR="004D37EE" w:rsidRPr="00A900F1" w:rsidRDefault="004D37EE" w:rsidP="00A900F1">
            <w:pPr>
              <w:snapToGrid w:val="0"/>
              <w:rPr>
                <w:sz w:val="22"/>
                <w:szCs w:val="22"/>
              </w:rPr>
            </w:pPr>
            <w:r w:rsidRPr="00A900F1">
              <w:rPr>
                <w:rFonts w:eastAsia="宋体"/>
                <w:sz w:val="22"/>
                <w:szCs w:val="22"/>
              </w:rPr>
              <w:t>Path drop ratio in LOS condition Case 1 with X = -25dB</w:t>
            </w:r>
          </w:p>
        </w:tc>
        <w:tc>
          <w:tcPr>
            <w:tcW w:w="3020" w:type="dxa"/>
          </w:tcPr>
          <w:p w14:paraId="2ECE7E98" w14:textId="77777777" w:rsidR="004D37EE" w:rsidRPr="00A900F1" w:rsidRDefault="004D37EE" w:rsidP="00A900F1">
            <w:pPr>
              <w:snapToGrid w:val="0"/>
              <w:rPr>
                <w:sz w:val="22"/>
                <w:szCs w:val="22"/>
              </w:rPr>
            </w:pPr>
            <w:r w:rsidRPr="00A900F1">
              <w:rPr>
                <w:noProof/>
                <w:sz w:val="22"/>
              </w:rPr>
              <w:drawing>
                <wp:inline distT="0" distB="0" distL="0" distR="0" wp14:anchorId="66F564C5" wp14:editId="6F27B533">
                  <wp:extent cx="1908000" cy="1434457"/>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908000" cy="1434457"/>
                          </a:xfrm>
                          <a:prstGeom prst="rect">
                            <a:avLst/>
                          </a:prstGeom>
                        </pic:spPr>
                      </pic:pic>
                    </a:graphicData>
                  </a:graphic>
                </wp:inline>
              </w:drawing>
            </w:r>
          </w:p>
          <w:p w14:paraId="42DB5F31" w14:textId="77777777" w:rsidR="004D37EE" w:rsidRPr="00A900F1" w:rsidRDefault="004D37EE" w:rsidP="00A900F1">
            <w:pPr>
              <w:snapToGrid w:val="0"/>
              <w:rPr>
                <w:sz w:val="22"/>
                <w:szCs w:val="22"/>
              </w:rPr>
            </w:pPr>
            <w:r w:rsidRPr="00A900F1">
              <w:rPr>
                <w:rFonts w:eastAsia="宋体"/>
                <w:sz w:val="22"/>
                <w:szCs w:val="22"/>
              </w:rPr>
              <w:t>Path drop ratio in LOS condition Case 1 with X = -30dB</w:t>
            </w:r>
          </w:p>
        </w:tc>
        <w:tc>
          <w:tcPr>
            <w:tcW w:w="3020" w:type="dxa"/>
          </w:tcPr>
          <w:p w14:paraId="74DFB533" w14:textId="77777777" w:rsidR="004D37EE" w:rsidRPr="00A900F1" w:rsidRDefault="004D37EE" w:rsidP="00A900F1">
            <w:pPr>
              <w:snapToGrid w:val="0"/>
              <w:rPr>
                <w:sz w:val="22"/>
                <w:szCs w:val="22"/>
              </w:rPr>
            </w:pPr>
            <w:r w:rsidRPr="00A900F1">
              <w:rPr>
                <w:noProof/>
                <w:sz w:val="22"/>
              </w:rPr>
              <w:drawing>
                <wp:inline distT="0" distB="0" distL="0" distR="0" wp14:anchorId="615F6B59" wp14:editId="24A61F0F">
                  <wp:extent cx="1908000" cy="145720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908000" cy="1457209"/>
                          </a:xfrm>
                          <a:prstGeom prst="rect">
                            <a:avLst/>
                          </a:prstGeom>
                        </pic:spPr>
                      </pic:pic>
                    </a:graphicData>
                  </a:graphic>
                </wp:inline>
              </w:drawing>
            </w:r>
          </w:p>
          <w:p w14:paraId="45375851" w14:textId="77777777" w:rsidR="004D37EE" w:rsidRPr="00A900F1" w:rsidRDefault="004D37EE" w:rsidP="00A900F1">
            <w:pPr>
              <w:snapToGrid w:val="0"/>
              <w:rPr>
                <w:sz w:val="22"/>
                <w:szCs w:val="22"/>
              </w:rPr>
            </w:pPr>
            <w:r w:rsidRPr="00A900F1">
              <w:rPr>
                <w:rFonts w:eastAsia="宋体"/>
                <w:sz w:val="22"/>
                <w:szCs w:val="22"/>
              </w:rPr>
              <w:t>Path drop ratio in LOS condition Case 1 with X = -35dB</w:t>
            </w:r>
          </w:p>
        </w:tc>
      </w:tr>
      <w:tr w:rsidR="004D37EE" w:rsidRPr="00A900F1" w14:paraId="3E925F08" w14:textId="77777777" w:rsidTr="00700C73">
        <w:tc>
          <w:tcPr>
            <w:tcW w:w="3020" w:type="dxa"/>
          </w:tcPr>
          <w:p w14:paraId="06B77146" w14:textId="77777777" w:rsidR="004D37EE" w:rsidRPr="00A900F1" w:rsidRDefault="004D37EE" w:rsidP="00A900F1">
            <w:pPr>
              <w:snapToGrid w:val="0"/>
              <w:rPr>
                <w:sz w:val="22"/>
                <w:szCs w:val="22"/>
              </w:rPr>
            </w:pPr>
            <w:r w:rsidRPr="00A900F1">
              <w:rPr>
                <w:noProof/>
                <w:sz w:val="22"/>
              </w:rPr>
              <w:drawing>
                <wp:inline distT="0" distB="0" distL="0" distR="0" wp14:anchorId="1402413E" wp14:editId="358DA33E">
                  <wp:extent cx="1908000" cy="1452044"/>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908000" cy="1452044"/>
                          </a:xfrm>
                          <a:prstGeom prst="rect">
                            <a:avLst/>
                          </a:prstGeom>
                        </pic:spPr>
                      </pic:pic>
                    </a:graphicData>
                  </a:graphic>
                </wp:inline>
              </w:drawing>
            </w:r>
          </w:p>
          <w:p w14:paraId="46813C1B" w14:textId="77777777" w:rsidR="004D37EE" w:rsidRPr="00A900F1" w:rsidRDefault="004D37EE" w:rsidP="00A900F1">
            <w:pPr>
              <w:snapToGrid w:val="0"/>
              <w:rPr>
                <w:sz w:val="22"/>
                <w:szCs w:val="22"/>
              </w:rPr>
            </w:pPr>
            <w:r w:rsidRPr="00A900F1">
              <w:rPr>
                <w:rFonts w:eastAsia="宋体"/>
                <w:sz w:val="22"/>
                <w:szCs w:val="22"/>
              </w:rPr>
              <w:t>Path drop ratio in LOS condition Case 1 with X = -40dB</w:t>
            </w:r>
          </w:p>
        </w:tc>
        <w:tc>
          <w:tcPr>
            <w:tcW w:w="3020" w:type="dxa"/>
          </w:tcPr>
          <w:p w14:paraId="66EBC20E" w14:textId="77777777" w:rsidR="004D37EE" w:rsidRPr="00A900F1" w:rsidRDefault="004D37EE" w:rsidP="00A900F1">
            <w:pPr>
              <w:snapToGrid w:val="0"/>
              <w:rPr>
                <w:sz w:val="22"/>
                <w:szCs w:val="22"/>
              </w:rPr>
            </w:pPr>
            <w:r w:rsidRPr="00A900F1">
              <w:rPr>
                <w:noProof/>
                <w:sz w:val="22"/>
              </w:rPr>
              <w:drawing>
                <wp:inline distT="0" distB="0" distL="0" distR="0" wp14:anchorId="15BC5273" wp14:editId="74B3BFD8">
                  <wp:extent cx="1908000" cy="1464443"/>
                  <wp:effectExtent l="0" t="0" r="0" b="254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908000" cy="1464443"/>
                          </a:xfrm>
                          <a:prstGeom prst="rect">
                            <a:avLst/>
                          </a:prstGeom>
                        </pic:spPr>
                      </pic:pic>
                    </a:graphicData>
                  </a:graphic>
                </wp:inline>
              </w:drawing>
            </w:r>
          </w:p>
          <w:p w14:paraId="7D8082A7" w14:textId="77777777" w:rsidR="004D37EE" w:rsidRPr="00A900F1" w:rsidRDefault="004D37EE" w:rsidP="00A900F1">
            <w:pPr>
              <w:snapToGrid w:val="0"/>
              <w:rPr>
                <w:sz w:val="22"/>
                <w:szCs w:val="22"/>
              </w:rPr>
            </w:pPr>
            <w:r w:rsidRPr="00A900F1">
              <w:rPr>
                <w:rFonts w:eastAsia="宋体"/>
                <w:sz w:val="22"/>
                <w:szCs w:val="22"/>
              </w:rPr>
              <w:t>Path drop ratio in LOS condition Case 1 with X = -45dB</w:t>
            </w:r>
          </w:p>
        </w:tc>
        <w:tc>
          <w:tcPr>
            <w:tcW w:w="3020" w:type="dxa"/>
          </w:tcPr>
          <w:p w14:paraId="46212C44" w14:textId="77777777" w:rsidR="004D37EE" w:rsidRPr="00A900F1" w:rsidRDefault="004D37EE" w:rsidP="00A900F1">
            <w:pPr>
              <w:snapToGrid w:val="0"/>
              <w:rPr>
                <w:sz w:val="22"/>
                <w:szCs w:val="22"/>
              </w:rPr>
            </w:pPr>
            <w:r w:rsidRPr="00A900F1">
              <w:rPr>
                <w:noProof/>
                <w:sz w:val="22"/>
              </w:rPr>
              <w:drawing>
                <wp:inline distT="0" distB="0" distL="0" distR="0" wp14:anchorId="2ED3B8E8" wp14:editId="0B696471">
                  <wp:extent cx="1908000" cy="1482424"/>
                  <wp:effectExtent l="0" t="0" r="0" b="381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908000" cy="1482424"/>
                          </a:xfrm>
                          <a:prstGeom prst="rect">
                            <a:avLst/>
                          </a:prstGeom>
                        </pic:spPr>
                      </pic:pic>
                    </a:graphicData>
                  </a:graphic>
                </wp:inline>
              </w:drawing>
            </w:r>
          </w:p>
          <w:p w14:paraId="01AC0041" w14:textId="77777777" w:rsidR="004D37EE" w:rsidRPr="00A900F1" w:rsidRDefault="004D37EE" w:rsidP="00A900F1">
            <w:pPr>
              <w:snapToGrid w:val="0"/>
              <w:rPr>
                <w:sz w:val="22"/>
                <w:szCs w:val="22"/>
              </w:rPr>
            </w:pPr>
            <w:r w:rsidRPr="00A900F1">
              <w:rPr>
                <w:rFonts w:eastAsia="宋体"/>
                <w:sz w:val="22"/>
                <w:szCs w:val="22"/>
              </w:rPr>
              <w:t>Path drop ratio in LOS condition Case 2 with X = -25dB</w:t>
            </w:r>
          </w:p>
        </w:tc>
      </w:tr>
      <w:tr w:rsidR="004D37EE" w:rsidRPr="00A900F1" w14:paraId="1039FF1B" w14:textId="77777777" w:rsidTr="00700C73">
        <w:tc>
          <w:tcPr>
            <w:tcW w:w="3020" w:type="dxa"/>
          </w:tcPr>
          <w:p w14:paraId="10549033" w14:textId="77777777" w:rsidR="004D37EE" w:rsidRPr="00A900F1" w:rsidRDefault="004D37EE" w:rsidP="00A900F1">
            <w:pPr>
              <w:snapToGrid w:val="0"/>
              <w:rPr>
                <w:sz w:val="22"/>
                <w:szCs w:val="22"/>
              </w:rPr>
            </w:pPr>
            <w:r w:rsidRPr="00A900F1">
              <w:rPr>
                <w:noProof/>
                <w:sz w:val="22"/>
              </w:rPr>
              <w:lastRenderedPageBreak/>
              <w:drawing>
                <wp:inline distT="0" distB="0" distL="0" distR="0" wp14:anchorId="653EF374" wp14:editId="3B0E9005">
                  <wp:extent cx="1908000" cy="1449246"/>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08000" cy="1449246"/>
                          </a:xfrm>
                          <a:prstGeom prst="rect">
                            <a:avLst/>
                          </a:prstGeom>
                        </pic:spPr>
                      </pic:pic>
                    </a:graphicData>
                  </a:graphic>
                </wp:inline>
              </w:drawing>
            </w:r>
          </w:p>
          <w:p w14:paraId="172CBA4A" w14:textId="77777777" w:rsidR="004D37EE" w:rsidRPr="00A900F1" w:rsidRDefault="004D37EE" w:rsidP="00A900F1">
            <w:pPr>
              <w:snapToGrid w:val="0"/>
              <w:rPr>
                <w:sz w:val="22"/>
                <w:szCs w:val="22"/>
              </w:rPr>
            </w:pPr>
            <w:r w:rsidRPr="00A900F1">
              <w:rPr>
                <w:rFonts w:eastAsia="宋体"/>
                <w:sz w:val="22"/>
                <w:szCs w:val="22"/>
              </w:rPr>
              <w:t>Path drop ratio in LOS condition Case 2 with X = -30dB</w:t>
            </w:r>
          </w:p>
        </w:tc>
        <w:tc>
          <w:tcPr>
            <w:tcW w:w="3020" w:type="dxa"/>
          </w:tcPr>
          <w:p w14:paraId="29F3607B" w14:textId="77777777" w:rsidR="004D37EE" w:rsidRPr="00A900F1" w:rsidRDefault="004D37EE" w:rsidP="00A900F1">
            <w:pPr>
              <w:snapToGrid w:val="0"/>
              <w:rPr>
                <w:sz w:val="22"/>
                <w:szCs w:val="22"/>
              </w:rPr>
            </w:pPr>
            <w:r w:rsidRPr="00A900F1">
              <w:rPr>
                <w:noProof/>
                <w:sz w:val="22"/>
              </w:rPr>
              <w:drawing>
                <wp:inline distT="0" distB="0" distL="0" distR="0" wp14:anchorId="38B7D25A" wp14:editId="7F0DABEB">
                  <wp:extent cx="1908000" cy="1487224"/>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908000" cy="1487224"/>
                          </a:xfrm>
                          <a:prstGeom prst="rect">
                            <a:avLst/>
                          </a:prstGeom>
                        </pic:spPr>
                      </pic:pic>
                    </a:graphicData>
                  </a:graphic>
                </wp:inline>
              </w:drawing>
            </w:r>
          </w:p>
          <w:p w14:paraId="78C91FFA" w14:textId="77777777" w:rsidR="004D37EE" w:rsidRPr="00A900F1" w:rsidRDefault="004D37EE" w:rsidP="00A900F1">
            <w:pPr>
              <w:snapToGrid w:val="0"/>
              <w:rPr>
                <w:sz w:val="22"/>
                <w:szCs w:val="22"/>
              </w:rPr>
            </w:pPr>
            <w:r w:rsidRPr="00A900F1">
              <w:rPr>
                <w:rFonts w:eastAsia="宋体"/>
                <w:sz w:val="22"/>
                <w:szCs w:val="22"/>
              </w:rPr>
              <w:t>Path drop ratio in LOS condition Case 2 with X = -35dB</w:t>
            </w:r>
          </w:p>
        </w:tc>
        <w:tc>
          <w:tcPr>
            <w:tcW w:w="3020" w:type="dxa"/>
          </w:tcPr>
          <w:p w14:paraId="56DCBD18" w14:textId="77777777" w:rsidR="004D37EE" w:rsidRPr="00A900F1" w:rsidRDefault="004D37EE" w:rsidP="00A900F1">
            <w:pPr>
              <w:snapToGrid w:val="0"/>
              <w:rPr>
                <w:sz w:val="22"/>
                <w:szCs w:val="22"/>
              </w:rPr>
            </w:pPr>
            <w:r w:rsidRPr="00A900F1">
              <w:rPr>
                <w:noProof/>
                <w:sz w:val="22"/>
              </w:rPr>
              <w:drawing>
                <wp:inline distT="0" distB="0" distL="0" distR="0" wp14:anchorId="4A8965C9" wp14:editId="14129CF9">
                  <wp:extent cx="1908000" cy="1458232"/>
                  <wp:effectExtent l="0" t="0" r="0" b="889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908000" cy="1458232"/>
                          </a:xfrm>
                          <a:prstGeom prst="rect">
                            <a:avLst/>
                          </a:prstGeom>
                        </pic:spPr>
                      </pic:pic>
                    </a:graphicData>
                  </a:graphic>
                </wp:inline>
              </w:drawing>
            </w:r>
          </w:p>
          <w:p w14:paraId="6D4F248C" w14:textId="77777777" w:rsidR="004D37EE" w:rsidRPr="00A900F1" w:rsidRDefault="004D37EE" w:rsidP="00A900F1">
            <w:pPr>
              <w:snapToGrid w:val="0"/>
              <w:rPr>
                <w:sz w:val="22"/>
                <w:szCs w:val="22"/>
              </w:rPr>
            </w:pPr>
            <w:r w:rsidRPr="00A900F1">
              <w:rPr>
                <w:rFonts w:eastAsia="宋体"/>
                <w:sz w:val="22"/>
                <w:szCs w:val="22"/>
              </w:rPr>
              <w:t>Path drop ratio in LOS condition Case 2 with X = -40dB</w:t>
            </w:r>
          </w:p>
        </w:tc>
      </w:tr>
      <w:tr w:rsidR="004D37EE" w:rsidRPr="00A900F1" w14:paraId="3377F968" w14:textId="77777777" w:rsidTr="00700C73">
        <w:tc>
          <w:tcPr>
            <w:tcW w:w="3020" w:type="dxa"/>
          </w:tcPr>
          <w:p w14:paraId="1BFC662F" w14:textId="77777777" w:rsidR="004D37EE" w:rsidRPr="00A900F1" w:rsidRDefault="004D37EE" w:rsidP="00A900F1">
            <w:pPr>
              <w:snapToGrid w:val="0"/>
              <w:rPr>
                <w:sz w:val="22"/>
                <w:szCs w:val="22"/>
              </w:rPr>
            </w:pPr>
            <w:r w:rsidRPr="00A900F1">
              <w:rPr>
                <w:noProof/>
                <w:sz w:val="22"/>
              </w:rPr>
              <w:drawing>
                <wp:inline distT="0" distB="0" distL="0" distR="0" wp14:anchorId="291CC4D7" wp14:editId="4FB8316A">
                  <wp:extent cx="1908000" cy="1466333"/>
                  <wp:effectExtent l="0" t="0" r="0" b="63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908000" cy="1466333"/>
                          </a:xfrm>
                          <a:prstGeom prst="rect">
                            <a:avLst/>
                          </a:prstGeom>
                        </pic:spPr>
                      </pic:pic>
                    </a:graphicData>
                  </a:graphic>
                </wp:inline>
              </w:drawing>
            </w:r>
          </w:p>
          <w:p w14:paraId="3CE8D578" w14:textId="77777777" w:rsidR="004D37EE" w:rsidRPr="00A900F1" w:rsidRDefault="004D37EE" w:rsidP="00A900F1">
            <w:pPr>
              <w:snapToGrid w:val="0"/>
              <w:rPr>
                <w:sz w:val="22"/>
                <w:szCs w:val="22"/>
              </w:rPr>
            </w:pPr>
            <w:r w:rsidRPr="00A900F1">
              <w:rPr>
                <w:rFonts w:eastAsia="宋体"/>
                <w:sz w:val="22"/>
                <w:szCs w:val="22"/>
              </w:rPr>
              <w:t>Path drop ratio in LOS condition Case 2 with X = -45dB</w:t>
            </w:r>
          </w:p>
        </w:tc>
        <w:tc>
          <w:tcPr>
            <w:tcW w:w="3020" w:type="dxa"/>
          </w:tcPr>
          <w:p w14:paraId="4B521F81" w14:textId="77777777" w:rsidR="004D37EE" w:rsidRPr="00A900F1" w:rsidRDefault="004D37EE" w:rsidP="00A900F1">
            <w:pPr>
              <w:snapToGrid w:val="0"/>
              <w:rPr>
                <w:sz w:val="22"/>
                <w:szCs w:val="22"/>
              </w:rPr>
            </w:pPr>
            <w:r w:rsidRPr="00A900F1">
              <w:rPr>
                <w:noProof/>
                <w:sz w:val="22"/>
              </w:rPr>
              <w:drawing>
                <wp:inline distT="0" distB="0" distL="0" distR="0" wp14:anchorId="684C8A05" wp14:editId="5B57CBD7">
                  <wp:extent cx="1908000" cy="1445133"/>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908000" cy="1445133"/>
                          </a:xfrm>
                          <a:prstGeom prst="rect">
                            <a:avLst/>
                          </a:prstGeom>
                        </pic:spPr>
                      </pic:pic>
                    </a:graphicData>
                  </a:graphic>
                </wp:inline>
              </w:drawing>
            </w:r>
          </w:p>
          <w:p w14:paraId="288F7992" w14:textId="77777777" w:rsidR="004D37EE" w:rsidRPr="00A900F1" w:rsidRDefault="004D37EE" w:rsidP="00A900F1">
            <w:pPr>
              <w:snapToGrid w:val="0"/>
              <w:rPr>
                <w:sz w:val="22"/>
                <w:szCs w:val="22"/>
              </w:rPr>
            </w:pPr>
            <w:r w:rsidRPr="00A900F1">
              <w:rPr>
                <w:rFonts w:eastAsia="宋体"/>
                <w:sz w:val="22"/>
                <w:szCs w:val="22"/>
              </w:rPr>
              <w:t>Path drop ratio in LOS condition Case 3 with X = -25dB</w:t>
            </w:r>
          </w:p>
        </w:tc>
        <w:tc>
          <w:tcPr>
            <w:tcW w:w="3020" w:type="dxa"/>
          </w:tcPr>
          <w:p w14:paraId="2337AA7C" w14:textId="77777777" w:rsidR="004D37EE" w:rsidRPr="00A900F1" w:rsidRDefault="004D37EE" w:rsidP="00A900F1">
            <w:pPr>
              <w:snapToGrid w:val="0"/>
              <w:rPr>
                <w:sz w:val="22"/>
                <w:szCs w:val="22"/>
              </w:rPr>
            </w:pPr>
            <w:r w:rsidRPr="00A900F1">
              <w:rPr>
                <w:noProof/>
                <w:sz w:val="22"/>
              </w:rPr>
              <w:drawing>
                <wp:inline distT="0" distB="0" distL="0" distR="0" wp14:anchorId="5233D1C5" wp14:editId="2903442A">
                  <wp:extent cx="1908000" cy="1504038"/>
                  <wp:effectExtent l="0" t="0" r="0" b="1270"/>
                  <wp:docPr id="262155649" name="图片 26215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908000" cy="1504038"/>
                          </a:xfrm>
                          <a:prstGeom prst="rect">
                            <a:avLst/>
                          </a:prstGeom>
                        </pic:spPr>
                      </pic:pic>
                    </a:graphicData>
                  </a:graphic>
                </wp:inline>
              </w:drawing>
            </w:r>
          </w:p>
          <w:p w14:paraId="299425B9" w14:textId="77777777" w:rsidR="004D37EE" w:rsidRPr="00A900F1" w:rsidRDefault="004D37EE" w:rsidP="00A900F1">
            <w:pPr>
              <w:snapToGrid w:val="0"/>
              <w:rPr>
                <w:sz w:val="22"/>
                <w:szCs w:val="22"/>
              </w:rPr>
            </w:pPr>
            <w:r w:rsidRPr="00A900F1">
              <w:rPr>
                <w:rFonts w:eastAsia="宋体"/>
                <w:sz w:val="22"/>
                <w:szCs w:val="22"/>
              </w:rPr>
              <w:t>Path drop ratio in LOS condition Case 3 with X = -30dB</w:t>
            </w:r>
          </w:p>
        </w:tc>
      </w:tr>
      <w:tr w:rsidR="004D37EE" w:rsidRPr="00A900F1" w14:paraId="71EEEBB6" w14:textId="77777777" w:rsidTr="00700C73">
        <w:tc>
          <w:tcPr>
            <w:tcW w:w="3020" w:type="dxa"/>
          </w:tcPr>
          <w:p w14:paraId="1CA7E466" w14:textId="77777777" w:rsidR="004D37EE" w:rsidRPr="00A900F1" w:rsidRDefault="004D37EE" w:rsidP="00A900F1">
            <w:pPr>
              <w:snapToGrid w:val="0"/>
              <w:rPr>
                <w:sz w:val="22"/>
                <w:szCs w:val="22"/>
              </w:rPr>
            </w:pPr>
            <w:r w:rsidRPr="00A900F1">
              <w:rPr>
                <w:noProof/>
                <w:sz w:val="22"/>
              </w:rPr>
              <w:drawing>
                <wp:inline distT="0" distB="0" distL="0" distR="0" wp14:anchorId="7D5AD1AD" wp14:editId="202AD28F">
                  <wp:extent cx="1907540" cy="1459230"/>
                  <wp:effectExtent l="0" t="0" r="0" b="7620"/>
                  <wp:docPr id="262155650" name="图片 26215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t="1" b="1329"/>
                          <a:stretch/>
                        </pic:blipFill>
                        <pic:spPr bwMode="auto">
                          <a:xfrm>
                            <a:off x="0" y="0"/>
                            <a:ext cx="1908000" cy="1459582"/>
                          </a:xfrm>
                          <a:prstGeom prst="rect">
                            <a:avLst/>
                          </a:prstGeom>
                          <a:ln>
                            <a:noFill/>
                          </a:ln>
                          <a:extLst>
                            <a:ext uri="{53640926-AAD7-44D8-BBD7-CCE9431645EC}">
                              <a14:shadowObscured xmlns:a14="http://schemas.microsoft.com/office/drawing/2010/main"/>
                            </a:ext>
                          </a:extLst>
                        </pic:spPr>
                      </pic:pic>
                    </a:graphicData>
                  </a:graphic>
                </wp:inline>
              </w:drawing>
            </w:r>
          </w:p>
          <w:p w14:paraId="6FF1D9D2" w14:textId="77777777" w:rsidR="004D37EE" w:rsidRPr="00A900F1" w:rsidRDefault="004D37EE" w:rsidP="00A900F1">
            <w:pPr>
              <w:snapToGrid w:val="0"/>
              <w:rPr>
                <w:sz w:val="22"/>
                <w:szCs w:val="22"/>
              </w:rPr>
            </w:pPr>
            <w:r w:rsidRPr="00A900F1">
              <w:rPr>
                <w:rFonts w:eastAsia="宋体"/>
                <w:sz w:val="22"/>
                <w:szCs w:val="22"/>
              </w:rPr>
              <w:t>Path drop ratio in LOS condition Case 3 with X = -35dB</w:t>
            </w:r>
          </w:p>
        </w:tc>
        <w:tc>
          <w:tcPr>
            <w:tcW w:w="3020" w:type="dxa"/>
          </w:tcPr>
          <w:p w14:paraId="2C3E330B" w14:textId="77777777" w:rsidR="004D37EE" w:rsidRPr="00A900F1" w:rsidRDefault="004D37EE" w:rsidP="00A900F1">
            <w:pPr>
              <w:snapToGrid w:val="0"/>
              <w:rPr>
                <w:sz w:val="22"/>
                <w:szCs w:val="22"/>
              </w:rPr>
            </w:pPr>
            <w:r w:rsidRPr="00A900F1">
              <w:rPr>
                <w:noProof/>
                <w:sz w:val="22"/>
              </w:rPr>
              <w:drawing>
                <wp:inline distT="0" distB="0" distL="0" distR="0" wp14:anchorId="25DC8367" wp14:editId="17A9DCE3">
                  <wp:extent cx="1908000" cy="1439736"/>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908000" cy="1439736"/>
                          </a:xfrm>
                          <a:prstGeom prst="rect">
                            <a:avLst/>
                          </a:prstGeom>
                        </pic:spPr>
                      </pic:pic>
                    </a:graphicData>
                  </a:graphic>
                </wp:inline>
              </w:drawing>
            </w:r>
          </w:p>
          <w:p w14:paraId="6938FA3F" w14:textId="77777777" w:rsidR="004D37EE" w:rsidRPr="00A900F1" w:rsidRDefault="004D37EE" w:rsidP="00A900F1">
            <w:pPr>
              <w:snapToGrid w:val="0"/>
              <w:rPr>
                <w:sz w:val="22"/>
                <w:szCs w:val="22"/>
              </w:rPr>
            </w:pPr>
            <w:r w:rsidRPr="00A900F1">
              <w:rPr>
                <w:rFonts w:eastAsia="宋体"/>
                <w:sz w:val="22"/>
                <w:szCs w:val="22"/>
              </w:rPr>
              <w:t>Path drop ratio in LOS condition Case 3 with X = -40dB</w:t>
            </w:r>
          </w:p>
        </w:tc>
        <w:tc>
          <w:tcPr>
            <w:tcW w:w="3020" w:type="dxa"/>
          </w:tcPr>
          <w:p w14:paraId="49E52724" w14:textId="77777777" w:rsidR="004D37EE" w:rsidRPr="00A900F1" w:rsidRDefault="004D37EE" w:rsidP="00A900F1">
            <w:pPr>
              <w:snapToGrid w:val="0"/>
              <w:rPr>
                <w:sz w:val="22"/>
                <w:szCs w:val="22"/>
              </w:rPr>
            </w:pPr>
            <w:r w:rsidRPr="00A900F1">
              <w:rPr>
                <w:noProof/>
                <w:sz w:val="22"/>
              </w:rPr>
              <w:drawing>
                <wp:inline distT="0" distB="0" distL="0" distR="0" wp14:anchorId="6A8BBB77" wp14:editId="0DA3BD9E">
                  <wp:extent cx="1908000" cy="1440523"/>
                  <wp:effectExtent l="0" t="0" r="0" b="7620"/>
                  <wp:docPr id="262155651" name="图片 26215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08000" cy="1440523"/>
                          </a:xfrm>
                          <a:prstGeom prst="rect">
                            <a:avLst/>
                          </a:prstGeom>
                        </pic:spPr>
                      </pic:pic>
                    </a:graphicData>
                  </a:graphic>
                </wp:inline>
              </w:drawing>
            </w:r>
          </w:p>
          <w:p w14:paraId="771B6B43" w14:textId="77777777" w:rsidR="004D37EE" w:rsidRPr="00A900F1" w:rsidRDefault="004D37EE" w:rsidP="00A900F1">
            <w:pPr>
              <w:snapToGrid w:val="0"/>
              <w:rPr>
                <w:sz w:val="22"/>
                <w:szCs w:val="22"/>
              </w:rPr>
            </w:pPr>
            <w:r w:rsidRPr="00A900F1">
              <w:rPr>
                <w:rFonts w:eastAsia="宋体"/>
                <w:sz w:val="22"/>
                <w:szCs w:val="22"/>
              </w:rPr>
              <w:t>Path drop ratio in LOS condition Case 3 with X = -45dB</w:t>
            </w:r>
          </w:p>
        </w:tc>
      </w:tr>
      <w:tr w:rsidR="004D37EE" w:rsidRPr="00A900F1" w14:paraId="44EBCBCD" w14:textId="77777777" w:rsidTr="00700C73">
        <w:tc>
          <w:tcPr>
            <w:tcW w:w="3020" w:type="dxa"/>
          </w:tcPr>
          <w:p w14:paraId="75D5A76A" w14:textId="77777777" w:rsidR="004D37EE" w:rsidRPr="00A900F1" w:rsidRDefault="004D37EE" w:rsidP="00A900F1">
            <w:pPr>
              <w:snapToGrid w:val="0"/>
              <w:rPr>
                <w:sz w:val="22"/>
                <w:szCs w:val="22"/>
              </w:rPr>
            </w:pPr>
            <w:r w:rsidRPr="00A900F1">
              <w:rPr>
                <w:noProof/>
                <w:sz w:val="22"/>
              </w:rPr>
              <w:drawing>
                <wp:inline distT="0" distB="0" distL="0" distR="0" wp14:anchorId="5DAE13C3" wp14:editId="7A3916F9">
                  <wp:extent cx="1908000" cy="1443142"/>
                  <wp:effectExtent l="0" t="0" r="0" b="5080"/>
                  <wp:docPr id="262155652" name="图片 262155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908000" cy="1443142"/>
                          </a:xfrm>
                          <a:prstGeom prst="rect">
                            <a:avLst/>
                          </a:prstGeom>
                        </pic:spPr>
                      </pic:pic>
                    </a:graphicData>
                  </a:graphic>
                </wp:inline>
              </w:drawing>
            </w:r>
          </w:p>
          <w:p w14:paraId="208488EB" w14:textId="77777777" w:rsidR="004D37EE" w:rsidRPr="00A900F1" w:rsidRDefault="004D37EE" w:rsidP="00A900F1">
            <w:pPr>
              <w:snapToGrid w:val="0"/>
              <w:rPr>
                <w:sz w:val="22"/>
                <w:szCs w:val="22"/>
              </w:rPr>
            </w:pPr>
            <w:r w:rsidRPr="00A900F1">
              <w:rPr>
                <w:rFonts w:eastAsia="宋体"/>
                <w:sz w:val="22"/>
                <w:szCs w:val="22"/>
              </w:rPr>
              <w:t>Path drop ratio in LOS condition Case 4 with X = -25dB</w:t>
            </w:r>
          </w:p>
        </w:tc>
        <w:tc>
          <w:tcPr>
            <w:tcW w:w="3020" w:type="dxa"/>
          </w:tcPr>
          <w:p w14:paraId="17855925" w14:textId="77777777" w:rsidR="004D37EE" w:rsidRPr="00A900F1" w:rsidRDefault="004D37EE" w:rsidP="00A900F1">
            <w:pPr>
              <w:snapToGrid w:val="0"/>
              <w:rPr>
                <w:sz w:val="22"/>
                <w:szCs w:val="22"/>
              </w:rPr>
            </w:pPr>
            <w:r w:rsidRPr="00A900F1">
              <w:rPr>
                <w:noProof/>
                <w:sz w:val="22"/>
              </w:rPr>
              <w:drawing>
                <wp:inline distT="0" distB="0" distL="0" distR="0" wp14:anchorId="7B334750" wp14:editId="7943C7D0">
                  <wp:extent cx="1908000" cy="1428431"/>
                  <wp:effectExtent l="0" t="0" r="0" b="635"/>
                  <wp:docPr id="262155653" name="图片 26215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08000" cy="1428431"/>
                          </a:xfrm>
                          <a:prstGeom prst="rect">
                            <a:avLst/>
                          </a:prstGeom>
                        </pic:spPr>
                      </pic:pic>
                    </a:graphicData>
                  </a:graphic>
                </wp:inline>
              </w:drawing>
            </w:r>
          </w:p>
          <w:p w14:paraId="71B995A3" w14:textId="77777777" w:rsidR="004D37EE" w:rsidRPr="00A900F1" w:rsidRDefault="004D37EE" w:rsidP="00A900F1">
            <w:pPr>
              <w:snapToGrid w:val="0"/>
              <w:rPr>
                <w:sz w:val="22"/>
                <w:szCs w:val="22"/>
              </w:rPr>
            </w:pPr>
            <w:r w:rsidRPr="00A900F1">
              <w:rPr>
                <w:rFonts w:eastAsia="宋体"/>
                <w:sz w:val="22"/>
                <w:szCs w:val="22"/>
              </w:rPr>
              <w:t>Path drop ratio in LOS condition Case 4 with X = -30dB</w:t>
            </w:r>
          </w:p>
        </w:tc>
        <w:tc>
          <w:tcPr>
            <w:tcW w:w="3020" w:type="dxa"/>
          </w:tcPr>
          <w:p w14:paraId="77AE8D11" w14:textId="77777777" w:rsidR="004D37EE" w:rsidRPr="00A900F1" w:rsidRDefault="004D37EE" w:rsidP="00A900F1">
            <w:pPr>
              <w:snapToGrid w:val="0"/>
              <w:rPr>
                <w:sz w:val="22"/>
                <w:szCs w:val="22"/>
              </w:rPr>
            </w:pPr>
            <w:r w:rsidRPr="00A900F1">
              <w:rPr>
                <w:noProof/>
                <w:sz w:val="22"/>
              </w:rPr>
              <w:drawing>
                <wp:inline distT="0" distB="0" distL="0" distR="0" wp14:anchorId="38556B3A" wp14:editId="3FFF62DE">
                  <wp:extent cx="1908000" cy="1440454"/>
                  <wp:effectExtent l="0" t="0" r="0" b="7620"/>
                  <wp:docPr id="262155654" name="图片 26215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908000" cy="1440454"/>
                          </a:xfrm>
                          <a:prstGeom prst="rect">
                            <a:avLst/>
                          </a:prstGeom>
                        </pic:spPr>
                      </pic:pic>
                    </a:graphicData>
                  </a:graphic>
                </wp:inline>
              </w:drawing>
            </w:r>
          </w:p>
          <w:p w14:paraId="7E66B2F1" w14:textId="77777777" w:rsidR="004D37EE" w:rsidRPr="00A900F1" w:rsidRDefault="004D37EE" w:rsidP="00A900F1">
            <w:pPr>
              <w:snapToGrid w:val="0"/>
              <w:rPr>
                <w:sz w:val="22"/>
                <w:szCs w:val="22"/>
              </w:rPr>
            </w:pPr>
            <w:r w:rsidRPr="00A900F1">
              <w:rPr>
                <w:rFonts w:eastAsia="宋体"/>
                <w:sz w:val="22"/>
                <w:szCs w:val="22"/>
              </w:rPr>
              <w:t>Path drop ratio in LOS condition Case 4 with X = -35dB</w:t>
            </w:r>
          </w:p>
        </w:tc>
      </w:tr>
      <w:tr w:rsidR="004D37EE" w:rsidRPr="00A900F1" w14:paraId="4B322557" w14:textId="77777777" w:rsidTr="00700C73">
        <w:tc>
          <w:tcPr>
            <w:tcW w:w="3020" w:type="dxa"/>
          </w:tcPr>
          <w:p w14:paraId="24F641E1" w14:textId="77777777" w:rsidR="004D37EE" w:rsidRPr="00A900F1" w:rsidRDefault="004D37EE" w:rsidP="00A900F1">
            <w:pPr>
              <w:snapToGrid w:val="0"/>
              <w:rPr>
                <w:sz w:val="22"/>
                <w:szCs w:val="22"/>
              </w:rPr>
            </w:pPr>
            <w:r w:rsidRPr="00A900F1">
              <w:rPr>
                <w:noProof/>
                <w:sz w:val="22"/>
              </w:rPr>
              <w:lastRenderedPageBreak/>
              <w:drawing>
                <wp:inline distT="0" distB="0" distL="0" distR="0" wp14:anchorId="4380AD79" wp14:editId="3A8BD818">
                  <wp:extent cx="1908000" cy="1467963"/>
                  <wp:effectExtent l="0" t="0" r="0" b="0"/>
                  <wp:docPr id="262155655" name="图片 26215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908000" cy="1467963"/>
                          </a:xfrm>
                          <a:prstGeom prst="rect">
                            <a:avLst/>
                          </a:prstGeom>
                        </pic:spPr>
                      </pic:pic>
                    </a:graphicData>
                  </a:graphic>
                </wp:inline>
              </w:drawing>
            </w:r>
          </w:p>
          <w:p w14:paraId="164A1661" w14:textId="77777777" w:rsidR="004D37EE" w:rsidRPr="00A900F1" w:rsidRDefault="004D37EE" w:rsidP="00A900F1">
            <w:pPr>
              <w:snapToGrid w:val="0"/>
              <w:rPr>
                <w:sz w:val="22"/>
                <w:szCs w:val="22"/>
              </w:rPr>
            </w:pPr>
            <w:r w:rsidRPr="00A900F1">
              <w:rPr>
                <w:rFonts w:eastAsia="宋体"/>
                <w:sz w:val="22"/>
                <w:szCs w:val="22"/>
              </w:rPr>
              <w:t>Path drop ratio in LOS condition Case 4 with X = -40dB</w:t>
            </w:r>
          </w:p>
        </w:tc>
        <w:tc>
          <w:tcPr>
            <w:tcW w:w="3020" w:type="dxa"/>
          </w:tcPr>
          <w:p w14:paraId="33493F36" w14:textId="77777777" w:rsidR="004D37EE" w:rsidRPr="00A900F1" w:rsidRDefault="004D37EE" w:rsidP="00A900F1">
            <w:pPr>
              <w:keepNext/>
              <w:snapToGrid w:val="0"/>
              <w:rPr>
                <w:sz w:val="22"/>
                <w:szCs w:val="22"/>
              </w:rPr>
            </w:pPr>
            <w:r w:rsidRPr="00A900F1">
              <w:rPr>
                <w:noProof/>
                <w:sz w:val="22"/>
              </w:rPr>
              <w:drawing>
                <wp:inline distT="0" distB="0" distL="0" distR="0" wp14:anchorId="21EDE218" wp14:editId="3E07703C">
                  <wp:extent cx="1906905" cy="1490011"/>
                  <wp:effectExtent l="0" t="0" r="0" b="0"/>
                  <wp:docPr id="262155656" name="图片 26215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b="1340"/>
                          <a:stretch/>
                        </pic:blipFill>
                        <pic:spPr bwMode="auto">
                          <a:xfrm>
                            <a:off x="0" y="0"/>
                            <a:ext cx="1908000" cy="1490867"/>
                          </a:xfrm>
                          <a:prstGeom prst="rect">
                            <a:avLst/>
                          </a:prstGeom>
                          <a:ln>
                            <a:noFill/>
                          </a:ln>
                          <a:extLst>
                            <a:ext uri="{53640926-AAD7-44D8-BBD7-CCE9431645EC}">
                              <a14:shadowObscured xmlns:a14="http://schemas.microsoft.com/office/drawing/2010/main"/>
                            </a:ext>
                          </a:extLst>
                        </pic:spPr>
                      </pic:pic>
                    </a:graphicData>
                  </a:graphic>
                </wp:inline>
              </w:drawing>
            </w:r>
          </w:p>
          <w:p w14:paraId="1C0AC865" w14:textId="77777777" w:rsidR="004D37EE" w:rsidRPr="00A900F1" w:rsidRDefault="004D37EE" w:rsidP="00A900F1">
            <w:pPr>
              <w:keepNext/>
              <w:snapToGrid w:val="0"/>
              <w:rPr>
                <w:sz w:val="22"/>
                <w:szCs w:val="22"/>
              </w:rPr>
            </w:pPr>
            <w:r w:rsidRPr="00A900F1">
              <w:rPr>
                <w:rFonts w:eastAsia="宋体"/>
                <w:sz w:val="22"/>
                <w:szCs w:val="22"/>
              </w:rPr>
              <w:t>Path drop ratio in LOS condition Case 4 with X = -45dB</w:t>
            </w:r>
          </w:p>
        </w:tc>
        <w:tc>
          <w:tcPr>
            <w:tcW w:w="3020" w:type="dxa"/>
          </w:tcPr>
          <w:p w14:paraId="64B692FF" w14:textId="77777777" w:rsidR="004D37EE" w:rsidRPr="00A900F1" w:rsidRDefault="004D37EE" w:rsidP="00A900F1">
            <w:pPr>
              <w:snapToGrid w:val="0"/>
              <w:rPr>
                <w:sz w:val="22"/>
                <w:szCs w:val="22"/>
              </w:rPr>
            </w:pPr>
          </w:p>
        </w:tc>
      </w:tr>
    </w:tbl>
    <w:p w14:paraId="5DCF593D" w14:textId="527B8617" w:rsidR="004D37EE" w:rsidRPr="00A900F1" w:rsidRDefault="004D37EE" w:rsidP="00A900F1">
      <w:pPr>
        <w:adjustRightInd w:val="0"/>
        <w:snapToGrid w:val="0"/>
        <w:spacing w:after="120"/>
        <w:jc w:val="center"/>
        <w:rPr>
          <w:rFonts w:eastAsia="黑体" w:cs="Times New Roman"/>
          <w:sz w:val="22"/>
        </w:rPr>
      </w:pPr>
      <w:bookmarkStart w:id="85" w:name="_Ref188820172"/>
      <w:r w:rsidRPr="00A900F1">
        <w:rPr>
          <w:rFonts w:eastAsia="黑体" w:cs="Times New Roman"/>
          <w:sz w:val="22"/>
        </w:rPr>
        <w:t xml:space="preserve">Fig. </w:t>
      </w:r>
      <w:r w:rsidRPr="00A900F1">
        <w:rPr>
          <w:rFonts w:eastAsia="黑体" w:cs="Times New Roman"/>
          <w:sz w:val="22"/>
        </w:rPr>
        <w:fldChar w:fldCharType="begin"/>
      </w:r>
      <w:r w:rsidRPr="00A900F1">
        <w:rPr>
          <w:rFonts w:eastAsia="黑体" w:cs="Times New Roman"/>
          <w:sz w:val="22"/>
        </w:rPr>
        <w:instrText xml:space="preserve"> SEQ Fig. \* ARABIC </w:instrText>
      </w:r>
      <w:r w:rsidRPr="00A900F1">
        <w:rPr>
          <w:rFonts w:eastAsia="黑体" w:cs="Times New Roman"/>
          <w:sz w:val="22"/>
        </w:rPr>
        <w:fldChar w:fldCharType="separate"/>
      </w:r>
      <w:r w:rsidR="00A20A33">
        <w:rPr>
          <w:rFonts w:eastAsia="黑体" w:cs="Times New Roman"/>
          <w:noProof/>
          <w:sz w:val="22"/>
        </w:rPr>
        <w:t>23</w:t>
      </w:r>
      <w:r w:rsidRPr="00A900F1">
        <w:rPr>
          <w:rFonts w:eastAsia="黑体" w:cs="Times New Roman"/>
          <w:sz w:val="22"/>
        </w:rPr>
        <w:fldChar w:fldCharType="end"/>
      </w:r>
      <w:bookmarkEnd w:id="85"/>
      <w:r w:rsidRPr="00A900F1">
        <w:rPr>
          <w:rFonts w:eastAsia="黑体" w:cs="Times New Roman"/>
          <w:sz w:val="22"/>
        </w:rPr>
        <w:t xml:space="preserve"> </w:t>
      </w:r>
      <w:r w:rsidRPr="00A900F1">
        <w:rPr>
          <w:rFonts w:eastAsia="宋体" w:cs="Times New Roman"/>
          <w:sz w:val="22"/>
        </w:rPr>
        <w:t>CDF of path drop ratio of path numbers and path power when path dropping are considered with X = -25dB/-30dB/-35dB/-40dB/-45dB for concatenation Option 0.</w:t>
      </w:r>
    </w:p>
    <w:p w14:paraId="5B9E7D62" w14:textId="0B3B0458" w:rsidR="004D37EE" w:rsidRPr="00A900F1" w:rsidRDefault="004D37EE"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As observed in</w:t>
      </w:r>
      <w:r w:rsidR="0060552F" w:rsidRPr="00A900F1">
        <w:rPr>
          <w:rFonts w:eastAsia="宋体" w:cs="Times New Roman"/>
          <w:kern w:val="0"/>
          <w:sz w:val="22"/>
        </w:rPr>
        <w:t xml:space="preserve"> </w:t>
      </w:r>
      <w:r w:rsidR="0060552F" w:rsidRPr="00A900F1">
        <w:rPr>
          <w:rFonts w:eastAsia="宋体" w:cs="Times New Roman"/>
          <w:kern w:val="0"/>
          <w:sz w:val="22"/>
        </w:rPr>
        <w:fldChar w:fldCharType="begin"/>
      </w:r>
      <w:r w:rsidR="0060552F" w:rsidRPr="00A900F1">
        <w:rPr>
          <w:rFonts w:eastAsia="宋体" w:cs="Times New Roman"/>
          <w:kern w:val="0"/>
          <w:sz w:val="22"/>
        </w:rPr>
        <w:instrText xml:space="preserve"> REF _Ref188820172 \h </w:instrText>
      </w:r>
      <w:r w:rsidR="00A900F1" w:rsidRPr="00A900F1">
        <w:rPr>
          <w:rFonts w:eastAsia="宋体" w:cs="Times New Roman"/>
          <w:kern w:val="0"/>
          <w:sz w:val="22"/>
        </w:rPr>
        <w:instrText xml:space="preserve"> \* MERGEFORMAT </w:instrText>
      </w:r>
      <w:r w:rsidR="0060552F" w:rsidRPr="00A900F1">
        <w:rPr>
          <w:rFonts w:eastAsia="宋体" w:cs="Times New Roman"/>
          <w:kern w:val="0"/>
          <w:sz w:val="22"/>
        </w:rPr>
      </w:r>
      <w:r w:rsidR="0060552F" w:rsidRPr="00A900F1">
        <w:rPr>
          <w:rFonts w:eastAsia="宋体" w:cs="Times New Roman"/>
          <w:kern w:val="0"/>
          <w:sz w:val="22"/>
        </w:rPr>
        <w:fldChar w:fldCharType="separate"/>
      </w:r>
      <w:r w:rsidR="00A20A33" w:rsidRPr="00A900F1">
        <w:rPr>
          <w:rFonts w:eastAsia="黑体" w:cs="Times New Roman"/>
          <w:sz w:val="22"/>
        </w:rPr>
        <w:t xml:space="preserve">Fig. </w:t>
      </w:r>
      <w:r w:rsidR="00A20A33">
        <w:rPr>
          <w:rFonts w:eastAsia="黑体" w:cs="Times New Roman"/>
          <w:noProof/>
          <w:sz w:val="22"/>
        </w:rPr>
        <w:t>23</w:t>
      </w:r>
      <w:r w:rsidR="0060552F" w:rsidRPr="00A900F1">
        <w:rPr>
          <w:rFonts w:eastAsia="宋体" w:cs="Times New Roman"/>
          <w:kern w:val="0"/>
          <w:sz w:val="22"/>
        </w:rPr>
        <w:fldChar w:fldCharType="end"/>
      </w:r>
      <w:r w:rsidR="0060552F" w:rsidRPr="00A900F1">
        <w:rPr>
          <w:rFonts w:eastAsia="宋体" w:cs="Times New Roman"/>
          <w:kern w:val="0"/>
          <w:sz w:val="22"/>
        </w:rPr>
        <w:t>,</w:t>
      </w:r>
      <w:r w:rsidRPr="00A900F1">
        <w:rPr>
          <w:rFonts w:eastAsia="宋体" w:cs="Times New Roman"/>
          <w:kern w:val="0"/>
          <w:sz w:val="22"/>
        </w:rPr>
        <w:t xml:space="preserve"> </w:t>
      </w:r>
      <w:r w:rsidRPr="00A900F1">
        <w:rPr>
          <w:rFonts w:cs="Times New Roman"/>
          <w:sz w:val="22"/>
        </w:rPr>
        <w:t xml:space="preserve">for </w:t>
      </w:r>
      <w:r w:rsidRPr="00A900F1">
        <w:rPr>
          <w:rFonts w:eastAsia="宋体" w:cs="Times New Roman"/>
          <w:kern w:val="0"/>
          <w:sz w:val="22"/>
        </w:rPr>
        <w:t xml:space="preserve">concatenation Option 0, with X = -25dB, </w:t>
      </w:r>
      <w:r w:rsidR="00261896" w:rsidRPr="00A900F1">
        <w:rPr>
          <w:rFonts w:eastAsia="宋体" w:cs="Times New Roman"/>
          <w:kern w:val="0"/>
          <w:sz w:val="22"/>
        </w:rPr>
        <w:t xml:space="preserve">the </w:t>
      </w:r>
      <w:r w:rsidRPr="00A900F1">
        <w:rPr>
          <w:rFonts w:cs="Times New Roman"/>
          <w:sz w:val="22"/>
        </w:rPr>
        <w:t>power drop ratio</w:t>
      </w:r>
      <w:r w:rsidRPr="00A900F1">
        <w:rPr>
          <w:rFonts w:eastAsia="宋体" w:cs="Times New Roman"/>
          <w:kern w:val="0"/>
          <w:sz w:val="22"/>
        </w:rPr>
        <w:t xml:space="preserve"> of indirect paths is larger than 10% with</w:t>
      </w:r>
      <w:r w:rsidR="00261896" w:rsidRPr="00A900F1">
        <w:rPr>
          <w:rFonts w:eastAsia="宋体" w:cs="Times New Roman"/>
          <w:kern w:val="0"/>
          <w:sz w:val="22"/>
        </w:rPr>
        <w:t xml:space="preserve"> a</w:t>
      </w:r>
      <w:r w:rsidRPr="00A900F1">
        <w:rPr>
          <w:rFonts w:eastAsia="宋体" w:cs="Times New Roman"/>
          <w:kern w:val="0"/>
          <w:sz w:val="22"/>
        </w:rPr>
        <w:t xml:space="preserve"> probability </w:t>
      </w:r>
      <w:r w:rsidR="00F359BB" w:rsidRPr="00A900F1">
        <w:rPr>
          <w:rFonts w:eastAsia="宋体" w:cs="Times New Roman"/>
          <w:kern w:val="0"/>
          <w:sz w:val="22"/>
        </w:rPr>
        <w:t xml:space="preserve">of </w:t>
      </w:r>
      <w:r w:rsidRPr="00A900F1">
        <w:rPr>
          <w:rFonts w:eastAsia="宋体" w:cs="Times New Roman"/>
          <w:kern w:val="0"/>
          <w:sz w:val="22"/>
        </w:rPr>
        <w:t>about 70% in LOS condition Case 2 and LOS condition Case 3. With X = -45dB, dropped power ratio is always lower than 5%, which is more acceptable.</w:t>
      </w:r>
      <w:r w:rsidRPr="00A900F1">
        <w:rPr>
          <w:rFonts w:eastAsia="宋体" w:cs="Times New Roman"/>
          <w:sz w:val="22"/>
        </w:rPr>
        <w:t xml:space="preserve"> In the simulation</w:t>
      </w:r>
      <w:r w:rsidR="00261896" w:rsidRPr="00A900F1">
        <w:rPr>
          <w:rFonts w:eastAsia="宋体" w:cs="Times New Roman"/>
          <w:sz w:val="22"/>
        </w:rPr>
        <w:t>s</w:t>
      </w:r>
      <w:r w:rsidRPr="00A900F1">
        <w:rPr>
          <w:rFonts w:eastAsia="宋体" w:cs="Times New Roman"/>
          <w:sz w:val="22"/>
        </w:rPr>
        <w:t xml:space="preserve">, for </w:t>
      </w:r>
      <w:r w:rsidRPr="00A900F1">
        <w:rPr>
          <w:rFonts w:eastAsia="宋体" w:cs="Times New Roman"/>
          <w:kern w:val="0"/>
          <w:sz w:val="22"/>
        </w:rPr>
        <w:t>concatenation option 3</w:t>
      </w:r>
      <w:r w:rsidRPr="00A900F1">
        <w:rPr>
          <w:rFonts w:eastAsia="宋体" w:cs="Times New Roman"/>
          <w:sz w:val="22"/>
        </w:rPr>
        <w:t xml:space="preserve">, X = -45dB can also be used to ensure that </w:t>
      </w:r>
      <w:r w:rsidR="00F359BB" w:rsidRPr="00A900F1">
        <w:rPr>
          <w:rFonts w:eastAsia="宋体" w:cs="Times New Roman"/>
          <w:sz w:val="22"/>
        </w:rPr>
        <w:t xml:space="preserve">the </w:t>
      </w:r>
      <w:r w:rsidRPr="00A900F1">
        <w:rPr>
          <w:rFonts w:eastAsia="宋体" w:cs="Times New Roman"/>
          <w:kern w:val="0"/>
          <w:sz w:val="22"/>
        </w:rPr>
        <w:t>dropped power ratio is always lower than</w:t>
      </w:r>
      <w:r w:rsidRPr="00A900F1">
        <w:rPr>
          <w:rFonts w:eastAsia="宋体" w:cs="Times New Roman"/>
          <w:sz w:val="22"/>
        </w:rPr>
        <w:t xml:space="preserve"> 5%. Similar results are observed for </w:t>
      </w:r>
      <w:r w:rsidR="00261896" w:rsidRPr="00A900F1">
        <w:rPr>
          <w:rFonts w:eastAsia="宋体" w:cs="Times New Roman"/>
          <w:sz w:val="22"/>
        </w:rPr>
        <w:t xml:space="preserve">the </w:t>
      </w:r>
      <w:r w:rsidRPr="00A900F1">
        <w:rPr>
          <w:rFonts w:eastAsia="宋体" w:cs="Times New Roman"/>
          <w:sz w:val="22"/>
        </w:rPr>
        <w:t xml:space="preserve">UMi scenario. </w:t>
      </w:r>
      <w:r w:rsidRPr="00A900F1">
        <w:rPr>
          <w:rFonts w:eastAsia="宋体" w:cs="Times New Roman"/>
          <w:kern w:val="0"/>
          <w:sz w:val="22"/>
        </w:rPr>
        <w:t>Based on the simulation results, we have the following proposal.</w:t>
      </w:r>
    </w:p>
    <w:p w14:paraId="6A3CFEE0" w14:textId="256E06BA" w:rsidR="004D37EE" w:rsidRPr="00A900F1" w:rsidRDefault="004D37EE" w:rsidP="00A900F1">
      <w:pPr>
        <w:adjustRightInd w:val="0"/>
        <w:snapToGrid w:val="0"/>
        <w:spacing w:after="120"/>
        <w:rPr>
          <w:rFonts w:eastAsia="宋体" w:cs="Times New Roman"/>
          <w:kern w:val="0"/>
          <w:sz w:val="22"/>
        </w:rPr>
      </w:pPr>
      <w:bookmarkStart w:id="86" w:name="_Ref189848106"/>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19</w:t>
      </w:r>
      <w:r w:rsidRPr="00A900F1">
        <w:rPr>
          <w:rFonts w:eastAsia="宋体" w:cs="Times New Roman"/>
          <w:b/>
          <w:bCs/>
          <w:i/>
          <w:iCs/>
          <w:sz w:val="22"/>
        </w:rPr>
        <w:fldChar w:fldCharType="end"/>
      </w:r>
      <w:r w:rsidRPr="00A900F1">
        <w:rPr>
          <w:rFonts w:eastAsia="宋体" w:cs="Times New Roman"/>
          <w:b/>
          <w:bCs/>
          <w:i/>
          <w:iCs/>
          <w:sz w:val="22"/>
        </w:rPr>
        <w:t xml:space="preserve">: When path dropping after concatenation is considered for concatenation option 0 and option 3, </w:t>
      </w:r>
      <w:r w:rsidR="000868D0" w:rsidRPr="00A900F1">
        <w:rPr>
          <w:rFonts w:eastAsia="宋体" w:cs="Times New Roman"/>
          <w:b/>
          <w:bCs/>
          <w:i/>
          <w:iCs/>
          <w:sz w:val="22"/>
        </w:rPr>
        <w:t xml:space="preserve">the </w:t>
      </w:r>
      <w:r w:rsidRPr="00A900F1">
        <w:rPr>
          <w:rFonts w:eastAsia="宋体" w:cs="Times New Roman"/>
          <w:b/>
          <w:bCs/>
          <w:i/>
          <w:iCs/>
          <w:sz w:val="22"/>
        </w:rPr>
        <w:t>power threshold -45dB can be used.</w:t>
      </w:r>
      <w:bookmarkEnd w:id="86"/>
    </w:p>
    <w:p w14:paraId="410AD541" w14:textId="67E41BAA" w:rsidR="004D37EE" w:rsidRPr="00A900F1" w:rsidRDefault="004D37EE"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In section 7.5</w:t>
      </w:r>
      <w:r w:rsidR="00474D0B">
        <w:rPr>
          <w:rFonts w:eastAsia="宋体" w:cs="Times New Roman"/>
          <w:kern w:val="0"/>
          <w:sz w:val="22"/>
        </w:rPr>
        <w:t xml:space="preserve"> of</w:t>
      </w:r>
      <w:r w:rsidRPr="00A900F1">
        <w:rPr>
          <w:rFonts w:eastAsia="宋体" w:cs="Times New Roman"/>
          <w:kern w:val="0"/>
          <w:sz w:val="22"/>
        </w:rPr>
        <w:t xml:space="preserve"> TR 38.901, power normalization is enabled before cluster dropping and the scaling factors of clusters </w:t>
      </w:r>
      <w:r w:rsidR="000868D0" w:rsidRPr="00A900F1">
        <w:rPr>
          <w:rFonts w:eastAsia="宋体" w:cs="Times New Roman"/>
          <w:kern w:val="0"/>
          <w:sz w:val="22"/>
        </w:rPr>
        <w:t xml:space="preserve">do not </w:t>
      </w:r>
      <w:r w:rsidRPr="00A900F1">
        <w:rPr>
          <w:rFonts w:eastAsia="宋体" w:cs="Times New Roman"/>
          <w:kern w:val="0"/>
          <w:sz w:val="22"/>
        </w:rPr>
        <w:t xml:space="preserve">need </w:t>
      </w:r>
      <w:r w:rsidR="000868D0" w:rsidRPr="00A900F1">
        <w:rPr>
          <w:rFonts w:eastAsia="宋体" w:cs="Times New Roman"/>
          <w:kern w:val="0"/>
          <w:sz w:val="22"/>
        </w:rPr>
        <w:t xml:space="preserve">to </w:t>
      </w:r>
      <w:r w:rsidRPr="00A900F1">
        <w:rPr>
          <w:rFonts w:eastAsia="宋体" w:cs="Times New Roman"/>
          <w:kern w:val="0"/>
          <w:sz w:val="22"/>
        </w:rPr>
        <w:t xml:space="preserve">be changed after cluster elimination, i.e., the power of clusters </w:t>
      </w:r>
      <w:r w:rsidR="000868D0" w:rsidRPr="00A900F1">
        <w:rPr>
          <w:rFonts w:eastAsia="宋体" w:cs="Times New Roman"/>
          <w:kern w:val="0"/>
          <w:sz w:val="22"/>
        </w:rPr>
        <w:t>remains</w:t>
      </w:r>
      <w:r w:rsidRPr="00A900F1">
        <w:rPr>
          <w:rFonts w:eastAsia="宋体" w:cs="Times New Roman"/>
          <w:kern w:val="0"/>
          <w:sz w:val="22"/>
        </w:rPr>
        <w:t xml:space="preserve"> </w:t>
      </w:r>
      <w:r w:rsidR="000868D0" w:rsidRPr="00A900F1">
        <w:rPr>
          <w:rFonts w:eastAsia="宋体" w:cs="Times New Roman"/>
          <w:kern w:val="0"/>
          <w:sz w:val="22"/>
        </w:rPr>
        <w:t>the same</w:t>
      </w:r>
      <w:r w:rsidRPr="00A900F1">
        <w:rPr>
          <w:rFonts w:eastAsia="宋体" w:cs="Times New Roman"/>
          <w:kern w:val="0"/>
          <w:sz w:val="22"/>
        </w:rPr>
        <w:t xml:space="preserve"> after cluster dropping. </w:t>
      </w:r>
      <w:r w:rsidR="000868D0" w:rsidRPr="00A900F1">
        <w:rPr>
          <w:rFonts w:eastAsia="宋体" w:cs="Times New Roman"/>
          <w:kern w:val="0"/>
          <w:sz w:val="22"/>
        </w:rPr>
        <w:t>A</w:t>
      </w:r>
      <w:r w:rsidRPr="00A900F1">
        <w:rPr>
          <w:rFonts w:eastAsia="宋体" w:cs="Times New Roman"/>
          <w:kern w:val="0"/>
          <w:sz w:val="22"/>
        </w:rPr>
        <w:t xml:space="preserve"> similar procedure can be used for </w:t>
      </w:r>
      <w:r w:rsidRPr="00A900F1">
        <w:rPr>
          <w:rFonts w:eastAsia="宋体" w:cs="Times New Roman"/>
          <w:sz w:val="22"/>
        </w:rPr>
        <w:t xml:space="preserve">path dropping after concatenation, i.e., </w:t>
      </w:r>
      <w:r w:rsidR="000868D0" w:rsidRPr="00A900F1">
        <w:rPr>
          <w:rFonts w:eastAsia="宋体" w:cs="Times New Roman"/>
          <w:sz w:val="22"/>
        </w:rPr>
        <w:t xml:space="preserve">a </w:t>
      </w:r>
      <w:r w:rsidRPr="00A900F1">
        <w:rPr>
          <w:rFonts w:eastAsia="宋体" w:cs="Times New Roman"/>
          <w:sz w:val="22"/>
        </w:rPr>
        <w:t xml:space="preserve">further power normalization of </w:t>
      </w:r>
      <w:r w:rsidR="000868D0" w:rsidRPr="00A900F1">
        <w:rPr>
          <w:rFonts w:eastAsia="宋体" w:cs="Times New Roman"/>
          <w:sz w:val="22"/>
        </w:rPr>
        <w:t xml:space="preserve">the </w:t>
      </w:r>
      <w:r w:rsidRPr="00A900F1">
        <w:rPr>
          <w:rFonts w:eastAsia="宋体" w:cs="Times New Roman"/>
          <w:sz w:val="22"/>
        </w:rPr>
        <w:t>target channel after path dropping is not needed.</w:t>
      </w:r>
    </w:p>
    <w:p w14:paraId="57A3FE72" w14:textId="6176F794" w:rsidR="004D37EE" w:rsidRPr="00A900F1" w:rsidRDefault="004D37EE" w:rsidP="00A900F1">
      <w:pPr>
        <w:adjustRightInd w:val="0"/>
        <w:snapToGrid w:val="0"/>
        <w:spacing w:after="120"/>
        <w:rPr>
          <w:rFonts w:eastAsia="宋体" w:cs="Times New Roman"/>
          <w:sz w:val="22"/>
        </w:rPr>
      </w:pPr>
      <w:bookmarkStart w:id="87" w:name="_Ref189848108"/>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20</w:t>
      </w:r>
      <w:r w:rsidRPr="00A900F1">
        <w:rPr>
          <w:rFonts w:eastAsia="宋体" w:cs="Times New Roman"/>
          <w:b/>
          <w:bCs/>
          <w:i/>
          <w:iCs/>
          <w:sz w:val="22"/>
        </w:rPr>
        <w:fldChar w:fldCharType="end"/>
      </w:r>
      <w:r w:rsidRPr="00A900F1">
        <w:rPr>
          <w:rFonts w:eastAsia="宋体" w:cs="Times New Roman"/>
          <w:b/>
          <w:bCs/>
          <w:i/>
          <w:iCs/>
          <w:sz w:val="22"/>
        </w:rPr>
        <w:t>: Further power normalization of target channel after path dropping is not considered.</w:t>
      </w:r>
      <w:bookmarkEnd w:id="87"/>
    </w:p>
    <w:p w14:paraId="4C8D5B34" w14:textId="5B19EDBC" w:rsidR="004D37EE" w:rsidRPr="00A900F1" w:rsidRDefault="004D37EE" w:rsidP="00A900F1">
      <w:pPr>
        <w:adjustRightInd w:val="0"/>
        <w:snapToGrid w:val="0"/>
        <w:spacing w:after="120"/>
        <w:rPr>
          <w:rFonts w:cs="Times New Roman"/>
          <w:sz w:val="22"/>
        </w:rPr>
      </w:pPr>
      <w:r w:rsidRPr="00A900F1">
        <w:rPr>
          <w:rFonts w:cs="Times New Roman"/>
          <w:sz w:val="22"/>
        </w:rPr>
        <w:t>There is one remain</w:t>
      </w:r>
      <w:r w:rsidR="000868D0" w:rsidRPr="00A900F1">
        <w:rPr>
          <w:rFonts w:cs="Times New Roman"/>
          <w:sz w:val="22"/>
        </w:rPr>
        <w:t>ing</w:t>
      </w:r>
      <w:r w:rsidRPr="00A900F1">
        <w:rPr>
          <w:rFonts w:cs="Times New Roman"/>
          <w:sz w:val="22"/>
        </w:rPr>
        <w:t xml:space="preserve"> issue about the update of remaining </w:t>
      </w:r>
      <w:r w:rsidRPr="00A900F1">
        <w:rPr>
          <w:rFonts w:eastAsia="宋体" w:cs="Times New Roman"/>
          <w:sz w:val="22"/>
        </w:rPr>
        <w:t>indirect paths during movement of Tx, target or Rx. With the movement of Tx, target or Rx, considering the path dropping</w:t>
      </w:r>
      <w:r w:rsidR="000868D0" w:rsidRPr="00A900F1">
        <w:rPr>
          <w:rFonts w:eastAsia="宋体" w:cs="Times New Roman"/>
          <w:sz w:val="22"/>
        </w:rPr>
        <w:t>,</w:t>
      </w:r>
      <w:r w:rsidRPr="00A900F1">
        <w:rPr>
          <w:rFonts w:eastAsia="宋体" w:cs="Times New Roman"/>
          <w:sz w:val="22"/>
        </w:rPr>
        <w:t xml:space="preserve"> the parameters of indirect paths (delay, power, angle, phase) would change and the remain</w:t>
      </w:r>
      <w:r w:rsidR="000868D0" w:rsidRPr="00A900F1">
        <w:rPr>
          <w:rFonts w:eastAsia="宋体" w:cs="Times New Roman"/>
          <w:sz w:val="22"/>
        </w:rPr>
        <w:t>ing</w:t>
      </w:r>
      <w:r w:rsidRPr="00A900F1">
        <w:rPr>
          <w:rFonts w:eastAsia="宋体" w:cs="Times New Roman"/>
          <w:sz w:val="22"/>
        </w:rPr>
        <w:t xml:space="preserve"> sets of indirect paths could be different than </w:t>
      </w:r>
      <w:r w:rsidR="005C4789" w:rsidRPr="00A900F1">
        <w:rPr>
          <w:rFonts w:eastAsia="宋体" w:cs="Times New Roman"/>
          <w:sz w:val="22"/>
        </w:rPr>
        <w:t xml:space="preserve">in the </w:t>
      </w:r>
      <w:r w:rsidRPr="00A900F1">
        <w:rPr>
          <w:rFonts w:eastAsia="宋体" w:cs="Times New Roman"/>
          <w:sz w:val="22"/>
        </w:rPr>
        <w:t xml:space="preserve">previous set. Thus, the target channel should be updated after a certain period. </w:t>
      </w:r>
      <w:r w:rsidR="005C4789" w:rsidRPr="00A900F1">
        <w:rPr>
          <w:rFonts w:eastAsia="宋体" w:cs="Times New Roman"/>
          <w:sz w:val="22"/>
        </w:rPr>
        <w:t xml:space="preserve">A </w:t>
      </w:r>
      <w:r w:rsidRPr="00A900F1">
        <w:rPr>
          <w:rFonts w:eastAsia="宋体" w:cs="Times New Roman"/>
          <w:sz w:val="22"/>
        </w:rPr>
        <w:t>similar issue also exists in the communication channel with the movement of UT and it can be up to implementation to handle the updat</w:t>
      </w:r>
      <w:r w:rsidR="005C4789" w:rsidRPr="00A900F1">
        <w:rPr>
          <w:rFonts w:eastAsia="宋体" w:cs="Times New Roman"/>
          <w:sz w:val="22"/>
        </w:rPr>
        <w:t>ing</w:t>
      </w:r>
      <w:r w:rsidRPr="00A900F1">
        <w:rPr>
          <w:rFonts w:eastAsia="宋体" w:cs="Times New Roman"/>
          <w:sz w:val="22"/>
        </w:rPr>
        <w:t>.</w:t>
      </w:r>
    </w:p>
    <w:p w14:paraId="7209594A" w14:textId="3207B909" w:rsidR="004D37EE" w:rsidRPr="00A900F1" w:rsidRDefault="004D37EE" w:rsidP="00A900F1">
      <w:pPr>
        <w:adjustRightInd w:val="0"/>
        <w:snapToGrid w:val="0"/>
        <w:spacing w:after="120"/>
        <w:rPr>
          <w:rFonts w:eastAsia="宋体" w:cs="Times New Roman"/>
          <w:sz w:val="22"/>
        </w:rPr>
      </w:pPr>
      <w:bookmarkStart w:id="88" w:name="_Ref189848111"/>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21</w:t>
      </w:r>
      <w:r w:rsidRPr="00A900F1">
        <w:rPr>
          <w:rFonts w:eastAsia="宋体" w:cs="Times New Roman"/>
          <w:b/>
          <w:bCs/>
          <w:i/>
          <w:iCs/>
          <w:sz w:val="22"/>
        </w:rPr>
        <w:fldChar w:fldCharType="end"/>
      </w:r>
      <w:r w:rsidRPr="00A900F1">
        <w:rPr>
          <w:rFonts w:eastAsia="宋体" w:cs="Times New Roman"/>
          <w:b/>
          <w:bCs/>
          <w:i/>
          <w:iCs/>
          <w:sz w:val="22"/>
        </w:rPr>
        <w:t>: The set of remaining indirect paths can be updated during movement of Tx, target or Rx after a certain period, and it can be up to implementation in the SLS platform.</w:t>
      </w:r>
      <w:bookmarkEnd w:id="88"/>
    </w:p>
    <w:bookmarkEnd w:id="67"/>
    <w:bookmarkEnd w:id="79"/>
    <w:p w14:paraId="7016A2B4" w14:textId="77777777" w:rsidR="00A33AC2" w:rsidRPr="00836FD7" w:rsidRDefault="00A33AC2"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t>Background channel modelling</w:t>
      </w:r>
    </w:p>
    <w:p w14:paraId="43C2492B" w14:textId="2F3E0D5B" w:rsidR="00A33AC2" w:rsidRPr="00754331" w:rsidRDefault="00A33AC2" w:rsidP="00754331">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754331">
        <w:rPr>
          <w:rFonts w:ascii="Arial" w:eastAsia="宋体" w:hAnsi="Arial" w:cs="Arial"/>
          <w:sz w:val="24"/>
          <w:szCs w:val="24"/>
        </w:rPr>
        <w:t>Background channel for bistatic and monostatic sensing modes</w:t>
      </w:r>
    </w:p>
    <w:p w14:paraId="0ADF6B68" w14:textId="02A04323" w:rsidR="004D37EE" w:rsidRPr="00A900F1" w:rsidRDefault="004D37EE"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cs="Times New Roman"/>
          <w:kern w:val="0"/>
          <w:sz w:val="22"/>
        </w:rPr>
        <w:t xml:space="preserve">In </w:t>
      </w:r>
      <w:r w:rsidR="000B33D9" w:rsidRPr="00A900F1">
        <w:rPr>
          <w:rFonts w:cs="Times New Roman"/>
          <w:kern w:val="0"/>
          <w:sz w:val="22"/>
        </w:rPr>
        <w:t xml:space="preserve">the </w:t>
      </w:r>
      <w:r w:rsidRPr="00A900F1">
        <w:rPr>
          <w:rFonts w:cs="Times New Roman"/>
          <w:kern w:val="0"/>
          <w:sz w:val="22"/>
        </w:rPr>
        <w:t xml:space="preserve">ISAC channel model, in addition to </w:t>
      </w:r>
      <w:r w:rsidR="000B33D9" w:rsidRPr="00A900F1">
        <w:rPr>
          <w:rFonts w:cs="Times New Roman"/>
          <w:kern w:val="0"/>
          <w:sz w:val="22"/>
        </w:rPr>
        <w:t xml:space="preserve">the </w:t>
      </w:r>
      <w:r w:rsidRPr="00A900F1">
        <w:rPr>
          <w:rFonts w:cs="Times New Roman"/>
          <w:kern w:val="0"/>
          <w:sz w:val="22"/>
        </w:rPr>
        <w:t>target channel, the background channel is considered to model the clutter/scattering/interference of the background. The background channel</w:t>
      </w:r>
      <w:r w:rsidRPr="00A900F1">
        <w:rPr>
          <w:rFonts w:eastAsia="宋体" w:cs="Times New Roman"/>
          <w:kern w:val="0"/>
          <w:sz w:val="22"/>
        </w:rPr>
        <w:t xml:space="preserve"> of the ISAC channel can include all impacts of unintended objects, i.e., EOs (with pre-generated location) and/or stochastic clutters (generated as in TR 38.901). The sensing signals scattered from the EOs/clutters would also be received by the sensing Rx, which may cause interference to the signals scattered from the intended target(s).</w:t>
      </w:r>
    </w:p>
    <w:p w14:paraId="3828281C" w14:textId="6EEDE9AD" w:rsidR="004D37EE" w:rsidRPr="00A900F1" w:rsidRDefault="004D37EE"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In previous meetings, we further discussed </w:t>
      </w:r>
      <w:r w:rsidR="000B33D9" w:rsidRPr="00A900F1">
        <w:rPr>
          <w:rFonts w:eastAsia="宋体" w:cs="Times New Roman"/>
          <w:kern w:val="0"/>
          <w:sz w:val="22"/>
        </w:rPr>
        <w:t xml:space="preserve">the </w:t>
      </w:r>
      <w:r w:rsidRPr="00A900F1">
        <w:rPr>
          <w:rFonts w:eastAsia="宋体" w:cs="Times New Roman"/>
          <w:kern w:val="0"/>
          <w:sz w:val="22"/>
        </w:rPr>
        <w:t>background channel model for bistatic and mono-static sensing modes and the following agreements were achieved:</w:t>
      </w:r>
    </w:p>
    <w:tbl>
      <w:tblPr>
        <w:tblStyle w:val="TableGrid3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D37EE" w:rsidRPr="00A900F1" w14:paraId="199E3C53" w14:textId="77777777" w:rsidTr="00700C73">
        <w:tc>
          <w:tcPr>
            <w:tcW w:w="9060" w:type="dxa"/>
          </w:tcPr>
          <w:p w14:paraId="77977DE7" w14:textId="6B94F2AB" w:rsidR="004D37EE" w:rsidRPr="00A900F1" w:rsidRDefault="004D37EE" w:rsidP="00580FF3">
            <w:pPr>
              <w:widowControl/>
              <w:overflowPunct w:val="0"/>
              <w:autoSpaceDE/>
              <w:autoSpaceDN/>
              <w:snapToGrid w:val="0"/>
              <w:spacing w:after="0"/>
              <w:textAlignment w:val="baseline"/>
              <w:rPr>
                <w:rFonts w:eastAsia="宋体"/>
                <w:b/>
                <w:bCs/>
                <w:kern w:val="2"/>
                <w:sz w:val="22"/>
                <w:szCs w:val="22"/>
                <w:lang w:val="en-GB"/>
              </w:rPr>
            </w:pPr>
            <w:r w:rsidRPr="00A900F1">
              <w:rPr>
                <w:rFonts w:eastAsia="宋体"/>
                <w:b/>
                <w:bCs/>
                <w:kern w:val="2"/>
                <w:sz w:val="22"/>
                <w:szCs w:val="22"/>
                <w:highlight w:val="green"/>
                <w:lang w:val="en-GB"/>
              </w:rPr>
              <w:t>Agreement</w:t>
            </w:r>
          </w:p>
          <w:p w14:paraId="09C60EEB" w14:textId="77777777" w:rsidR="004D37EE" w:rsidRPr="00A900F1" w:rsidRDefault="004D37EE" w:rsidP="00580FF3">
            <w:pPr>
              <w:widowControl/>
              <w:overflowPunct w:val="0"/>
              <w:autoSpaceDE/>
              <w:autoSpaceDN/>
              <w:snapToGrid w:val="0"/>
              <w:spacing w:after="0"/>
              <w:textAlignment w:val="baseline"/>
              <w:rPr>
                <w:rFonts w:eastAsia="宋体"/>
                <w:kern w:val="2"/>
                <w:sz w:val="22"/>
                <w:szCs w:val="22"/>
                <w:lang w:val="en-GB"/>
              </w:rPr>
            </w:pPr>
            <w:r w:rsidRPr="00A900F1">
              <w:rPr>
                <w:rFonts w:eastAsia="宋体"/>
                <w:kern w:val="2"/>
                <w:sz w:val="22"/>
                <w:szCs w:val="22"/>
              </w:rPr>
              <w:lastRenderedPageBreak/>
              <w:t xml:space="preserve">For modeling stochastic cluster in background channel, in order to define the background channel for </w:t>
            </w:r>
            <w:r w:rsidRPr="00A900F1">
              <w:rPr>
                <w:rFonts w:eastAsia="宋体"/>
                <w:kern w:val="2"/>
                <w:sz w:val="22"/>
                <w:szCs w:val="22"/>
                <w:lang w:val="en-GB"/>
              </w:rPr>
              <w:t>TRP-UE and UE-TRP bistatic sensing mode</w:t>
            </w:r>
            <w:r w:rsidRPr="00A900F1">
              <w:rPr>
                <w:rFonts w:eastAsia="宋体"/>
                <w:kern w:val="2"/>
                <w:sz w:val="22"/>
                <w:szCs w:val="22"/>
              </w:rPr>
              <w:t xml:space="preserve">, </w:t>
            </w:r>
          </w:p>
          <w:p w14:paraId="0E36F490" w14:textId="77777777" w:rsidR="004D37EE" w:rsidRPr="00A900F1" w:rsidRDefault="004D37EE" w:rsidP="009E7A08">
            <w:pPr>
              <w:widowControl/>
              <w:numPr>
                <w:ilvl w:val="0"/>
                <w:numId w:val="15"/>
              </w:numPr>
              <w:overflowPunct w:val="0"/>
              <w:autoSpaceDE/>
              <w:autoSpaceDN/>
              <w:snapToGrid w:val="0"/>
              <w:spacing w:after="0"/>
              <w:textAlignment w:val="baseline"/>
              <w:rPr>
                <w:rFonts w:eastAsia="宋体"/>
                <w:kern w:val="2"/>
                <w:sz w:val="22"/>
                <w:szCs w:val="22"/>
                <w:lang w:val="en-GB"/>
              </w:rPr>
            </w:pPr>
            <w:r w:rsidRPr="00A900F1">
              <w:rPr>
                <w:rFonts w:eastAsia="宋体"/>
                <w:kern w:val="2"/>
                <w:sz w:val="22"/>
                <w:szCs w:val="22"/>
              </w:rPr>
              <w:t xml:space="preserve">The large scale and </w:t>
            </w:r>
            <w:proofErr w:type="gramStart"/>
            <w:r w:rsidRPr="00A900F1">
              <w:rPr>
                <w:rFonts w:eastAsia="宋体"/>
                <w:kern w:val="2"/>
                <w:sz w:val="22"/>
                <w:szCs w:val="22"/>
              </w:rPr>
              <w:t>small scale</w:t>
            </w:r>
            <w:proofErr w:type="gramEnd"/>
            <w:r w:rsidRPr="00A900F1">
              <w:rPr>
                <w:rFonts w:eastAsia="宋体"/>
                <w:kern w:val="2"/>
                <w:sz w:val="22"/>
                <w:szCs w:val="22"/>
              </w:rPr>
              <w:t xml:space="preserve"> parameters defined in TR 38.901, TR 37.885, TR 36.777 are used as start point</w:t>
            </w:r>
          </w:p>
          <w:p w14:paraId="6D50EBB6" w14:textId="77777777" w:rsidR="004D37EE" w:rsidRPr="00A900F1" w:rsidRDefault="004D37EE" w:rsidP="00580FF3">
            <w:pPr>
              <w:widowControl/>
              <w:overflowPunct w:val="0"/>
              <w:autoSpaceDE/>
              <w:autoSpaceDN/>
              <w:snapToGrid w:val="0"/>
              <w:spacing w:after="0"/>
              <w:textAlignment w:val="baseline"/>
              <w:rPr>
                <w:rFonts w:eastAsia="宋体"/>
                <w:kern w:val="2"/>
                <w:sz w:val="22"/>
                <w:szCs w:val="22"/>
                <w:lang w:val="en-GB"/>
              </w:rPr>
            </w:pPr>
            <w:r w:rsidRPr="00A900F1">
              <w:rPr>
                <w:rFonts w:eastAsia="宋体"/>
                <w:kern w:val="2"/>
                <w:sz w:val="22"/>
                <w:szCs w:val="22"/>
              </w:rPr>
              <w:t xml:space="preserve">In order to define the background channel for </w:t>
            </w:r>
            <w:r w:rsidRPr="00A900F1">
              <w:rPr>
                <w:rFonts w:eastAsia="宋体"/>
                <w:kern w:val="2"/>
                <w:sz w:val="22"/>
                <w:szCs w:val="22"/>
                <w:lang w:val="en-GB"/>
              </w:rPr>
              <w:t>TRP-TRP and UE-UE bistatic sensing mode</w:t>
            </w:r>
            <w:r w:rsidRPr="00A900F1">
              <w:rPr>
                <w:rFonts w:eastAsia="宋体"/>
                <w:kern w:val="2"/>
                <w:sz w:val="22"/>
                <w:szCs w:val="22"/>
              </w:rPr>
              <w:t xml:space="preserve">, </w:t>
            </w:r>
          </w:p>
          <w:p w14:paraId="546F962F" w14:textId="77777777" w:rsidR="004D37EE" w:rsidRPr="00A900F1" w:rsidRDefault="004D37EE" w:rsidP="009E7A08">
            <w:pPr>
              <w:widowControl/>
              <w:numPr>
                <w:ilvl w:val="0"/>
                <w:numId w:val="15"/>
              </w:numPr>
              <w:overflowPunct w:val="0"/>
              <w:autoSpaceDE/>
              <w:autoSpaceDN/>
              <w:snapToGrid w:val="0"/>
              <w:spacing w:after="0"/>
              <w:textAlignment w:val="baseline"/>
              <w:rPr>
                <w:rFonts w:eastAsia="宋体"/>
                <w:kern w:val="2"/>
                <w:sz w:val="22"/>
                <w:szCs w:val="22"/>
                <w:lang w:val="en-GB"/>
              </w:rPr>
            </w:pPr>
            <w:r w:rsidRPr="00A900F1">
              <w:rPr>
                <w:rFonts w:eastAsia="宋体"/>
                <w:kern w:val="2"/>
                <w:sz w:val="22"/>
                <w:szCs w:val="22"/>
              </w:rPr>
              <w:t>RAN1 to study how to model background channel</w:t>
            </w:r>
          </w:p>
          <w:p w14:paraId="57E166A9" w14:textId="77777777" w:rsidR="004D37EE" w:rsidRPr="00A900F1" w:rsidRDefault="004D37EE" w:rsidP="009E7A08">
            <w:pPr>
              <w:widowControl/>
              <w:numPr>
                <w:ilvl w:val="1"/>
                <w:numId w:val="15"/>
              </w:numPr>
              <w:overflowPunct w:val="0"/>
              <w:autoSpaceDE/>
              <w:autoSpaceDN/>
              <w:snapToGrid w:val="0"/>
              <w:spacing w:after="0"/>
              <w:textAlignment w:val="baseline"/>
              <w:rPr>
                <w:rFonts w:eastAsia="宋体"/>
                <w:kern w:val="2"/>
                <w:sz w:val="22"/>
                <w:szCs w:val="22"/>
                <w:lang w:val="en-GB"/>
              </w:rPr>
            </w:pPr>
            <w:r w:rsidRPr="00A900F1">
              <w:rPr>
                <w:rFonts w:eastAsia="宋体"/>
                <w:kern w:val="2"/>
                <w:sz w:val="22"/>
                <w:szCs w:val="22"/>
                <w:lang w:val="en-GB"/>
              </w:rPr>
              <w:t xml:space="preserve">Option 1: </w:t>
            </w:r>
            <w:r w:rsidRPr="00A900F1">
              <w:rPr>
                <w:rFonts w:eastAsia="宋体"/>
                <w:kern w:val="2"/>
                <w:sz w:val="22"/>
                <w:szCs w:val="22"/>
              </w:rPr>
              <w:t xml:space="preserve">The large scale and </w:t>
            </w:r>
            <w:proofErr w:type="gramStart"/>
            <w:r w:rsidRPr="00A900F1">
              <w:rPr>
                <w:rFonts w:eastAsia="宋体"/>
                <w:kern w:val="2"/>
                <w:sz w:val="22"/>
                <w:szCs w:val="22"/>
              </w:rPr>
              <w:t>small scale</w:t>
            </w:r>
            <w:proofErr w:type="gramEnd"/>
            <w:r w:rsidRPr="00A900F1">
              <w:rPr>
                <w:rFonts w:eastAsia="宋体"/>
                <w:kern w:val="2"/>
                <w:sz w:val="22"/>
                <w:szCs w:val="22"/>
              </w:rPr>
              <w:t xml:space="preserve"> parameters defined in TR 38.901, TR 38.858, 37.885, 38.859 are used as start point</w:t>
            </w:r>
          </w:p>
          <w:p w14:paraId="7D2C3636" w14:textId="77777777" w:rsidR="004D37EE" w:rsidRPr="00A900F1" w:rsidRDefault="004D37EE" w:rsidP="009E7A08">
            <w:pPr>
              <w:widowControl/>
              <w:numPr>
                <w:ilvl w:val="1"/>
                <w:numId w:val="15"/>
              </w:numPr>
              <w:overflowPunct w:val="0"/>
              <w:autoSpaceDE/>
              <w:autoSpaceDN/>
              <w:snapToGrid w:val="0"/>
              <w:spacing w:after="0"/>
              <w:textAlignment w:val="baseline"/>
              <w:rPr>
                <w:rFonts w:eastAsia="宋体"/>
                <w:kern w:val="2"/>
                <w:sz w:val="22"/>
                <w:szCs w:val="22"/>
                <w:lang w:val="en-GB"/>
              </w:rPr>
            </w:pPr>
            <w:r w:rsidRPr="00A900F1">
              <w:rPr>
                <w:rFonts w:eastAsia="宋体"/>
                <w:kern w:val="2"/>
                <w:sz w:val="22"/>
                <w:szCs w:val="22"/>
                <w:lang w:val="en-GB"/>
              </w:rPr>
              <w:t xml:space="preserve">Option 2: New </w:t>
            </w:r>
            <w:r w:rsidRPr="00A900F1">
              <w:rPr>
                <w:rFonts w:eastAsia="宋体"/>
                <w:kern w:val="2"/>
                <w:sz w:val="22"/>
                <w:szCs w:val="22"/>
              </w:rPr>
              <w:t>channel</w:t>
            </w:r>
            <w:r w:rsidRPr="00A900F1">
              <w:rPr>
                <w:rFonts w:eastAsia="宋体"/>
                <w:kern w:val="2"/>
                <w:sz w:val="22"/>
                <w:szCs w:val="22"/>
                <w:lang w:val="en-GB"/>
              </w:rPr>
              <w:t xml:space="preserve"> model based on measurement results or ray-tracing model validated by experimental results</w:t>
            </w:r>
          </w:p>
          <w:p w14:paraId="2428A723" w14:textId="77777777" w:rsidR="004D37EE" w:rsidRPr="00A900F1" w:rsidRDefault="004D37EE" w:rsidP="00580FF3">
            <w:pPr>
              <w:widowControl/>
              <w:overflowPunct w:val="0"/>
              <w:autoSpaceDE/>
              <w:autoSpaceDN/>
              <w:snapToGrid w:val="0"/>
              <w:spacing w:after="0"/>
              <w:textAlignment w:val="baseline"/>
              <w:rPr>
                <w:rFonts w:eastAsia="宋体"/>
                <w:kern w:val="2"/>
                <w:sz w:val="22"/>
                <w:szCs w:val="22"/>
                <w:lang w:val="en-GB"/>
              </w:rPr>
            </w:pPr>
            <w:r w:rsidRPr="00A900F1">
              <w:rPr>
                <w:rFonts w:eastAsia="宋体"/>
                <w:kern w:val="2"/>
                <w:sz w:val="22"/>
                <w:szCs w:val="22"/>
                <w:lang w:val="en-GB"/>
              </w:rPr>
              <w:t>FFS whether/how to do power normalization between target channel and background channel</w:t>
            </w:r>
          </w:p>
          <w:p w14:paraId="4BE954A7" w14:textId="77777777" w:rsidR="000B33D9" w:rsidRPr="00A900F1" w:rsidRDefault="000B33D9" w:rsidP="00580FF3">
            <w:pPr>
              <w:widowControl/>
              <w:autoSpaceDE/>
              <w:autoSpaceDN/>
              <w:snapToGrid w:val="0"/>
              <w:spacing w:after="0"/>
              <w:rPr>
                <w:rFonts w:eastAsia="Malgun Gothic"/>
                <w:b/>
                <w:bCs/>
                <w:kern w:val="2"/>
                <w:sz w:val="22"/>
                <w:szCs w:val="22"/>
                <w:highlight w:val="green"/>
                <w:lang w:val="en-GB" w:eastAsia="en-US"/>
              </w:rPr>
            </w:pPr>
          </w:p>
          <w:p w14:paraId="46A0A462" w14:textId="329ED57F" w:rsidR="004D37EE" w:rsidRPr="00A900F1" w:rsidRDefault="004D37EE" w:rsidP="00580FF3">
            <w:pPr>
              <w:widowControl/>
              <w:autoSpaceDE/>
              <w:autoSpaceDN/>
              <w:snapToGrid w:val="0"/>
              <w:spacing w:after="0"/>
              <w:rPr>
                <w:rFonts w:eastAsia="Malgun Gothic"/>
                <w:b/>
                <w:bCs/>
                <w:kern w:val="2"/>
                <w:sz w:val="22"/>
                <w:szCs w:val="22"/>
                <w:highlight w:val="green"/>
                <w:lang w:val="en-GB" w:eastAsia="en-US"/>
              </w:rPr>
            </w:pPr>
            <w:r w:rsidRPr="00A900F1">
              <w:rPr>
                <w:rFonts w:eastAsia="Malgun Gothic"/>
                <w:b/>
                <w:bCs/>
                <w:kern w:val="2"/>
                <w:sz w:val="22"/>
                <w:szCs w:val="22"/>
                <w:highlight w:val="green"/>
                <w:lang w:val="en-GB" w:eastAsia="en-US"/>
              </w:rPr>
              <w:t>Agreement</w:t>
            </w:r>
          </w:p>
          <w:p w14:paraId="1BCF260F" w14:textId="77777777" w:rsidR="004D37EE" w:rsidRPr="00A900F1" w:rsidRDefault="004D37EE" w:rsidP="00580FF3">
            <w:pPr>
              <w:widowControl/>
              <w:suppressAutoHyphens/>
              <w:autoSpaceDE/>
              <w:autoSpaceDN/>
              <w:snapToGrid w:val="0"/>
              <w:spacing w:after="0"/>
              <w:jc w:val="left"/>
              <w:rPr>
                <w:rFonts w:eastAsia="等线"/>
                <w:kern w:val="2"/>
                <w:sz w:val="22"/>
                <w:szCs w:val="22"/>
              </w:rPr>
            </w:pPr>
            <w:r w:rsidRPr="00A900F1">
              <w:rPr>
                <w:rFonts w:eastAsia="等线"/>
                <w:kern w:val="2"/>
                <w:sz w:val="22"/>
                <w:szCs w:val="22"/>
              </w:rPr>
              <w:t xml:space="preserve">On the background channel for TRP-TRP and UE-UE bistatic sensing mode, the large scale and </w:t>
            </w:r>
            <w:proofErr w:type="gramStart"/>
            <w:r w:rsidRPr="00A900F1">
              <w:rPr>
                <w:rFonts w:eastAsia="等线"/>
                <w:kern w:val="2"/>
                <w:sz w:val="22"/>
                <w:szCs w:val="22"/>
              </w:rPr>
              <w:t>small scale</w:t>
            </w:r>
            <w:proofErr w:type="gramEnd"/>
            <w:r w:rsidRPr="00A900F1">
              <w:rPr>
                <w:rFonts w:eastAsia="等线"/>
                <w:kern w:val="2"/>
                <w:sz w:val="22"/>
                <w:szCs w:val="22"/>
              </w:rPr>
              <w:t xml:space="preserve"> parameters defined in TR 38.901, TR 38.858, 37.885, 38.859 are used as starting point</w:t>
            </w:r>
          </w:p>
          <w:p w14:paraId="74F3DAD9" w14:textId="77777777" w:rsidR="004D37EE" w:rsidRPr="00A900F1" w:rsidRDefault="004D37EE" w:rsidP="009E7A08">
            <w:pPr>
              <w:widowControl/>
              <w:numPr>
                <w:ilvl w:val="0"/>
                <w:numId w:val="29"/>
              </w:numPr>
              <w:suppressAutoHyphens/>
              <w:autoSpaceDE/>
              <w:autoSpaceDN/>
              <w:snapToGrid w:val="0"/>
              <w:spacing w:after="0"/>
              <w:jc w:val="left"/>
              <w:rPr>
                <w:rFonts w:eastAsia="等线"/>
                <w:kern w:val="2"/>
                <w:sz w:val="22"/>
                <w:szCs w:val="22"/>
              </w:rPr>
            </w:pPr>
            <w:r w:rsidRPr="00A900F1">
              <w:rPr>
                <w:rFonts w:eastAsia="等线"/>
                <w:kern w:val="2"/>
                <w:sz w:val="22"/>
                <w:szCs w:val="22"/>
              </w:rPr>
              <w:t>Update on values of the LSP/SSP parameters can be discussed based on validation data acquired by measurement or ray-tracing model</w:t>
            </w:r>
          </w:p>
          <w:p w14:paraId="4A1FA906" w14:textId="77777777" w:rsidR="004D37EE" w:rsidRPr="00A900F1" w:rsidRDefault="004D37EE" w:rsidP="009E7A08">
            <w:pPr>
              <w:widowControl/>
              <w:numPr>
                <w:ilvl w:val="1"/>
                <w:numId w:val="29"/>
              </w:numPr>
              <w:suppressAutoHyphens/>
              <w:autoSpaceDE/>
              <w:autoSpaceDN/>
              <w:snapToGrid w:val="0"/>
              <w:spacing w:after="0"/>
              <w:jc w:val="left"/>
              <w:rPr>
                <w:rFonts w:eastAsia="等线"/>
                <w:kern w:val="2"/>
                <w:sz w:val="22"/>
                <w:szCs w:val="22"/>
              </w:rPr>
            </w:pPr>
            <w:r w:rsidRPr="00A900F1">
              <w:rPr>
                <w:rFonts w:eastAsia="Batang"/>
                <w:kern w:val="2"/>
                <w:sz w:val="22"/>
                <w:szCs w:val="22"/>
                <w:lang w:val="en-GB" w:eastAsia="en-US"/>
              </w:rPr>
              <w:t xml:space="preserve">FFS The power threshold for removing clusters in step 6, i.e., -25 dB is revised to X&lt;-25 </w:t>
            </w:r>
            <w:proofErr w:type="spellStart"/>
            <w:r w:rsidRPr="00A900F1">
              <w:rPr>
                <w:rFonts w:eastAsia="Batang"/>
                <w:kern w:val="2"/>
                <w:sz w:val="22"/>
                <w:szCs w:val="22"/>
                <w:lang w:val="en-GB" w:eastAsia="en-US"/>
              </w:rPr>
              <w:t>dB.</w:t>
            </w:r>
            <w:proofErr w:type="spellEnd"/>
            <w:r w:rsidRPr="00A900F1">
              <w:rPr>
                <w:rFonts w:eastAsia="Batang"/>
                <w:kern w:val="2"/>
                <w:sz w:val="22"/>
                <w:szCs w:val="22"/>
                <w:lang w:val="en-GB" w:eastAsia="en-US"/>
              </w:rPr>
              <w:t xml:space="preserve"> FFS X</w:t>
            </w:r>
          </w:p>
          <w:p w14:paraId="5838E461" w14:textId="1251D579" w:rsidR="004D37EE" w:rsidRPr="00580FF3" w:rsidRDefault="004D37EE" w:rsidP="009E7A08">
            <w:pPr>
              <w:widowControl/>
              <w:numPr>
                <w:ilvl w:val="0"/>
                <w:numId w:val="29"/>
              </w:numPr>
              <w:overflowPunct w:val="0"/>
              <w:autoSpaceDE/>
              <w:autoSpaceDN/>
              <w:snapToGrid w:val="0"/>
              <w:spacing w:after="0"/>
              <w:textAlignment w:val="baseline"/>
              <w:rPr>
                <w:rFonts w:eastAsia="宋体"/>
                <w:kern w:val="2"/>
                <w:sz w:val="22"/>
                <w:szCs w:val="22"/>
              </w:rPr>
            </w:pPr>
            <w:r w:rsidRPr="00A900F1">
              <w:rPr>
                <w:rFonts w:eastAsia="等线"/>
                <w:kern w:val="2"/>
                <w:sz w:val="22"/>
                <w:szCs w:val="22"/>
              </w:rPr>
              <w:t xml:space="preserve">FFS whether/how to resolve the inconsistency between </w:t>
            </w:r>
            <w:r w:rsidRPr="00A900F1">
              <w:rPr>
                <w:rFonts w:eastAsia="Batang"/>
                <w:kern w:val="2"/>
                <w:sz w:val="22"/>
                <w:szCs w:val="22"/>
                <w:lang w:val="en-GB" w:eastAsia="en-US"/>
              </w:rPr>
              <w:t>TRP-TRP channel according to TR 38.858 and the TRP-target (UAV) channel according to TR 36.777 when UAV and TRP are set to same height</w:t>
            </w:r>
          </w:p>
        </w:tc>
      </w:tr>
    </w:tbl>
    <w:p w14:paraId="64E483EC" w14:textId="68773F7F" w:rsidR="004D37EE" w:rsidRPr="00A900F1" w:rsidRDefault="004D37EE" w:rsidP="00474D0B">
      <w:pPr>
        <w:widowControl/>
        <w:overflowPunct w:val="0"/>
        <w:autoSpaceDE w:val="0"/>
        <w:autoSpaceDN w:val="0"/>
        <w:adjustRightInd w:val="0"/>
        <w:snapToGrid w:val="0"/>
        <w:spacing w:before="120" w:after="120"/>
        <w:textAlignment w:val="baseline"/>
        <w:rPr>
          <w:rFonts w:cs="Times New Roman"/>
          <w:kern w:val="0"/>
          <w:sz w:val="22"/>
        </w:rPr>
      </w:pPr>
      <w:r w:rsidRPr="00A900F1">
        <w:rPr>
          <w:rFonts w:eastAsia="宋体" w:cs="Times New Roman"/>
          <w:kern w:val="0"/>
          <w:sz w:val="22"/>
        </w:rPr>
        <w:lastRenderedPageBreak/>
        <w:t>It has been agreed to model stochastic cluster</w:t>
      </w:r>
      <w:r w:rsidR="000B33D9" w:rsidRPr="00A900F1">
        <w:rPr>
          <w:rFonts w:eastAsia="宋体" w:cs="Times New Roman"/>
          <w:kern w:val="0"/>
          <w:sz w:val="22"/>
        </w:rPr>
        <w:t>s</w:t>
      </w:r>
      <w:r w:rsidRPr="00A900F1">
        <w:rPr>
          <w:rFonts w:eastAsia="宋体" w:cs="Times New Roman"/>
          <w:kern w:val="0"/>
          <w:sz w:val="22"/>
        </w:rPr>
        <w:t xml:space="preserve"> in </w:t>
      </w:r>
      <w:r w:rsidR="000B33D9" w:rsidRPr="00A900F1">
        <w:rPr>
          <w:rFonts w:eastAsia="宋体" w:cs="Times New Roman"/>
          <w:kern w:val="0"/>
          <w:sz w:val="22"/>
        </w:rPr>
        <w:t xml:space="preserve">the </w:t>
      </w:r>
      <w:r w:rsidRPr="00A900F1">
        <w:rPr>
          <w:rFonts w:eastAsia="宋体" w:cs="Times New Roman"/>
          <w:kern w:val="0"/>
          <w:sz w:val="22"/>
        </w:rPr>
        <w:t>background channel. However, for some sensing services, the impact of some unintended objects on the sensing performance of the interested objects may also need to be evaluated. If such kind of evaluation is needed, it may be preferred to explicitly model some important unintended objects as EOs, each of which has target characteristics such as geometry location, RCS, velocity, etc. I</w:t>
      </w:r>
      <w:proofErr w:type="spellStart"/>
      <w:r w:rsidRPr="00A900F1">
        <w:rPr>
          <w:rFonts w:cs="Times New Roman"/>
          <w:bCs/>
          <w:sz w:val="22"/>
          <w:lang w:val="en-GB"/>
        </w:rPr>
        <w:t>f</w:t>
      </w:r>
      <w:proofErr w:type="spellEnd"/>
      <w:r w:rsidRPr="00A900F1">
        <w:rPr>
          <w:rFonts w:cs="Times New Roman"/>
          <w:bCs/>
          <w:sz w:val="22"/>
          <w:lang w:val="en-GB"/>
        </w:rPr>
        <w:t xml:space="preserve"> there is a consensus that EO type-2 can also be considered as unintended object, we are fine to model EO type-2 in </w:t>
      </w:r>
      <w:r w:rsidR="000B33D9" w:rsidRPr="00A900F1">
        <w:rPr>
          <w:rFonts w:cs="Times New Roman"/>
          <w:bCs/>
          <w:sz w:val="22"/>
          <w:lang w:val="en-GB"/>
        </w:rPr>
        <w:t xml:space="preserve">the </w:t>
      </w:r>
      <w:r w:rsidRPr="00A900F1">
        <w:rPr>
          <w:rFonts w:cs="Times New Roman"/>
          <w:bCs/>
          <w:sz w:val="22"/>
          <w:lang w:val="en-GB"/>
        </w:rPr>
        <w:t xml:space="preserve">background channel. Thus, </w:t>
      </w:r>
      <w:r w:rsidRPr="00A900F1">
        <w:rPr>
          <w:rFonts w:cs="Times New Roman"/>
          <w:bCs/>
          <w:sz w:val="22"/>
        </w:rPr>
        <w:t>except for the stochastic cluster modeled in background channel, EO type-2 could be modeled optionally.</w:t>
      </w:r>
    </w:p>
    <w:p w14:paraId="2DA5DD30" w14:textId="659A3B55" w:rsidR="004D37EE" w:rsidRPr="00A900F1" w:rsidRDefault="004D37EE" w:rsidP="00A900F1">
      <w:pPr>
        <w:adjustRightInd w:val="0"/>
        <w:snapToGrid w:val="0"/>
        <w:spacing w:after="120"/>
        <w:rPr>
          <w:rFonts w:cs="Times New Roman"/>
          <w:b/>
          <w:bCs/>
          <w:i/>
          <w:iCs/>
          <w:sz w:val="22"/>
        </w:rPr>
      </w:pPr>
      <w:bookmarkStart w:id="89" w:name="_Ref189848113"/>
      <w:r w:rsidRPr="00A900F1">
        <w:rPr>
          <w:rFonts w:cs="Times New Roman"/>
          <w:b/>
          <w:bCs/>
          <w:i/>
          <w:iCs/>
          <w:sz w:val="22"/>
        </w:rPr>
        <w:t xml:space="preserve">Proposal </w:t>
      </w:r>
      <w:r w:rsidRPr="00A900F1">
        <w:rPr>
          <w:rFonts w:cs="Times New Roman"/>
          <w:b/>
          <w:bCs/>
          <w:i/>
          <w:iCs/>
          <w:sz w:val="22"/>
        </w:rPr>
        <w:fldChar w:fldCharType="begin"/>
      </w:r>
      <w:r w:rsidRPr="00A900F1">
        <w:rPr>
          <w:rFonts w:cs="Times New Roman"/>
          <w:b/>
          <w:bCs/>
          <w:i/>
          <w:iCs/>
          <w:sz w:val="22"/>
        </w:rPr>
        <w:instrText xml:space="preserve"> SEQ Proposal \* ARABIC </w:instrText>
      </w:r>
      <w:r w:rsidRPr="00A900F1">
        <w:rPr>
          <w:rFonts w:cs="Times New Roman"/>
          <w:b/>
          <w:bCs/>
          <w:i/>
          <w:iCs/>
          <w:sz w:val="22"/>
        </w:rPr>
        <w:fldChar w:fldCharType="separate"/>
      </w:r>
      <w:r w:rsidR="00A20A33">
        <w:rPr>
          <w:rFonts w:cs="Times New Roman"/>
          <w:b/>
          <w:bCs/>
          <w:i/>
          <w:iCs/>
          <w:noProof/>
          <w:sz w:val="22"/>
        </w:rPr>
        <w:t>22</w:t>
      </w:r>
      <w:r w:rsidRPr="00A900F1">
        <w:rPr>
          <w:rFonts w:cs="Times New Roman"/>
          <w:sz w:val="22"/>
        </w:rPr>
        <w:fldChar w:fldCharType="end"/>
      </w:r>
      <w:r w:rsidRPr="00A900F1">
        <w:rPr>
          <w:rFonts w:cs="Times New Roman"/>
          <w:b/>
          <w:bCs/>
          <w:i/>
          <w:iCs/>
          <w:sz w:val="22"/>
        </w:rPr>
        <w:t>: For the background channel of</w:t>
      </w:r>
      <w:r w:rsidR="000B33D9" w:rsidRPr="00A900F1">
        <w:rPr>
          <w:rFonts w:cs="Times New Roman"/>
          <w:b/>
          <w:bCs/>
          <w:i/>
          <w:iCs/>
          <w:sz w:val="22"/>
        </w:rPr>
        <w:t xml:space="preserve"> the</w:t>
      </w:r>
      <w:r w:rsidRPr="00A900F1">
        <w:rPr>
          <w:rFonts w:cs="Times New Roman"/>
          <w:b/>
          <w:bCs/>
          <w:i/>
          <w:iCs/>
          <w:sz w:val="22"/>
        </w:rPr>
        <w:t xml:space="preserve"> ISAC channel model,</w:t>
      </w:r>
      <w:r w:rsidR="000B33D9" w:rsidRPr="00A900F1">
        <w:rPr>
          <w:rFonts w:cs="Times New Roman"/>
          <w:b/>
          <w:bCs/>
          <w:i/>
          <w:iCs/>
          <w:sz w:val="22"/>
        </w:rPr>
        <w:t xml:space="preserve"> modeling</w:t>
      </w:r>
      <w:r w:rsidRPr="00A900F1">
        <w:rPr>
          <w:rFonts w:cs="Times New Roman"/>
          <w:b/>
          <w:bCs/>
          <w:i/>
          <w:iCs/>
          <w:sz w:val="22"/>
        </w:rPr>
        <w:t xml:space="preserve"> EO type-2 in the background channel can be an optional feature.</w:t>
      </w:r>
      <w:bookmarkEnd w:id="89"/>
    </w:p>
    <w:p w14:paraId="14D5EDF9" w14:textId="12712B74" w:rsidR="004D37EE" w:rsidRPr="00A900F1" w:rsidRDefault="004D37EE" w:rsidP="00A900F1">
      <w:pPr>
        <w:adjustRightInd w:val="0"/>
        <w:snapToGrid w:val="0"/>
        <w:spacing w:after="120"/>
        <w:rPr>
          <w:rFonts w:eastAsia="等线" w:cs="Times New Roman"/>
          <w:kern w:val="0"/>
          <w:sz w:val="22"/>
        </w:rPr>
      </w:pPr>
      <w:r w:rsidRPr="00A900F1">
        <w:rPr>
          <w:rFonts w:eastAsia="Batang" w:cs="Times New Roman"/>
          <w:kern w:val="0"/>
          <w:sz w:val="22"/>
          <w:lang w:val="en-GB" w:eastAsia="en-US"/>
        </w:rPr>
        <w:t xml:space="preserve">For </w:t>
      </w:r>
      <w:r w:rsidRPr="00A900F1">
        <w:rPr>
          <w:rFonts w:eastAsia="等线" w:cs="Times New Roman"/>
          <w:kern w:val="0"/>
          <w:sz w:val="22"/>
        </w:rPr>
        <w:t>TRP-TRP and UE-UE bistatic sensing mode</w:t>
      </w:r>
      <w:r w:rsidRPr="00A900F1">
        <w:rPr>
          <w:rFonts w:eastAsia="Batang" w:cs="Times New Roman"/>
          <w:kern w:val="0"/>
          <w:sz w:val="22"/>
          <w:lang w:val="en-GB" w:eastAsia="en-US"/>
        </w:rPr>
        <w:t>, the existing TRs are used as starting point and the channel models are similar as the communication channel model. Thus, the power threshold -25dB for removing clusters in step 6</w:t>
      </w:r>
      <w:r w:rsidRPr="00A900F1">
        <w:rPr>
          <w:rFonts w:eastAsia="等线" w:cs="Times New Roman"/>
          <w:kern w:val="0"/>
          <w:sz w:val="22"/>
        </w:rPr>
        <w:t xml:space="preserve"> can be reused for TRP-TRP and UE-UE bistatic sensing mode.</w:t>
      </w:r>
    </w:p>
    <w:p w14:paraId="7A93191F" w14:textId="3660C8F9" w:rsidR="004D37EE" w:rsidRPr="00A900F1" w:rsidRDefault="004D37EE" w:rsidP="00A900F1">
      <w:pPr>
        <w:adjustRightInd w:val="0"/>
        <w:snapToGrid w:val="0"/>
        <w:spacing w:after="120"/>
        <w:rPr>
          <w:rFonts w:cs="Times New Roman"/>
          <w:sz w:val="22"/>
        </w:rPr>
      </w:pPr>
      <w:bookmarkStart w:id="90" w:name="_Ref189848115"/>
      <w:r w:rsidRPr="00A900F1">
        <w:rPr>
          <w:rFonts w:cs="Times New Roman"/>
          <w:b/>
          <w:bCs/>
          <w:i/>
          <w:iCs/>
          <w:sz w:val="22"/>
        </w:rPr>
        <w:t xml:space="preserve">Proposal </w:t>
      </w:r>
      <w:r w:rsidRPr="00A900F1">
        <w:rPr>
          <w:rFonts w:cs="Times New Roman"/>
          <w:b/>
          <w:bCs/>
          <w:i/>
          <w:iCs/>
          <w:sz w:val="22"/>
        </w:rPr>
        <w:fldChar w:fldCharType="begin"/>
      </w:r>
      <w:r w:rsidRPr="00A900F1">
        <w:rPr>
          <w:rFonts w:cs="Times New Roman"/>
          <w:b/>
          <w:bCs/>
          <w:i/>
          <w:iCs/>
          <w:sz w:val="22"/>
        </w:rPr>
        <w:instrText xml:space="preserve"> SEQ Proposal \* ARABIC </w:instrText>
      </w:r>
      <w:r w:rsidRPr="00A900F1">
        <w:rPr>
          <w:rFonts w:cs="Times New Roman"/>
          <w:b/>
          <w:bCs/>
          <w:i/>
          <w:iCs/>
          <w:sz w:val="22"/>
        </w:rPr>
        <w:fldChar w:fldCharType="separate"/>
      </w:r>
      <w:r w:rsidR="00A20A33">
        <w:rPr>
          <w:rFonts w:cs="Times New Roman"/>
          <w:b/>
          <w:bCs/>
          <w:i/>
          <w:iCs/>
          <w:noProof/>
          <w:sz w:val="22"/>
        </w:rPr>
        <w:t>23</w:t>
      </w:r>
      <w:r w:rsidRPr="00A900F1">
        <w:rPr>
          <w:rFonts w:cs="Times New Roman"/>
          <w:sz w:val="22"/>
        </w:rPr>
        <w:fldChar w:fldCharType="end"/>
      </w:r>
      <w:r w:rsidRPr="00A900F1">
        <w:rPr>
          <w:rFonts w:cs="Times New Roman"/>
          <w:b/>
          <w:bCs/>
          <w:i/>
          <w:iCs/>
          <w:sz w:val="22"/>
        </w:rPr>
        <w:t>: The power threshold -25dB for removing clusters in step 6 can be reused for TRP-TRP and UE-UE bistatic sensing mode.</w:t>
      </w:r>
      <w:bookmarkEnd w:id="90"/>
    </w:p>
    <w:p w14:paraId="41C39460" w14:textId="77777777" w:rsidR="004D37EE" w:rsidRPr="00836FD7" w:rsidRDefault="004D37EE"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bookmarkStart w:id="91" w:name="_Ref188455550"/>
      <w:r w:rsidRPr="00836FD7">
        <w:rPr>
          <w:rFonts w:ascii="Arial" w:eastAsia="宋体" w:hAnsi="Arial" w:cs="Arial"/>
          <w:sz w:val="26"/>
          <w:szCs w:val="26"/>
        </w:rPr>
        <w:t>Existing TRs reused for target channel and background channel</w:t>
      </w:r>
      <w:bookmarkEnd w:id="91"/>
    </w:p>
    <w:p w14:paraId="07200331" w14:textId="515FFE32" w:rsidR="004D37EE" w:rsidRPr="00A900F1" w:rsidRDefault="004D37EE" w:rsidP="00A900F1">
      <w:pPr>
        <w:adjustRightInd w:val="0"/>
        <w:snapToGrid w:val="0"/>
        <w:spacing w:after="120"/>
        <w:rPr>
          <w:rFonts w:eastAsia="宋体" w:cs="Times New Roman"/>
          <w:sz w:val="22"/>
        </w:rPr>
      </w:pPr>
      <w:r w:rsidRPr="00A900F1">
        <w:rPr>
          <w:rFonts w:eastAsia="宋体" w:cs="Times New Roman"/>
          <w:sz w:val="22"/>
        </w:rPr>
        <w:t>In previous meetings, the following agreements have been achieved on the target channel modelling for</w:t>
      </w:r>
      <w:r w:rsidR="00E964E8" w:rsidRPr="00A900F1">
        <w:rPr>
          <w:rFonts w:eastAsia="宋体" w:cs="Times New Roman"/>
          <w:sz w:val="22"/>
        </w:rPr>
        <w:t xml:space="preserve"> the</w:t>
      </w:r>
      <w:r w:rsidRPr="00A900F1">
        <w:rPr>
          <w:rFonts w:eastAsia="宋体" w:cs="Times New Roman"/>
          <w:sz w:val="22"/>
        </w:rPr>
        <w:t xml:space="preserve"> generati</w:t>
      </w:r>
      <w:r w:rsidR="00E964E8" w:rsidRPr="00A900F1">
        <w:rPr>
          <w:rFonts w:eastAsia="宋体" w:cs="Times New Roman"/>
          <w:sz w:val="22"/>
        </w:rPr>
        <w:t>on</w:t>
      </w:r>
      <w:r w:rsidRPr="00A900F1">
        <w:rPr>
          <w:rFonts w:eastAsia="宋体" w:cs="Times New Roman"/>
          <w:sz w:val="22"/>
        </w:rPr>
        <w:t xml:space="preserve"> of Tx-target and target-Rx link</w:t>
      </w:r>
      <w:r w:rsidR="00E964E8" w:rsidRPr="00A900F1">
        <w:rPr>
          <w:rFonts w:eastAsia="宋体" w:cs="Times New Roman"/>
          <w:sz w:val="22"/>
        </w:rPr>
        <w:t>s</w:t>
      </w:r>
      <w:r w:rsidRPr="00A900F1">
        <w:rPr>
          <w:rFonts w:eastAsia="宋体" w:cs="Times New Roman"/>
          <w:sz w:val="22"/>
        </w:rPr>
        <w:t xml:space="preserve"> and for background channel.</w:t>
      </w:r>
    </w:p>
    <w:tbl>
      <w:tblPr>
        <w:tblStyle w:val="TableGrid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D37EE" w:rsidRPr="00A900F1" w14:paraId="6E78D760" w14:textId="77777777" w:rsidTr="00700C73">
        <w:tc>
          <w:tcPr>
            <w:tcW w:w="9060" w:type="dxa"/>
          </w:tcPr>
          <w:p w14:paraId="722719E2" w14:textId="6AA79B4E" w:rsidR="004D37EE" w:rsidRPr="00A900F1" w:rsidRDefault="004D37EE" w:rsidP="008101A2">
            <w:pPr>
              <w:widowControl/>
              <w:snapToGrid w:val="0"/>
              <w:spacing w:after="0"/>
              <w:rPr>
                <w:rFonts w:eastAsia="Malgun Gothic"/>
                <w:b/>
                <w:bCs/>
                <w:sz w:val="22"/>
                <w:szCs w:val="22"/>
                <w:highlight w:val="green"/>
                <w:lang w:val="en-GB" w:eastAsia="en-US"/>
              </w:rPr>
            </w:pPr>
            <w:r w:rsidRPr="00A900F1">
              <w:rPr>
                <w:rFonts w:eastAsia="Malgun Gothic"/>
                <w:b/>
                <w:bCs/>
                <w:sz w:val="22"/>
                <w:szCs w:val="22"/>
                <w:highlight w:val="green"/>
                <w:lang w:val="en-GB" w:eastAsia="en-US"/>
              </w:rPr>
              <w:t>Agreement</w:t>
            </w:r>
          </w:p>
          <w:p w14:paraId="6118DDF3" w14:textId="77777777" w:rsidR="004D37EE" w:rsidRPr="00A900F1" w:rsidRDefault="004D37EE" w:rsidP="008101A2">
            <w:pPr>
              <w:widowControl/>
              <w:snapToGrid w:val="0"/>
              <w:spacing w:after="0"/>
              <w:jc w:val="left"/>
              <w:rPr>
                <w:rFonts w:eastAsia="宋体"/>
                <w:sz w:val="22"/>
                <w:szCs w:val="22"/>
              </w:rPr>
            </w:pPr>
            <w:r w:rsidRPr="00A900F1">
              <w:rPr>
                <w:rFonts w:eastAsia="宋体"/>
                <w:sz w:val="22"/>
                <w:szCs w:val="22"/>
              </w:rPr>
              <w:t xml:space="preserve">In order to generate each of the Tx-target link and target-Rx link in the target channel, the large scale and </w:t>
            </w:r>
            <w:proofErr w:type="gramStart"/>
            <w:r w:rsidRPr="00A900F1">
              <w:rPr>
                <w:rFonts w:eastAsia="宋体"/>
                <w:sz w:val="22"/>
                <w:szCs w:val="22"/>
              </w:rPr>
              <w:t>small scale</w:t>
            </w:r>
            <w:proofErr w:type="gramEnd"/>
            <w:r w:rsidRPr="00A900F1">
              <w:rPr>
                <w:rFonts w:eastAsia="宋体"/>
                <w:sz w:val="22"/>
                <w:szCs w:val="22"/>
              </w:rPr>
              <w:t xml:space="preserve"> parameters defined in </w:t>
            </w:r>
            <w:r w:rsidRPr="00A900F1">
              <w:rPr>
                <w:rFonts w:eastAsia="等线"/>
                <w:sz w:val="22"/>
                <w:szCs w:val="22"/>
                <w:lang w:val="en-GB"/>
              </w:rPr>
              <w:t>existing 3GPP TRs, e.g., TR 38.901. TR 36.777, TR 37.885, TR 38.858, TR 38.859, TR 38.802, TR 38.854, etc.</w:t>
            </w:r>
            <w:r w:rsidRPr="00A900F1">
              <w:rPr>
                <w:rFonts w:eastAsia="宋体"/>
                <w:sz w:val="22"/>
                <w:szCs w:val="22"/>
              </w:rPr>
              <w:t xml:space="preserve"> are used as starting point</w:t>
            </w:r>
          </w:p>
          <w:p w14:paraId="12078E05" w14:textId="77777777" w:rsidR="004D37EE" w:rsidRPr="00A900F1" w:rsidRDefault="004D37EE" w:rsidP="008101A2">
            <w:pPr>
              <w:widowControl/>
              <w:snapToGrid w:val="0"/>
              <w:spacing w:after="0"/>
              <w:jc w:val="left"/>
              <w:rPr>
                <w:rFonts w:eastAsia="宋体"/>
                <w:sz w:val="22"/>
                <w:szCs w:val="22"/>
                <w:lang w:val="en-GB"/>
              </w:rPr>
            </w:pPr>
          </w:p>
          <w:p w14:paraId="46E00805" w14:textId="3AFDE2B1" w:rsidR="004D37EE" w:rsidRPr="00A900F1" w:rsidRDefault="004D37EE" w:rsidP="008101A2">
            <w:pPr>
              <w:widowControl/>
              <w:overflowPunct w:val="0"/>
              <w:snapToGrid w:val="0"/>
              <w:spacing w:after="0"/>
              <w:textAlignment w:val="baseline"/>
              <w:rPr>
                <w:rFonts w:eastAsia="宋体"/>
                <w:b/>
                <w:bCs/>
                <w:sz w:val="22"/>
                <w:szCs w:val="22"/>
                <w:lang w:val="en-GB"/>
              </w:rPr>
            </w:pPr>
            <w:r w:rsidRPr="00A900F1">
              <w:rPr>
                <w:rFonts w:eastAsia="宋体"/>
                <w:b/>
                <w:bCs/>
                <w:sz w:val="22"/>
                <w:szCs w:val="22"/>
                <w:highlight w:val="green"/>
                <w:lang w:val="en-GB"/>
              </w:rPr>
              <w:t>Agreement</w:t>
            </w:r>
          </w:p>
          <w:p w14:paraId="1BA0761E" w14:textId="77777777" w:rsidR="004D37EE" w:rsidRPr="00A900F1" w:rsidRDefault="004D37EE" w:rsidP="008101A2">
            <w:pPr>
              <w:widowControl/>
              <w:overflowPunct w:val="0"/>
              <w:snapToGrid w:val="0"/>
              <w:spacing w:after="0"/>
              <w:textAlignment w:val="baseline"/>
              <w:rPr>
                <w:rFonts w:eastAsia="宋体"/>
                <w:sz w:val="22"/>
                <w:szCs w:val="22"/>
                <w:lang w:val="en-GB"/>
              </w:rPr>
            </w:pPr>
            <w:r w:rsidRPr="00A900F1">
              <w:rPr>
                <w:rFonts w:eastAsia="宋体"/>
                <w:sz w:val="22"/>
                <w:szCs w:val="22"/>
              </w:rPr>
              <w:t xml:space="preserve">For modeling stochastic cluster in background channel, in order to define the background channel for </w:t>
            </w:r>
            <w:r w:rsidRPr="00A900F1">
              <w:rPr>
                <w:rFonts w:eastAsia="宋体"/>
                <w:sz w:val="22"/>
                <w:szCs w:val="22"/>
                <w:lang w:val="en-GB"/>
              </w:rPr>
              <w:t>TRP-UE and UE-TRP bistatic sensing mode</w:t>
            </w:r>
            <w:r w:rsidRPr="00A900F1">
              <w:rPr>
                <w:rFonts w:eastAsia="宋体"/>
                <w:sz w:val="22"/>
                <w:szCs w:val="22"/>
              </w:rPr>
              <w:t xml:space="preserve">, </w:t>
            </w:r>
          </w:p>
          <w:p w14:paraId="75E02F9E" w14:textId="77777777" w:rsidR="004D37EE" w:rsidRPr="00A900F1" w:rsidRDefault="004D37EE" w:rsidP="009E7A08">
            <w:pPr>
              <w:widowControl/>
              <w:numPr>
                <w:ilvl w:val="0"/>
                <w:numId w:val="15"/>
              </w:numPr>
              <w:overflowPunct w:val="0"/>
              <w:snapToGrid w:val="0"/>
              <w:spacing w:after="0"/>
              <w:textAlignment w:val="baseline"/>
              <w:rPr>
                <w:rFonts w:eastAsia="宋体"/>
                <w:sz w:val="22"/>
                <w:szCs w:val="22"/>
                <w:lang w:val="en-GB"/>
              </w:rPr>
            </w:pPr>
            <w:r w:rsidRPr="00A900F1">
              <w:rPr>
                <w:rFonts w:eastAsia="宋体"/>
                <w:sz w:val="22"/>
                <w:szCs w:val="22"/>
              </w:rPr>
              <w:t xml:space="preserve">The large scale and </w:t>
            </w:r>
            <w:proofErr w:type="gramStart"/>
            <w:r w:rsidRPr="00A900F1">
              <w:rPr>
                <w:rFonts w:eastAsia="宋体"/>
                <w:sz w:val="22"/>
                <w:szCs w:val="22"/>
              </w:rPr>
              <w:t>small scale</w:t>
            </w:r>
            <w:proofErr w:type="gramEnd"/>
            <w:r w:rsidRPr="00A900F1">
              <w:rPr>
                <w:rFonts w:eastAsia="宋体"/>
                <w:sz w:val="22"/>
                <w:szCs w:val="22"/>
              </w:rPr>
              <w:t xml:space="preserve"> parameters defined in TR 38.901, TR 37.885, TR 36.777 are used as start point</w:t>
            </w:r>
          </w:p>
          <w:p w14:paraId="348FAE9E" w14:textId="77777777" w:rsidR="004D37EE" w:rsidRPr="00A900F1" w:rsidRDefault="004D37EE" w:rsidP="008101A2">
            <w:pPr>
              <w:widowControl/>
              <w:overflowPunct w:val="0"/>
              <w:snapToGrid w:val="0"/>
              <w:spacing w:after="0"/>
              <w:textAlignment w:val="baseline"/>
              <w:rPr>
                <w:rFonts w:eastAsia="宋体"/>
                <w:sz w:val="22"/>
                <w:szCs w:val="22"/>
                <w:lang w:val="en-GB"/>
              </w:rPr>
            </w:pPr>
            <w:r w:rsidRPr="00A900F1">
              <w:rPr>
                <w:rFonts w:eastAsia="宋体"/>
                <w:sz w:val="22"/>
                <w:szCs w:val="22"/>
              </w:rPr>
              <w:t xml:space="preserve">In order to define the background channel for </w:t>
            </w:r>
            <w:r w:rsidRPr="00A900F1">
              <w:rPr>
                <w:rFonts w:eastAsia="宋体"/>
                <w:sz w:val="22"/>
                <w:szCs w:val="22"/>
                <w:lang w:val="en-GB"/>
              </w:rPr>
              <w:t>TRP-TRP and UE-UE bistatic sensing mode</w:t>
            </w:r>
            <w:r w:rsidRPr="00A900F1">
              <w:rPr>
                <w:rFonts w:eastAsia="宋体"/>
                <w:sz w:val="22"/>
                <w:szCs w:val="22"/>
              </w:rPr>
              <w:t xml:space="preserve">, </w:t>
            </w:r>
          </w:p>
          <w:p w14:paraId="072AC4BC" w14:textId="77777777" w:rsidR="004D37EE" w:rsidRPr="00A900F1" w:rsidRDefault="004D37EE" w:rsidP="009E7A08">
            <w:pPr>
              <w:widowControl/>
              <w:numPr>
                <w:ilvl w:val="0"/>
                <w:numId w:val="15"/>
              </w:numPr>
              <w:overflowPunct w:val="0"/>
              <w:snapToGrid w:val="0"/>
              <w:spacing w:after="0"/>
              <w:textAlignment w:val="baseline"/>
              <w:rPr>
                <w:rFonts w:eastAsia="宋体"/>
                <w:sz w:val="22"/>
                <w:szCs w:val="22"/>
                <w:lang w:val="en-GB"/>
              </w:rPr>
            </w:pPr>
            <w:r w:rsidRPr="00A900F1">
              <w:rPr>
                <w:rFonts w:eastAsia="宋体"/>
                <w:sz w:val="22"/>
                <w:szCs w:val="22"/>
              </w:rPr>
              <w:t>RAN1 to study how to model background channel</w:t>
            </w:r>
          </w:p>
          <w:p w14:paraId="0ECA11E7" w14:textId="77777777" w:rsidR="004D37EE" w:rsidRPr="00A900F1" w:rsidRDefault="004D37EE" w:rsidP="009E7A08">
            <w:pPr>
              <w:widowControl/>
              <w:numPr>
                <w:ilvl w:val="1"/>
                <w:numId w:val="15"/>
              </w:numPr>
              <w:overflowPunct w:val="0"/>
              <w:snapToGrid w:val="0"/>
              <w:spacing w:after="0"/>
              <w:textAlignment w:val="baseline"/>
              <w:rPr>
                <w:rFonts w:eastAsia="宋体"/>
                <w:sz w:val="22"/>
                <w:szCs w:val="22"/>
                <w:lang w:val="en-GB"/>
              </w:rPr>
            </w:pPr>
            <w:r w:rsidRPr="00A900F1">
              <w:rPr>
                <w:rFonts w:eastAsia="宋体"/>
                <w:sz w:val="22"/>
                <w:szCs w:val="22"/>
                <w:lang w:val="en-GB"/>
              </w:rPr>
              <w:lastRenderedPageBreak/>
              <w:t xml:space="preserve">Option 1: </w:t>
            </w:r>
            <w:r w:rsidRPr="00A900F1">
              <w:rPr>
                <w:rFonts w:eastAsia="宋体"/>
                <w:sz w:val="22"/>
                <w:szCs w:val="22"/>
              </w:rPr>
              <w:t xml:space="preserve">The large scale and </w:t>
            </w:r>
            <w:proofErr w:type="gramStart"/>
            <w:r w:rsidRPr="00A900F1">
              <w:rPr>
                <w:rFonts w:eastAsia="宋体"/>
                <w:sz w:val="22"/>
                <w:szCs w:val="22"/>
              </w:rPr>
              <w:t>small scale</w:t>
            </w:r>
            <w:proofErr w:type="gramEnd"/>
            <w:r w:rsidRPr="00A900F1">
              <w:rPr>
                <w:rFonts w:eastAsia="宋体"/>
                <w:sz w:val="22"/>
                <w:szCs w:val="22"/>
              </w:rPr>
              <w:t xml:space="preserve"> parameters defined in TR 38.901, TR 38.858, 37.885, 38.859 are used as start point</w:t>
            </w:r>
          </w:p>
          <w:p w14:paraId="791D87D5" w14:textId="77777777" w:rsidR="004D37EE" w:rsidRPr="00A900F1" w:rsidRDefault="004D37EE" w:rsidP="009E7A08">
            <w:pPr>
              <w:widowControl/>
              <w:numPr>
                <w:ilvl w:val="1"/>
                <w:numId w:val="15"/>
              </w:numPr>
              <w:overflowPunct w:val="0"/>
              <w:snapToGrid w:val="0"/>
              <w:spacing w:after="0"/>
              <w:textAlignment w:val="baseline"/>
              <w:rPr>
                <w:rFonts w:eastAsia="宋体"/>
                <w:sz w:val="22"/>
                <w:szCs w:val="22"/>
                <w:lang w:val="en-GB"/>
              </w:rPr>
            </w:pPr>
            <w:r w:rsidRPr="00A900F1">
              <w:rPr>
                <w:rFonts w:eastAsia="宋体"/>
                <w:sz w:val="22"/>
                <w:szCs w:val="22"/>
                <w:lang w:val="en-GB"/>
              </w:rPr>
              <w:t xml:space="preserve">Option 2: New </w:t>
            </w:r>
            <w:r w:rsidRPr="00A900F1">
              <w:rPr>
                <w:rFonts w:eastAsia="宋体"/>
                <w:sz w:val="22"/>
                <w:szCs w:val="22"/>
              </w:rPr>
              <w:t>channel</w:t>
            </w:r>
            <w:r w:rsidRPr="00A900F1">
              <w:rPr>
                <w:rFonts w:eastAsia="宋体"/>
                <w:sz w:val="22"/>
                <w:szCs w:val="22"/>
                <w:lang w:val="en-GB"/>
              </w:rPr>
              <w:t xml:space="preserve"> model based on measurement results or ray-tracing model validated by experimental results</w:t>
            </w:r>
          </w:p>
          <w:p w14:paraId="7CF0EA11" w14:textId="77777777" w:rsidR="004D37EE" w:rsidRPr="00A900F1" w:rsidRDefault="004D37EE" w:rsidP="008101A2">
            <w:pPr>
              <w:widowControl/>
              <w:overflowPunct w:val="0"/>
              <w:snapToGrid w:val="0"/>
              <w:spacing w:after="0"/>
              <w:textAlignment w:val="baseline"/>
              <w:rPr>
                <w:rFonts w:eastAsia="宋体"/>
                <w:sz w:val="22"/>
                <w:szCs w:val="22"/>
                <w:lang w:val="en-GB"/>
              </w:rPr>
            </w:pPr>
            <w:r w:rsidRPr="00A900F1">
              <w:rPr>
                <w:rFonts w:eastAsia="宋体"/>
                <w:sz w:val="22"/>
                <w:szCs w:val="22"/>
                <w:lang w:val="en-GB"/>
              </w:rPr>
              <w:t>FFS whether/how to do power normalization between target channel and background channel</w:t>
            </w:r>
          </w:p>
          <w:p w14:paraId="41507966" w14:textId="77777777" w:rsidR="004D37EE" w:rsidRPr="00A900F1" w:rsidRDefault="004D37EE" w:rsidP="008101A2">
            <w:pPr>
              <w:widowControl/>
              <w:snapToGrid w:val="0"/>
              <w:spacing w:after="0"/>
              <w:rPr>
                <w:rFonts w:eastAsia="Malgun Gothic"/>
                <w:b/>
                <w:bCs/>
                <w:sz w:val="22"/>
                <w:szCs w:val="22"/>
                <w:highlight w:val="green"/>
                <w:lang w:val="en-GB" w:eastAsia="en-US"/>
              </w:rPr>
            </w:pPr>
          </w:p>
          <w:p w14:paraId="474E1532" w14:textId="38EE7499" w:rsidR="004D37EE" w:rsidRPr="00A900F1" w:rsidRDefault="004D37EE" w:rsidP="008101A2">
            <w:pPr>
              <w:widowControl/>
              <w:snapToGrid w:val="0"/>
              <w:spacing w:after="0"/>
              <w:rPr>
                <w:rFonts w:eastAsia="Malgun Gothic"/>
                <w:b/>
                <w:bCs/>
                <w:sz w:val="22"/>
                <w:szCs w:val="22"/>
                <w:highlight w:val="green"/>
                <w:lang w:val="en-GB" w:eastAsia="en-US"/>
              </w:rPr>
            </w:pPr>
            <w:r w:rsidRPr="00A900F1">
              <w:rPr>
                <w:rFonts w:eastAsia="Malgun Gothic"/>
                <w:b/>
                <w:bCs/>
                <w:sz w:val="22"/>
                <w:szCs w:val="22"/>
                <w:highlight w:val="green"/>
                <w:lang w:val="en-GB" w:eastAsia="en-US"/>
              </w:rPr>
              <w:t>Agreement</w:t>
            </w:r>
          </w:p>
          <w:p w14:paraId="19900286" w14:textId="77777777" w:rsidR="004D37EE" w:rsidRPr="00A900F1" w:rsidRDefault="004D37EE" w:rsidP="008101A2">
            <w:pPr>
              <w:widowControl/>
              <w:suppressAutoHyphens/>
              <w:snapToGrid w:val="0"/>
              <w:spacing w:after="0"/>
              <w:jc w:val="left"/>
              <w:rPr>
                <w:rFonts w:eastAsia="等线"/>
                <w:sz w:val="22"/>
                <w:szCs w:val="22"/>
              </w:rPr>
            </w:pPr>
            <w:r w:rsidRPr="00A900F1">
              <w:rPr>
                <w:rFonts w:eastAsia="等线"/>
                <w:sz w:val="22"/>
                <w:szCs w:val="22"/>
              </w:rPr>
              <w:t xml:space="preserve">On the background channel for TRP-TRP and UE-UE bistatic sensing mode, the large scale and </w:t>
            </w:r>
            <w:proofErr w:type="gramStart"/>
            <w:r w:rsidRPr="00A900F1">
              <w:rPr>
                <w:rFonts w:eastAsia="等线"/>
                <w:sz w:val="22"/>
                <w:szCs w:val="22"/>
              </w:rPr>
              <w:t>small scale</w:t>
            </w:r>
            <w:proofErr w:type="gramEnd"/>
            <w:r w:rsidRPr="00A900F1">
              <w:rPr>
                <w:rFonts w:eastAsia="等线"/>
                <w:sz w:val="22"/>
                <w:szCs w:val="22"/>
              </w:rPr>
              <w:t xml:space="preserve"> parameters defined in TR 38.901, TR 38.858, 37.885, 38.859 are used as starting point</w:t>
            </w:r>
          </w:p>
          <w:p w14:paraId="44BD7C9C" w14:textId="77777777" w:rsidR="004D37EE" w:rsidRPr="00A900F1" w:rsidRDefault="004D37EE" w:rsidP="009E7A08">
            <w:pPr>
              <w:widowControl/>
              <w:numPr>
                <w:ilvl w:val="0"/>
                <w:numId w:val="29"/>
              </w:numPr>
              <w:suppressAutoHyphens/>
              <w:snapToGrid w:val="0"/>
              <w:spacing w:after="0"/>
              <w:jc w:val="left"/>
              <w:rPr>
                <w:rFonts w:eastAsia="等线"/>
                <w:sz w:val="22"/>
                <w:szCs w:val="22"/>
              </w:rPr>
            </w:pPr>
            <w:r w:rsidRPr="00A900F1">
              <w:rPr>
                <w:rFonts w:eastAsia="等线"/>
                <w:sz w:val="22"/>
                <w:szCs w:val="22"/>
              </w:rPr>
              <w:t>Update on values of the LSP/SSP parameters can be discussed based on validation data acquired by measurement or ray-tracing model</w:t>
            </w:r>
          </w:p>
          <w:p w14:paraId="346253C6" w14:textId="77777777" w:rsidR="004D37EE" w:rsidRPr="00A900F1" w:rsidRDefault="004D37EE" w:rsidP="009E7A08">
            <w:pPr>
              <w:widowControl/>
              <w:numPr>
                <w:ilvl w:val="1"/>
                <w:numId w:val="29"/>
              </w:numPr>
              <w:suppressAutoHyphens/>
              <w:snapToGrid w:val="0"/>
              <w:spacing w:after="0"/>
              <w:jc w:val="left"/>
              <w:rPr>
                <w:rFonts w:eastAsia="等线"/>
                <w:sz w:val="22"/>
                <w:szCs w:val="22"/>
              </w:rPr>
            </w:pPr>
            <w:r w:rsidRPr="00A900F1">
              <w:rPr>
                <w:rFonts w:eastAsia="Batang"/>
                <w:sz w:val="22"/>
                <w:szCs w:val="22"/>
                <w:lang w:val="en-GB" w:eastAsia="en-US"/>
              </w:rPr>
              <w:t xml:space="preserve">FFS The power threshold for removing clusters in step 6, i.e., -25 dB is revised to X&lt;-25 </w:t>
            </w:r>
            <w:proofErr w:type="spellStart"/>
            <w:r w:rsidRPr="00A900F1">
              <w:rPr>
                <w:rFonts w:eastAsia="Batang"/>
                <w:sz w:val="22"/>
                <w:szCs w:val="22"/>
                <w:lang w:val="en-GB" w:eastAsia="en-US"/>
              </w:rPr>
              <w:t>dB.</w:t>
            </w:r>
            <w:proofErr w:type="spellEnd"/>
            <w:r w:rsidRPr="00A900F1">
              <w:rPr>
                <w:rFonts w:eastAsia="Batang"/>
                <w:sz w:val="22"/>
                <w:szCs w:val="22"/>
                <w:lang w:val="en-GB" w:eastAsia="en-US"/>
              </w:rPr>
              <w:t xml:space="preserve"> FFS X</w:t>
            </w:r>
          </w:p>
          <w:p w14:paraId="3B34AA5F" w14:textId="77777777" w:rsidR="004D37EE" w:rsidRPr="00A900F1" w:rsidRDefault="004D37EE" w:rsidP="009E7A08">
            <w:pPr>
              <w:widowControl/>
              <w:numPr>
                <w:ilvl w:val="0"/>
                <w:numId w:val="29"/>
              </w:numPr>
              <w:suppressAutoHyphens/>
              <w:snapToGrid w:val="0"/>
              <w:spacing w:after="0"/>
              <w:jc w:val="left"/>
              <w:rPr>
                <w:rFonts w:eastAsia="等线"/>
                <w:sz w:val="22"/>
                <w:szCs w:val="22"/>
              </w:rPr>
            </w:pPr>
            <w:r w:rsidRPr="00A900F1">
              <w:rPr>
                <w:rFonts w:eastAsia="等线"/>
                <w:sz w:val="22"/>
                <w:szCs w:val="22"/>
              </w:rPr>
              <w:t xml:space="preserve">FFS whether/how to resolve the inconsistency between </w:t>
            </w:r>
            <w:r w:rsidRPr="00A900F1">
              <w:rPr>
                <w:rFonts w:eastAsia="Batang"/>
                <w:sz w:val="22"/>
                <w:szCs w:val="22"/>
                <w:lang w:val="en-GB" w:eastAsia="en-US"/>
              </w:rPr>
              <w:t>TRP-TRP channel according to TR 38.858 and the TRP-target (UAV) channel according to TR 36.777 when UAV and TRP are set to same height</w:t>
            </w:r>
          </w:p>
        </w:tc>
      </w:tr>
    </w:tbl>
    <w:p w14:paraId="4B22AA2B" w14:textId="77777777" w:rsidR="00F6387B" w:rsidRPr="00F6387B" w:rsidRDefault="00F6387B" w:rsidP="00A900F1">
      <w:pPr>
        <w:adjustRightInd w:val="0"/>
        <w:snapToGrid w:val="0"/>
        <w:spacing w:after="120"/>
        <w:rPr>
          <w:rFonts w:eastAsia="宋体" w:cs="Times New Roman"/>
          <w:sz w:val="4"/>
          <w:szCs w:val="4"/>
        </w:rPr>
      </w:pPr>
    </w:p>
    <w:p w14:paraId="5E037D08" w14:textId="79C30EFB" w:rsidR="004D37EE" w:rsidRPr="00A900F1" w:rsidRDefault="004D37EE" w:rsidP="00A900F1">
      <w:pPr>
        <w:adjustRightInd w:val="0"/>
        <w:snapToGrid w:val="0"/>
        <w:spacing w:after="120"/>
        <w:rPr>
          <w:rFonts w:eastAsia="宋体" w:cs="Times New Roman"/>
          <w:sz w:val="22"/>
        </w:rPr>
      </w:pPr>
      <w:r w:rsidRPr="00A900F1">
        <w:rPr>
          <w:rFonts w:eastAsia="宋体" w:cs="Times New Roman"/>
          <w:sz w:val="22"/>
        </w:rPr>
        <w:t xml:space="preserve">For Tx-target link and target-Rx link in the target channel and background channel models of </w:t>
      </w:r>
      <w:r w:rsidRPr="00A900F1">
        <w:rPr>
          <w:rFonts w:eastAsia="等线" w:cs="Times New Roman"/>
          <w:kern w:val="0"/>
          <w:sz w:val="22"/>
        </w:rPr>
        <w:t>TRP-TRP, TRP-UE, UE-TRP, and UE-UE bistatic sensing modes, it is agreed that existing channel models</w:t>
      </w:r>
      <w:r w:rsidR="00E964E8" w:rsidRPr="00A900F1">
        <w:rPr>
          <w:rFonts w:eastAsia="等线" w:cs="Times New Roman"/>
          <w:kern w:val="0"/>
          <w:sz w:val="22"/>
        </w:rPr>
        <w:t xml:space="preserve"> as</w:t>
      </w:r>
      <w:r w:rsidRPr="00A900F1">
        <w:rPr>
          <w:rFonts w:eastAsia="等线" w:cs="Times New Roman"/>
          <w:kern w:val="0"/>
          <w:sz w:val="22"/>
        </w:rPr>
        <w:t xml:space="preserve"> defined in 3GPP TRs can be used as starting point. However, the details of reusing</w:t>
      </w:r>
      <w:r w:rsidR="00E964E8" w:rsidRPr="00A900F1">
        <w:rPr>
          <w:rFonts w:eastAsia="等线" w:cs="Times New Roman"/>
          <w:kern w:val="0"/>
          <w:sz w:val="22"/>
        </w:rPr>
        <w:t xml:space="preserve"> the</w:t>
      </w:r>
      <w:r w:rsidRPr="00A900F1">
        <w:rPr>
          <w:rFonts w:eastAsia="等线" w:cs="Times New Roman"/>
          <w:kern w:val="0"/>
          <w:sz w:val="22"/>
        </w:rPr>
        <w:t xml:space="preserve"> existing channel models have not been discussed yet. </w:t>
      </w:r>
      <w:r w:rsidRPr="00A900F1">
        <w:rPr>
          <w:rFonts w:eastAsia="宋体" w:cs="Times New Roman"/>
          <w:sz w:val="22"/>
        </w:rPr>
        <w:t xml:space="preserve">The proper existing TRs to derive the </w:t>
      </w:r>
      <w:proofErr w:type="gramStart"/>
      <w:r w:rsidRPr="00A900F1">
        <w:rPr>
          <w:rFonts w:eastAsia="宋体" w:cs="Times New Roman"/>
          <w:sz w:val="22"/>
        </w:rPr>
        <w:t>large</w:t>
      </w:r>
      <w:r w:rsidR="00B576FA" w:rsidRPr="00A900F1">
        <w:rPr>
          <w:rFonts w:eastAsia="宋体" w:cs="Times New Roman"/>
          <w:sz w:val="22"/>
        </w:rPr>
        <w:t xml:space="preserve"> </w:t>
      </w:r>
      <w:r w:rsidRPr="00A900F1">
        <w:rPr>
          <w:rFonts w:eastAsia="宋体" w:cs="Times New Roman"/>
          <w:sz w:val="22"/>
        </w:rPr>
        <w:t>scale</w:t>
      </w:r>
      <w:proofErr w:type="gramEnd"/>
      <w:r w:rsidRPr="00A900F1">
        <w:rPr>
          <w:rFonts w:eastAsia="宋体" w:cs="Times New Roman"/>
          <w:sz w:val="22"/>
        </w:rPr>
        <w:t xml:space="preserve"> fading, e.g., pathloss and LOS probability, and small</w:t>
      </w:r>
      <w:r w:rsidR="00B576FA" w:rsidRPr="00A900F1">
        <w:rPr>
          <w:rFonts w:eastAsia="宋体" w:cs="Times New Roman"/>
          <w:sz w:val="22"/>
        </w:rPr>
        <w:t xml:space="preserve"> </w:t>
      </w:r>
      <w:r w:rsidRPr="00A900F1">
        <w:rPr>
          <w:rFonts w:eastAsia="宋体" w:cs="Times New Roman"/>
          <w:sz w:val="22"/>
        </w:rPr>
        <w:t>scale fading of Tx/Rx-target link depend on the type of the sensing Tx and/or sensing Rx (TRP, pedestrian UE, aerial UE, vehicle UE, AGV UE), the type of sensing targets (UAV, human, AGV, vehicle, object creating hazard), and the sensing scenarios (10+ scenarios discussed in 9.7.1).</w:t>
      </w:r>
    </w:p>
    <w:p w14:paraId="46E09298" w14:textId="5A2C40C8" w:rsidR="004D37EE" w:rsidRPr="00A900F1" w:rsidRDefault="004D37EE" w:rsidP="00A900F1">
      <w:pPr>
        <w:adjustRightInd w:val="0"/>
        <w:snapToGrid w:val="0"/>
        <w:spacing w:after="120"/>
        <w:rPr>
          <w:rFonts w:eastAsia="宋体" w:cs="Times New Roman"/>
          <w:sz w:val="22"/>
        </w:rPr>
      </w:pPr>
      <w:r w:rsidRPr="00A900F1">
        <w:rPr>
          <w:rFonts w:eastAsia="宋体" w:cs="Times New Roman"/>
          <w:sz w:val="22"/>
        </w:rPr>
        <w:t xml:space="preserve">The options for the mapping between STX/SRX, target and the proper case </w:t>
      </w:r>
      <w:r w:rsidR="00E964E8" w:rsidRPr="00A900F1">
        <w:rPr>
          <w:rFonts w:eastAsia="宋体" w:cs="Times New Roman"/>
          <w:sz w:val="22"/>
        </w:rPr>
        <w:t>in</w:t>
      </w:r>
      <w:r w:rsidRPr="00A900F1">
        <w:rPr>
          <w:rFonts w:eastAsia="宋体" w:cs="Times New Roman"/>
          <w:sz w:val="22"/>
        </w:rPr>
        <w:t xml:space="preserve"> </w:t>
      </w:r>
      <w:r w:rsidR="00E964E8" w:rsidRPr="00A900F1">
        <w:rPr>
          <w:rFonts w:eastAsia="宋体" w:cs="Times New Roman"/>
          <w:sz w:val="22"/>
        </w:rPr>
        <w:t xml:space="preserve">the </w:t>
      </w:r>
      <w:r w:rsidRPr="00A900F1">
        <w:rPr>
          <w:rFonts w:eastAsia="宋体" w:cs="Times New Roman"/>
          <w:sz w:val="22"/>
        </w:rPr>
        <w:t>existing TRs is summarized in the following table, where UAV is considered as aerial UE, Vehicle is considered as vehicle UE, Human, AGV and objects creating hazard are considered as normal UE.</w:t>
      </w:r>
    </w:p>
    <w:p w14:paraId="3064A045" w14:textId="10531C44" w:rsidR="004D37EE" w:rsidRPr="00A900F1" w:rsidRDefault="004D37EE" w:rsidP="00A900F1">
      <w:pPr>
        <w:adjustRightInd w:val="0"/>
        <w:snapToGrid w:val="0"/>
        <w:spacing w:after="120"/>
        <w:rPr>
          <w:rFonts w:eastAsia="宋体" w:cs="Times New Roman"/>
          <w:b/>
          <w:bCs/>
          <w:i/>
          <w:iCs/>
          <w:sz w:val="22"/>
        </w:rPr>
      </w:pPr>
      <w:bookmarkStart w:id="92" w:name="_Ref189848160"/>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24</w:t>
      </w:r>
      <w:r w:rsidRPr="00A900F1">
        <w:rPr>
          <w:rFonts w:eastAsia="宋体" w:cs="Times New Roman"/>
          <w:sz w:val="22"/>
        </w:rPr>
        <w:fldChar w:fldCharType="end"/>
      </w:r>
      <w:r w:rsidRPr="00A900F1">
        <w:rPr>
          <w:rFonts w:eastAsia="宋体" w:cs="Times New Roman"/>
          <w:b/>
          <w:bCs/>
          <w:i/>
          <w:iCs/>
          <w:sz w:val="22"/>
        </w:rPr>
        <w:t>: The following table can be used for channel model of TRP-target and UE-target in target channel and TRP-TRP, TRP-UE, UE-TRP, and UE-UE in background channel.</w:t>
      </w:r>
      <w:bookmarkEnd w:id="92"/>
    </w:p>
    <w:tbl>
      <w:tblPr>
        <w:tblStyle w:val="TableGrid5"/>
        <w:tblW w:w="5000" w:type="pct"/>
        <w:tblLook w:val="04A0" w:firstRow="1" w:lastRow="0" w:firstColumn="1" w:lastColumn="0" w:noHBand="0" w:noVBand="1"/>
      </w:tblPr>
      <w:tblGrid>
        <w:gridCol w:w="669"/>
        <w:gridCol w:w="901"/>
        <w:gridCol w:w="901"/>
        <w:gridCol w:w="6589"/>
      </w:tblGrid>
      <w:tr w:rsidR="004D37EE" w:rsidRPr="00A900F1" w14:paraId="71D9B35C" w14:textId="77777777" w:rsidTr="00B7186D">
        <w:trPr>
          <w:trHeight w:val="583"/>
        </w:trPr>
        <w:tc>
          <w:tcPr>
            <w:tcW w:w="312" w:type="pct"/>
            <w:shd w:val="clear" w:color="auto" w:fill="BFBFBF" w:themeFill="background1" w:themeFillShade="BF"/>
          </w:tcPr>
          <w:p w14:paraId="1F6542BF"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Case</w:t>
            </w:r>
          </w:p>
        </w:tc>
        <w:tc>
          <w:tcPr>
            <w:tcW w:w="394" w:type="pct"/>
            <w:shd w:val="clear" w:color="auto" w:fill="BFBFBF" w:themeFill="background1" w:themeFillShade="BF"/>
          </w:tcPr>
          <w:p w14:paraId="0ABE5E66"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Node 1</w:t>
            </w:r>
          </w:p>
        </w:tc>
        <w:tc>
          <w:tcPr>
            <w:tcW w:w="394" w:type="pct"/>
            <w:shd w:val="clear" w:color="auto" w:fill="BFBFBF" w:themeFill="background1" w:themeFillShade="BF"/>
          </w:tcPr>
          <w:p w14:paraId="44382DB2"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Node 2</w:t>
            </w:r>
          </w:p>
        </w:tc>
        <w:tc>
          <w:tcPr>
            <w:tcW w:w="3899" w:type="pct"/>
            <w:shd w:val="clear" w:color="auto" w:fill="BFBFBF" w:themeFill="background1" w:themeFillShade="BF"/>
          </w:tcPr>
          <w:p w14:paraId="3A3DD9CF"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Existing TRs as starting point</w:t>
            </w:r>
          </w:p>
        </w:tc>
      </w:tr>
      <w:tr w:rsidR="004D37EE" w:rsidRPr="00A900F1" w14:paraId="73CBAD80" w14:textId="77777777" w:rsidTr="00700C73">
        <w:trPr>
          <w:trHeight w:val="629"/>
        </w:trPr>
        <w:tc>
          <w:tcPr>
            <w:tcW w:w="312" w:type="pct"/>
          </w:tcPr>
          <w:p w14:paraId="47C2D678" w14:textId="77777777" w:rsidR="004D37EE" w:rsidRPr="00A900F1" w:rsidRDefault="004D37EE" w:rsidP="00964579">
            <w:pPr>
              <w:snapToGrid w:val="0"/>
              <w:spacing w:after="0"/>
              <w:rPr>
                <w:b/>
                <w:bCs/>
                <w:sz w:val="22"/>
                <w:szCs w:val="22"/>
              </w:rPr>
            </w:pPr>
            <w:r w:rsidRPr="00A900F1">
              <w:rPr>
                <w:b/>
                <w:bCs/>
                <w:sz w:val="22"/>
                <w:szCs w:val="22"/>
              </w:rPr>
              <w:t>1</w:t>
            </w:r>
          </w:p>
        </w:tc>
        <w:tc>
          <w:tcPr>
            <w:tcW w:w="394" w:type="pct"/>
          </w:tcPr>
          <w:p w14:paraId="18AA91C9" w14:textId="77777777" w:rsidR="004D37EE" w:rsidRPr="00A900F1" w:rsidRDefault="004D37EE" w:rsidP="00964579">
            <w:pPr>
              <w:snapToGrid w:val="0"/>
              <w:spacing w:after="0"/>
              <w:rPr>
                <w:b/>
                <w:bCs/>
                <w:sz w:val="22"/>
                <w:szCs w:val="22"/>
              </w:rPr>
            </w:pPr>
            <w:r w:rsidRPr="00A900F1">
              <w:rPr>
                <w:b/>
                <w:bCs/>
                <w:sz w:val="22"/>
                <w:szCs w:val="22"/>
              </w:rPr>
              <w:t xml:space="preserve">TRP </w:t>
            </w:r>
          </w:p>
        </w:tc>
        <w:tc>
          <w:tcPr>
            <w:tcW w:w="394" w:type="pct"/>
          </w:tcPr>
          <w:p w14:paraId="62A79DD7" w14:textId="77777777" w:rsidR="004D37EE" w:rsidRPr="00A900F1" w:rsidRDefault="004D37EE" w:rsidP="00964579">
            <w:pPr>
              <w:snapToGrid w:val="0"/>
              <w:spacing w:after="0"/>
              <w:rPr>
                <w:b/>
                <w:bCs/>
                <w:sz w:val="22"/>
                <w:szCs w:val="22"/>
              </w:rPr>
            </w:pPr>
            <w:r w:rsidRPr="00A900F1">
              <w:rPr>
                <w:b/>
                <w:bCs/>
                <w:sz w:val="22"/>
                <w:szCs w:val="22"/>
              </w:rPr>
              <w:t>TRP</w:t>
            </w:r>
          </w:p>
        </w:tc>
        <w:tc>
          <w:tcPr>
            <w:tcW w:w="3899" w:type="pct"/>
          </w:tcPr>
          <w:p w14:paraId="535F286E" w14:textId="77777777" w:rsidR="004D37EE" w:rsidRPr="00A900F1" w:rsidRDefault="004D37EE" w:rsidP="00964579">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InF, UMi</w:t>
            </w:r>
            <w:r w:rsidRPr="00A900F1">
              <w:rPr>
                <w:rFonts w:eastAsia="等线"/>
                <w:b/>
                <w:bCs/>
                <w:sz w:val="22"/>
                <w:szCs w:val="22"/>
                <w:lang w:val="sv-SE"/>
              </w:rPr>
              <w:t>-AV, UMa-AV, and RMa-AV</w:t>
            </w:r>
          </w:p>
          <w:p w14:paraId="049EF050" w14:textId="77777777" w:rsidR="004D37EE" w:rsidRPr="00A900F1" w:rsidRDefault="004D37EE" w:rsidP="009E7A08">
            <w:pPr>
              <w:numPr>
                <w:ilvl w:val="0"/>
                <w:numId w:val="31"/>
              </w:numPr>
              <w:suppressAutoHyphens/>
              <w:snapToGrid w:val="0"/>
              <w:spacing w:after="0"/>
              <w:rPr>
                <w:b/>
                <w:bCs/>
                <w:sz w:val="22"/>
                <w:szCs w:val="22"/>
              </w:rPr>
            </w:pPr>
            <w:r w:rsidRPr="00A900F1">
              <w:rPr>
                <w:b/>
                <w:bCs/>
                <w:sz w:val="22"/>
                <w:szCs w:val="22"/>
              </w:rPr>
              <w:t xml:space="preserve">Option 1: </w:t>
            </w:r>
          </w:p>
          <w:p w14:paraId="6075D333" w14:textId="77777777" w:rsidR="004D37EE" w:rsidRPr="00A900F1" w:rsidRDefault="004D37EE" w:rsidP="009E7A08">
            <w:pPr>
              <w:numPr>
                <w:ilvl w:val="1"/>
                <w:numId w:val="31"/>
              </w:numPr>
              <w:suppressAutoHyphens/>
              <w:snapToGrid w:val="0"/>
              <w:spacing w:after="0"/>
              <w:rPr>
                <w:b/>
                <w:bCs/>
                <w:sz w:val="22"/>
                <w:szCs w:val="22"/>
              </w:rPr>
            </w:pPr>
            <w:r w:rsidRPr="00A900F1">
              <w:rPr>
                <w:rFonts w:eastAsia="等线"/>
                <w:b/>
                <w:bCs/>
                <w:sz w:val="22"/>
                <w:szCs w:val="22"/>
              </w:rPr>
              <w:t>TR</w:t>
            </w:r>
            <w:r w:rsidRPr="00A900F1">
              <w:rPr>
                <w:b/>
                <w:bCs/>
                <w:sz w:val="22"/>
                <w:szCs w:val="22"/>
              </w:rPr>
              <w:t xml:space="preserve">P-TRP link of </w:t>
            </w:r>
            <w:r w:rsidRPr="00A900F1">
              <w:rPr>
                <w:rFonts w:eastAsia="等线"/>
                <w:b/>
                <w:bCs/>
                <w:sz w:val="22"/>
                <w:szCs w:val="22"/>
              </w:rPr>
              <w:t xml:space="preserve">scenario </w:t>
            </w:r>
            <w:r w:rsidRPr="00A900F1">
              <w:rPr>
                <w:b/>
                <w:bCs/>
                <w:sz w:val="22"/>
                <w:szCs w:val="22"/>
              </w:rPr>
              <w:t>UMi, UMa, InH, and InF in section A.3 of TR 38.858</w:t>
            </w:r>
          </w:p>
          <w:p w14:paraId="233436D4" w14:textId="77777777" w:rsidR="004D37EE" w:rsidRPr="00A900F1" w:rsidRDefault="004D37EE" w:rsidP="009E7A08">
            <w:pPr>
              <w:numPr>
                <w:ilvl w:val="1"/>
                <w:numId w:val="31"/>
              </w:numPr>
              <w:suppressAutoHyphens/>
              <w:snapToGrid w:val="0"/>
              <w:spacing w:after="0"/>
              <w:rPr>
                <w:rFonts w:eastAsia="等线"/>
                <w:b/>
                <w:bCs/>
                <w:i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=35m</w:t>
            </w:r>
          </w:p>
          <w:p w14:paraId="25281AB0" w14:textId="77777777" w:rsidR="004D37EE" w:rsidRPr="00A900F1" w:rsidRDefault="004D37EE" w:rsidP="009E7A08">
            <w:pPr>
              <w:numPr>
                <w:ilvl w:val="0"/>
                <w:numId w:val="31"/>
              </w:numPr>
              <w:suppressAutoHyphens/>
              <w:snapToGrid w:val="0"/>
              <w:spacing w:after="0"/>
              <w:rPr>
                <w:rFonts w:eastAsia="等线"/>
                <w:b/>
                <w:bCs/>
                <w:iCs/>
                <w:sz w:val="22"/>
                <w:szCs w:val="22"/>
              </w:rPr>
            </w:pPr>
            <w:r w:rsidRPr="00A900F1">
              <w:rPr>
                <w:rFonts w:eastAsia="等线"/>
                <w:b/>
                <w:bCs/>
                <w:sz w:val="22"/>
                <w:szCs w:val="22"/>
              </w:rPr>
              <w:t xml:space="preserve"> Option 2: </w:t>
            </w:r>
          </w:p>
          <w:p w14:paraId="0E94AA35" w14:textId="77777777" w:rsidR="004D37EE" w:rsidRPr="00A900F1" w:rsidRDefault="004D37EE" w:rsidP="009E7A08">
            <w:pPr>
              <w:numPr>
                <w:ilvl w:val="1"/>
                <w:numId w:val="31"/>
              </w:numPr>
              <w:suppressAutoHyphens/>
              <w:snapToGrid w:val="0"/>
              <w:spacing w:after="0"/>
              <w:rPr>
                <w:rFonts w:eastAsia="等线"/>
                <w:b/>
                <w:bCs/>
                <w:iCs/>
                <w:sz w:val="22"/>
                <w:szCs w:val="22"/>
                <w:lang w:val="sv-SE"/>
              </w:rPr>
            </w:pPr>
            <w:r w:rsidRPr="00A900F1">
              <w:rPr>
                <w:rFonts w:eastAsia="等线"/>
                <w:b/>
                <w:bCs/>
                <w:sz w:val="22"/>
                <w:szCs w:val="22"/>
                <w:lang w:val="sv-SE"/>
              </w:rPr>
              <w:t xml:space="preserve">TRP-UE link of scenario </w:t>
            </w:r>
            <w:r w:rsidRPr="00A900F1">
              <w:rPr>
                <w:rFonts w:eastAsia="等线"/>
                <w:b/>
                <w:bCs/>
                <w:sz w:val="22"/>
                <w:szCs w:val="22"/>
                <w:lang w:val="it-IT"/>
              </w:rPr>
              <w:t>UMi</w:t>
            </w:r>
            <w:r w:rsidRPr="00A900F1">
              <w:rPr>
                <w:rFonts w:eastAsia="等线"/>
                <w:b/>
                <w:bCs/>
                <w:sz w:val="22"/>
                <w:szCs w:val="22"/>
                <w:lang w:val="sv-SE"/>
              </w:rPr>
              <w:t xml:space="preserve">-AV, UMa-AV, and RMa-AV in </w:t>
            </w:r>
            <w:r w:rsidRPr="00A900F1">
              <w:rPr>
                <w:rFonts w:eastAsia="宋体"/>
                <w:b/>
                <w:bCs/>
                <w:sz w:val="22"/>
                <w:szCs w:val="22"/>
                <w:lang w:val="sv-SE"/>
              </w:rPr>
              <w:t xml:space="preserve">Annex B.1.2 and Annex B.1.3 of TR 36.777 </w:t>
            </w:r>
            <w:r w:rsidRPr="00A900F1">
              <w:rPr>
                <w:rFonts w:eastAsia="等线"/>
                <w:b/>
                <w:bCs/>
                <w:sz w:val="22"/>
                <w:szCs w:val="22"/>
                <w:lang w:val="sv-SE"/>
              </w:rPr>
              <w:t>for UMi, UMa, RMa, UMi-AV, UMa-AV, and RMa-AV</w:t>
            </w:r>
          </w:p>
          <w:p w14:paraId="785265AD" w14:textId="77777777" w:rsidR="004D37EE" w:rsidRPr="00A900F1" w:rsidRDefault="004D37EE" w:rsidP="009E7A08">
            <w:pPr>
              <w:numPr>
                <w:ilvl w:val="1"/>
                <w:numId w:val="31"/>
              </w:numPr>
              <w:suppressAutoHyphens/>
              <w:snapToGrid w:val="0"/>
              <w:spacing w:after="0"/>
              <w:rPr>
                <w:rFonts w:eastAsia="等线"/>
                <w:b/>
                <w:bCs/>
                <w:iCs/>
                <w:sz w:val="22"/>
                <w:szCs w:val="22"/>
              </w:rPr>
            </w:pPr>
            <w:r w:rsidRPr="00A900F1">
              <w:rPr>
                <w:rFonts w:eastAsia="等线"/>
                <w:b/>
                <w:bCs/>
                <w:sz w:val="22"/>
                <w:szCs w:val="22"/>
              </w:rPr>
              <w:t>TR</w:t>
            </w:r>
            <w:r w:rsidRPr="00A900F1">
              <w:rPr>
                <w:b/>
                <w:bCs/>
                <w:sz w:val="22"/>
                <w:szCs w:val="22"/>
              </w:rPr>
              <w:t xml:space="preserve">P-TRP link of </w:t>
            </w:r>
            <w:r w:rsidRPr="00A900F1">
              <w:rPr>
                <w:rFonts w:eastAsia="等线"/>
                <w:b/>
                <w:bCs/>
                <w:sz w:val="22"/>
                <w:szCs w:val="22"/>
              </w:rPr>
              <w:t xml:space="preserve">scenario </w:t>
            </w:r>
            <w:r w:rsidRPr="00A900F1">
              <w:rPr>
                <w:b/>
                <w:bCs/>
                <w:sz w:val="22"/>
                <w:szCs w:val="22"/>
              </w:rPr>
              <w:t>InH and InF in section A.3 of TR 38.858 for InH and InF</w:t>
            </w:r>
          </w:p>
          <w:p w14:paraId="0C13A76B" w14:textId="77777777" w:rsidR="004D37EE" w:rsidRPr="00A900F1" w:rsidRDefault="004D37EE" w:rsidP="00964579">
            <w:pPr>
              <w:overflowPunct w:val="0"/>
              <w:snapToGrid w:val="0"/>
              <w:spacing w:after="0"/>
              <w:textAlignment w:val="baseline"/>
              <w:rPr>
                <w:rFonts w:eastAsia="等线"/>
                <w:b/>
                <w:bCs/>
                <w:sz w:val="22"/>
                <w:szCs w:val="22"/>
              </w:rPr>
            </w:pPr>
            <w:r w:rsidRPr="00A900F1">
              <w:rPr>
                <w:rFonts w:eastAsia="等线"/>
                <w:b/>
                <w:bCs/>
                <w:sz w:val="22"/>
                <w:szCs w:val="22"/>
              </w:rPr>
              <w:t xml:space="preserve">Highway </w:t>
            </w:r>
          </w:p>
          <w:p w14:paraId="690A7A3A" w14:textId="77777777" w:rsidR="004D37EE" w:rsidRPr="00A900F1" w:rsidRDefault="004D37EE" w:rsidP="009E7A08">
            <w:pPr>
              <w:numPr>
                <w:ilvl w:val="0"/>
                <w:numId w:val="31"/>
              </w:numPr>
              <w:suppressAutoHyphens/>
              <w:snapToGrid w:val="0"/>
              <w:spacing w:after="0"/>
              <w:rPr>
                <w:rFonts w:eastAsia="等线"/>
                <w:b/>
                <w:bCs/>
                <w:sz w:val="22"/>
                <w:szCs w:val="22"/>
              </w:rPr>
            </w:pPr>
            <w:r w:rsidRPr="00A900F1">
              <w:rPr>
                <w:rFonts w:eastAsia="等线"/>
                <w:b/>
                <w:bCs/>
                <w:sz w:val="22"/>
                <w:szCs w:val="22"/>
              </w:rPr>
              <w:t xml:space="preserve">Option 1: </w:t>
            </w:r>
          </w:p>
          <w:p w14:paraId="51FFF26A" w14:textId="77777777" w:rsidR="004D37EE" w:rsidRPr="00A900F1" w:rsidRDefault="004D37EE" w:rsidP="009E7A08">
            <w:pPr>
              <w:numPr>
                <w:ilvl w:val="1"/>
                <w:numId w:val="31"/>
              </w:numPr>
              <w:suppressAutoHyphens/>
              <w:snapToGrid w:val="0"/>
              <w:spacing w:after="0"/>
              <w:rPr>
                <w:rFonts w:eastAsia="等线"/>
                <w:b/>
                <w:b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for FR1,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 xml:space="preserve">=35m </w:t>
            </w:r>
          </w:p>
          <w:p w14:paraId="6303A333" w14:textId="77777777" w:rsidR="004D37EE" w:rsidRPr="00A900F1" w:rsidRDefault="004D37EE" w:rsidP="009E7A08">
            <w:pPr>
              <w:numPr>
                <w:ilvl w:val="1"/>
                <w:numId w:val="31"/>
              </w:numPr>
              <w:suppressAutoHyphens/>
              <w:snapToGrid w:val="0"/>
              <w:spacing w:after="0"/>
              <w:rPr>
                <w:rFonts w:eastAsia="等线"/>
                <w:b/>
                <w:bCs/>
                <w:sz w:val="22"/>
                <w:szCs w:val="22"/>
              </w:rPr>
            </w:pPr>
            <w:r w:rsidRPr="00A900F1">
              <w:rPr>
                <w:rFonts w:eastAsia="等线"/>
                <w:b/>
                <w:bCs/>
                <w:sz w:val="22"/>
                <w:szCs w:val="22"/>
              </w:rPr>
              <w:t>TRP-TRP link of scenario UMa</w:t>
            </w:r>
            <w:r w:rsidRPr="00A900F1">
              <w:rPr>
                <w:b/>
                <w:bCs/>
                <w:sz w:val="22"/>
                <w:szCs w:val="22"/>
              </w:rPr>
              <w:t xml:space="preserve"> in section A.3 of TR 38.858</w:t>
            </w:r>
            <w:r w:rsidRPr="00A900F1">
              <w:rPr>
                <w:rFonts w:eastAsia="等线"/>
                <w:b/>
                <w:bCs/>
                <w:sz w:val="22"/>
                <w:szCs w:val="22"/>
              </w:rPr>
              <w:t xml:space="preserve"> in FR2</w:t>
            </w:r>
          </w:p>
          <w:p w14:paraId="1D98BB70" w14:textId="77777777" w:rsidR="004D37EE" w:rsidRPr="00A900F1" w:rsidRDefault="004D37EE" w:rsidP="009E7A08">
            <w:pPr>
              <w:numPr>
                <w:ilvl w:val="0"/>
                <w:numId w:val="31"/>
              </w:numPr>
              <w:suppressAutoHyphens/>
              <w:snapToGrid w:val="0"/>
              <w:spacing w:after="0"/>
              <w:rPr>
                <w:rFonts w:eastAsia="等线"/>
                <w:b/>
                <w:bCs/>
                <w:sz w:val="22"/>
                <w:szCs w:val="22"/>
              </w:rPr>
            </w:pPr>
            <w:r w:rsidRPr="00A900F1">
              <w:rPr>
                <w:b/>
                <w:bCs/>
                <w:sz w:val="22"/>
                <w:szCs w:val="22"/>
              </w:rPr>
              <w:t>Option 2:</w:t>
            </w:r>
          </w:p>
          <w:p w14:paraId="075B7E59" w14:textId="77777777" w:rsidR="004D37EE" w:rsidRPr="00A900F1" w:rsidRDefault="004D37EE" w:rsidP="009E7A08">
            <w:pPr>
              <w:numPr>
                <w:ilvl w:val="1"/>
                <w:numId w:val="31"/>
              </w:numPr>
              <w:suppressAutoHyphens/>
              <w:snapToGrid w:val="0"/>
              <w:spacing w:after="0"/>
              <w:rPr>
                <w:rFonts w:eastAsia="等线"/>
                <w:b/>
                <w:bCs/>
                <w:sz w:val="22"/>
                <w:szCs w:val="22"/>
              </w:rPr>
            </w:pPr>
            <w:r w:rsidRPr="00A900F1">
              <w:rPr>
                <w:rFonts w:eastAsia="等线"/>
                <w:b/>
                <w:bCs/>
                <w:sz w:val="22"/>
                <w:szCs w:val="22"/>
              </w:rPr>
              <w:t xml:space="preserve">TRP-UE link of scenario </w:t>
            </w:r>
            <w:r w:rsidRPr="00A900F1">
              <w:rPr>
                <w:rFonts w:eastAsia="等线"/>
                <w:b/>
                <w:bCs/>
                <w:sz w:val="22"/>
                <w:szCs w:val="22"/>
                <w:lang w:val="en-GB"/>
              </w:rPr>
              <w:t xml:space="preserve">RMa-AV in </w:t>
            </w:r>
            <w:r w:rsidRPr="00A900F1">
              <w:rPr>
                <w:rFonts w:eastAsia="宋体"/>
                <w:b/>
                <w:bCs/>
                <w:sz w:val="22"/>
                <w:szCs w:val="22"/>
              </w:rPr>
              <w:t xml:space="preserve">Annex B.1.2 and Annex B.1.3 of TR 36.777 </w:t>
            </w:r>
            <w:r w:rsidRPr="00A900F1">
              <w:rPr>
                <w:rFonts w:eastAsia="等线"/>
                <w:b/>
                <w:bCs/>
                <w:sz w:val="22"/>
                <w:szCs w:val="22"/>
                <w:lang w:val="en-GB"/>
              </w:rPr>
              <w:t>in FR1</w:t>
            </w:r>
          </w:p>
          <w:p w14:paraId="5C0ADAD2" w14:textId="77777777" w:rsidR="004D37EE" w:rsidRPr="00A900F1" w:rsidRDefault="004D37EE" w:rsidP="009E7A08">
            <w:pPr>
              <w:numPr>
                <w:ilvl w:val="1"/>
                <w:numId w:val="31"/>
              </w:numPr>
              <w:suppressAutoHyphens/>
              <w:snapToGrid w:val="0"/>
              <w:spacing w:after="0"/>
              <w:rPr>
                <w:rFonts w:eastAsia="等线"/>
                <w:b/>
                <w:bCs/>
                <w:sz w:val="22"/>
                <w:szCs w:val="22"/>
              </w:rPr>
            </w:pPr>
            <w:r w:rsidRPr="00A900F1">
              <w:rPr>
                <w:rFonts w:eastAsia="等线"/>
                <w:b/>
                <w:bCs/>
                <w:sz w:val="22"/>
                <w:szCs w:val="22"/>
              </w:rPr>
              <w:lastRenderedPageBreak/>
              <w:t xml:space="preserve">TRP-UE link of scenario </w:t>
            </w:r>
            <w:r w:rsidRPr="00A900F1">
              <w:rPr>
                <w:rFonts w:eastAsia="等线"/>
                <w:b/>
                <w:bCs/>
                <w:sz w:val="22"/>
                <w:szCs w:val="22"/>
                <w:lang w:val="en-GB"/>
              </w:rPr>
              <w:t xml:space="preserve">UMa-AV in </w:t>
            </w:r>
            <w:r w:rsidRPr="00A900F1">
              <w:rPr>
                <w:rFonts w:eastAsia="宋体"/>
                <w:b/>
                <w:bCs/>
                <w:sz w:val="22"/>
                <w:szCs w:val="22"/>
              </w:rPr>
              <w:t xml:space="preserve">Annex B.1.2 and Annex B.1.3 of TR 36.777 </w:t>
            </w:r>
            <w:r w:rsidRPr="00A900F1">
              <w:rPr>
                <w:rFonts w:eastAsia="等线"/>
                <w:b/>
                <w:bCs/>
                <w:sz w:val="22"/>
                <w:szCs w:val="22"/>
                <w:lang w:val="en-GB"/>
              </w:rPr>
              <w:t>in FR2</w:t>
            </w:r>
          </w:p>
          <w:p w14:paraId="277996DD" w14:textId="77777777" w:rsidR="004D37EE" w:rsidRPr="00A900F1" w:rsidRDefault="004D37EE" w:rsidP="00964579">
            <w:pPr>
              <w:snapToGrid w:val="0"/>
              <w:spacing w:after="0"/>
              <w:rPr>
                <w:rFonts w:eastAsia="等线"/>
                <w:b/>
                <w:bCs/>
                <w:iCs/>
                <w:sz w:val="22"/>
                <w:szCs w:val="22"/>
              </w:rPr>
            </w:pPr>
            <w:r w:rsidRPr="00A900F1">
              <w:rPr>
                <w:rFonts w:eastAsia="等线"/>
                <w:b/>
                <w:bCs/>
                <w:sz w:val="22"/>
                <w:szCs w:val="22"/>
              </w:rPr>
              <w:t>Urban grid</w:t>
            </w:r>
          </w:p>
          <w:p w14:paraId="7E9D5753" w14:textId="77777777" w:rsidR="004D37EE" w:rsidRPr="00A900F1" w:rsidRDefault="004D37EE" w:rsidP="009E7A08">
            <w:pPr>
              <w:numPr>
                <w:ilvl w:val="0"/>
                <w:numId w:val="31"/>
              </w:numPr>
              <w:suppressAutoHyphens/>
              <w:snapToGrid w:val="0"/>
              <w:spacing w:after="0"/>
              <w:rPr>
                <w:rFonts w:eastAsia="等线"/>
                <w:b/>
                <w:bCs/>
                <w:iCs/>
                <w:sz w:val="22"/>
                <w:szCs w:val="22"/>
              </w:rPr>
            </w:pPr>
            <w:r w:rsidRPr="00A900F1">
              <w:rPr>
                <w:rFonts w:eastAsia="等线"/>
                <w:b/>
                <w:bCs/>
                <w:iCs/>
                <w:sz w:val="22"/>
                <w:szCs w:val="22"/>
              </w:rPr>
              <w:t>Option 1:</w:t>
            </w:r>
          </w:p>
          <w:p w14:paraId="752C1072" w14:textId="77777777" w:rsidR="004D37EE" w:rsidRPr="00A900F1" w:rsidRDefault="004D37EE" w:rsidP="009E7A08">
            <w:pPr>
              <w:numPr>
                <w:ilvl w:val="1"/>
                <w:numId w:val="31"/>
              </w:numPr>
              <w:suppressAutoHyphens/>
              <w:snapToGrid w:val="0"/>
              <w:spacing w:after="0"/>
              <w:rPr>
                <w:rFonts w:eastAsia="等线"/>
                <w:b/>
                <w:bCs/>
                <w:iCs/>
                <w:sz w:val="22"/>
                <w:szCs w:val="22"/>
              </w:rPr>
            </w:pPr>
            <w:r w:rsidRPr="00A900F1">
              <w:rPr>
                <w:rFonts w:eastAsia="等线"/>
                <w:b/>
                <w:bCs/>
                <w:sz w:val="22"/>
                <w:szCs w:val="22"/>
              </w:rPr>
              <w:t xml:space="preserve">TRP-TRP link of scenario UMa </w:t>
            </w:r>
            <w:r w:rsidRPr="00A900F1">
              <w:rPr>
                <w:b/>
                <w:bCs/>
                <w:sz w:val="22"/>
                <w:szCs w:val="22"/>
              </w:rPr>
              <w:t xml:space="preserve">in section A.3 of TR 38.858 </w:t>
            </w:r>
            <w:r w:rsidRPr="00A900F1">
              <w:rPr>
                <w:rFonts w:eastAsia="等线"/>
                <w:b/>
                <w:bCs/>
                <w:sz w:val="22"/>
                <w:szCs w:val="22"/>
              </w:rPr>
              <w:t>for Urban grid</w:t>
            </w:r>
            <w:r w:rsidRPr="00A900F1">
              <w:rPr>
                <w:b/>
                <w:bCs/>
                <w:sz w:val="22"/>
                <w:szCs w:val="22"/>
              </w:rPr>
              <w:t xml:space="preserve"> </w:t>
            </w:r>
          </w:p>
          <w:p w14:paraId="367FEB03" w14:textId="77777777" w:rsidR="004D37EE" w:rsidRPr="00A900F1" w:rsidRDefault="004D37EE" w:rsidP="009E7A08">
            <w:pPr>
              <w:numPr>
                <w:ilvl w:val="0"/>
                <w:numId w:val="31"/>
              </w:numPr>
              <w:suppressAutoHyphens/>
              <w:snapToGrid w:val="0"/>
              <w:spacing w:after="0"/>
              <w:rPr>
                <w:rFonts w:eastAsia="等线"/>
                <w:b/>
                <w:bCs/>
                <w:iCs/>
                <w:sz w:val="22"/>
                <w:szCs w:val="22"/>
              </w:rPr>
            </w:pPr>
            <w:r w:rsidRPr="00A900F1">
              <w:rPr>
                <w:b/>
                <w:bCs/>
                <w:sz w:val="22"/>
                <w:szCs w:val="22"/>
              </w:rPr>
              <w:t>Option 2:</w:t>
            </w:r>
          </w:p>
          <w:p w14:paraId="6467A6D5" w14:textId="77777777" w:rsidR="004D37EE" w:rsidRPr="00A900F1" w:rsidRDefault="004D37EE" w:rsidP="009E7A08">
            <w:pPr>
              <w:numPr>
                <w:ilvl w:val="1"/>
                <w:numId w:val="31"/>
              </w:numPr>
              <w:suppressAutoHyphens/>
              <w:snapToGrid w:val="0"/>
              <w:spacing w:after="0"/>
              <w:rPr>
                <w:rFonts w:eastAsia="等线"/>
                <w:b/>
                <w:bCs/>
                <w:iCs/>
                <w:sz w:val="22"/>
                <w:szCs w:val="22"/>
              </w:rPr>
            </w:pPr>
            <w:r w:rsidRPr="00A900F1">
              <w:rPr>
                <w:rFonts w:eastAsia="等线"/>
                <w:b/>
                <w:bCs/>
                <w:sz w:val="22"/>
                <w:szCs w:val="22"/>
              </w:rPr>
              <w:t xml:space="preserve">TRP-UE link of scenario </w:t>
            </w:r>
            <w:r w:rsidRPr="00A900F1">
              <w:rPr>
                <w:rFonts w:eastAsia="等线"/>
                <w:b/>
                <w:bCs/>
                <w:sz w:val="22"/>
                <w:szCs w:val="22"/>
                <w:lang w:val="en-GB"/>
              </w:rPr>
              <w:t xml:space="preserve">UMa-AV in </w:t>
            </w:r>
            <w:r w:rsidRPr="00A900F1">
              <w:rPr>
                <w:rFonts w:eastAsia="宋体"/>
                <w:b/>
                <w:bCs/>
                <w:sz w:val="22"/>
                <w:szCs w:val="22"/>
              </w:rPr>
              <w:t>Annex B.1.2 and Annex B.1.3 of TR 36.777 for Urban grid</w:t>
            </w:r>
          </w:p>
          <w:p w14:paraId="777823ED" w14:textId="77777777" w:rsidR="004D37EE" w:rsidRPr="00A900F1" w:rsidRDefault="004D37EE" w:rsidP="00964579">
            <w:pPr>
              <w:overflowPunct w:val="0"/>
              <w:snapToGrid w:val="0"/>
              <w:spacing w:after="0"/>
              <w:textAlignment w:val="baseline"/>
              <w:rPr>
                <w:rFonts w:eastAsia="等线"/>
                <w:b/>
                <w:bCs/>
                <w:sz w:val="22"/>
                <w:szCs w:val="22"/>
              </w:rPr>
            </w:pPr>
            <w:r w:rsidRPr="00A900F1">
              <w:rPr>
                <w:rFonts w:eastAsia="等线"/>
                <w:b/>
                <w:bCs/>
                <w:sz w:val="22"/>
                <w:szCs w:val="22"/>
              </w:rPr>
              <w:t>HST</w:t>
            </w:r>
          </w:p>
          <w:p w14:paraId="5707202D" w14:textId="77777777" w:rsidR="004D37EE" w:rsidRPr="00A900F1" w:rsidRDefault="004D37EE" w:rsidP="009E7A08">
            <w:pPr>
              <w:numPr>
                <w:ilvl w:val="0"/>
                <w:numId w:val="31"/>
              </w:numPr>
              <w:suppressAutoHyphens/>
              <w:snapToGrid w:val="0"/>
              <w:spacing w:after="0"/>
              <w:rPr>
                <w:b/>
                <w:bCs/>
                <w:sz w:val="22"/>
                <w:szCs w:val="22"/>
              </w:rPr>
            </w:pPr>
            <w:r w:rsidRPr="00A900F1">
              <w:rPr>
                <w:b/>
                <w:bCs/>
                <w:sz w:val="22"/>
                <w:szCs w:val="22"/>
              </w:rPr>
              <w:t xml:space="preserve">Option 1: </w:t>
            </w:r>
          </w:p>
          <w:p w14:paraId="476A3989" w14:textId="77777777" w:rsidR="004D37EE" w:rsidRPr="00A900F1" w:rsidRDefault="004D37EE" w:rsidP="009E7A08">
            <w:pPr>
              <w:numPr>
                <w:ilvl w:val="1"/>
                <w:numId w:val="31"/>
              </w:numPr>
              <w:suppressAutoHyphens/>
              <w:snapToGrid w:val="0"/>
              <w:spacing w:after="0"/>
              <w:rPr>
                <w:b/>
                <w:b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for FR1,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=35m</w:t>
            </w:r>
          </w:p>
          <w:p w14:paraId="512E18C8" w14:textId="77777777" w:rsidR="004D37EE" w:rsidRPr="00A900F1" w:rsidRDefault="004D37EE" w:rsidP="009E7A08">
            <w:pPr>
              <w:numPr>
                <w:ilvl w:val="1"/>
                <w:numId w:val="31"/>
              </w:numPr>
              <w:suppressAutoHyphens/>
              <w:snapToGrid w:val="0"/>
              <w:spacing w:after="0"/>
              <w:rPr>
                <w:b/>
                <w:bCs/>
                <w:sz w:val="22"/>
                <w:szCs w:val="22"/>
              </w:rPr>
            </w:pPr>
            <w:r w:rsidRPr="00A900F1">
              <w:rPr>
                <w:rFonts w:eastAsia="等线"/>
                <w:b/>
                <w:bCs/>
                <w:sz w:val="22"/>
                <w:szCs w:val="22"/>
              </w:rPr>
              <w:t>TRP-TRP link of scenario UMa</w:t>
            </w:r>
            <w:r w:rsidRPr="00A900F1">
              <w:rPr>
                <w:b/>
                <w:bCs/>
                <w:sz w:val="22"/>
                <w:szCs w:val="22"/>
              </w:rPr>
              <w:t xml:space="preserve"> in section A.3 of TR 38.858</w:t>
            </w:r>
            <w:r w:rsidRPr="00A900F1">
              <w:rPr>
                <w:rFonts w:eastAsia="等线"/>
                <w:b/>
                <w:bCs/>
                <w:sz w:val="22"/>
                <w:szCs w:val="22"/>
              </w:rPr>
              <w:t xml:space="preserve"> in FR2</w:t>
            </w:r>
          </w:p>
          <w:p w14:paraId="70798C97" w14:textId="77777777" w:rsidR="004D37EE" w:rsidRPr="00A900F1" w:rsidRDefault="004D37EE" w:rsidP="009E7A08">
            <w:pPr>
              <w:numPr>
                <w:ilvl w:val="0"/>
                <w:numId w:val="31"/>
              </w:numPr>
              <w:suppressAutoHyphens/>
              <w:snapToGrid w:val="0"/>
              <w:spacing w:after="0"/>
              <w:rPr>
                <w:b/>
                <w:bCs/>
                <w:sz w:val="22"/>
                <w:szCs w:val="22"/>
              </w:rPr>
            </w:pPr>
            <w:r w:rsidRPr="00A900F1">
              <w:rPr>
                <w:rFonts w:eastAsia="等线"/>
                <w:b/>
                <w:bCs/>
                <w:sz w:val="22"/>
                <w:szCs w:val="22"/>
              </w:rPr>
              <w:t>Option 2</w:t>
            </w:r>
          </w:p>
          <w:p w14:paraId="02137831" w14:textId="77777777" w:rsidR="004D37EE" w:rsidRPr="00A900F1" w:rsidRDefault="004D37EE" w:rsidP="009E7A08">
            <w:pPr>
              <w:widowControl/>
              <w:numPr>
                <w:ilvl w:val="1"/>
                <w:numId w:val="31"/>
              </w:numPr>
              <w:suppressAutoHyphens/>
              <w:snapToGrid w:val="0"/>
              <w:spacing w:after="0"/>
              <w:rPr>
                <w:b/>
                <w:bCs/>
                <w:sz w:val="22"/>
                <w:szCs w:val="22"/>
              </w:rPr>
            </w:pPr>
            <w:r w:rsidRPr="00A900F1">
              <w:rPr>
                <w:b/>
                <w:bCs/>
                <w:sz w:val="22"/>
                <w:szCs w:val="22"/>
              </w:rPr>
              <w:t xml:space="preserve">TRP-UE link of scenario </w:t>
            </w:r>
            <w:r w:rsidRPr="00A900F1">
              <w:rPr>
                <w:b/>
                <w:bCs/>
                <w:sz w:val="22"/>
                <w:szCs w:val="22"/>
                <w:lang w:val="en-GB"/>
              </w:rPr>
              <w:t xml:space="preserve">RMa-AV in </w:t>
            </w:r>
            <w:r w:rsidRPr="00A900F1">
              <w:rPr>
                <w:b/>
                <w:bCs/>
                <w:sz w:val="22"/>
                <w:szCs w:val="22"/>
              </w:rPr>
              <w:t xml:space="preserve">Annex B.1.2 and Annex B.1.3 of TR 36.777 </w:t>
            </w:r>
            <w:r w:rsidRPr="00A900F1">
              <w:rPr>
                <w:b/>
                <w:bCs/>
                <w:sz w:val="22"/>
                <w:szCs w:val="22"/>
                <w:lang w:val="en-GB"/>
              </w:rPr>
              <w:t>in FR1</w:t>
            </w:r>
          </w:p>
          <w:p w14:paraId="3FF6A2AD" w14:textId="77777777" w:rsidR="004D37EE" w:rsidRPr="00A900F1" w:rsidRDefault="004D37EE" w:rsidP="009E7A08">
            <w:pPr>
              <w:widowControl/>
              <w:numPr>
                <w:ilvl w:val="1"/>
                <w:numId w:val="31"/>
              </w:numPr>
              <w:suppressAutoHyphens/>
              <w:snapToGrid w:val="0"/>
              <w:spacing w:after="0"/>
              <w:rPr>
                <w:b/>
                <w:bCs/>
                <w:sz w:val="22"/>
                <w:szCs w:val="22"/>
              </w:rPr>
            </w:pPr>
            <w:r w:rsidRPr="00A900F1">
              <w:rPr>
                <w:b/>
                <w:bCs/>
                <w:sz w:val="22"/>
                <w:szCs w:val="22"/>
              </w:rPr>
              <w:t xml:space="preserve">TRP-UE link of scenario </w:t>
            </w:r>
            <w:r w:rsidRPr="00A900F1">
              <w:rPr>
                <w:b/>
                <w:bCs/>
                <w:sz w:val="22"/>
                <w:szCs w:val="22"/>
                <w:lang w:val="en-GB"/>
              </w:rPr>
              <w:t xml:space="preserve">UMa-AV in </w:t>
            </w:r>
            <w:r w:rsidRPr="00A900F1">
              <w:rPr>
                <w:b/>
                <w:bCs/>
                <w:sz w:val="22"/>
                <w:szCs w:val="22"/>
              </w:rPr>
              <w:t xml:space="preserve">Annex B.1.2 and Annex B.1.3 of TR 36.777 </w:t>
            </w:r>
            <w:r w:rsidRPr="00A900F1">
              <w:rPr>
                <w:b/>
                <w:bCs/>
                <w:sz w:val="22"/>
                <w:szCs w:val="22"/>
                <w:lang w:val="en-GB"/>
              </w:rPr>
              <w:t>in FR2</w:t>
            </w:r>
          </w:p>
        </w:tc>
      </w:tr>
      <w:tr w:rsidR="004D37EE" w:rsidRPr="00A900F1" w14:paraId="0D14CCE6" w14:textId="77777777" w:rsidTr="00700C73">
        <w:trPr>
          <w:trHeight w:val="1816"/>
        </w:trPr>
        <w:tc>
          <w:tcPr>
            <w:tcW w:w="312" w:type="pct"/>
          </w:tcPr>
          <w:p w14:paraId="67CBF27F" w14:textId="77777777" w:rsidR="004D37EE" w:rsidRPr="00A900F1" w:rsidRDefault="004D37EE" w:rsidP="00964579">
            <w:pPr>
              <w:snapToGrid w:val="0"/>
              <w:spacing w:after="0"/>
              <w:rPr>
                <w:b/>
                <w:bCs/>
                <w:sz w:val="22"/>
                <w:szCs w:val="22"/>
              </w:rPr>
            </w:pPr>
            <w:r w:rsidRPr="00A900F1">
              <w:rPr>
                <w:b/>
                <w:bCs/>
                <w:sz w:val="22"/>
                <w:szCs w:val="22"/>
              </w:rPr>
              <w:lastRenderedPageBreak/>
              <w:t>2</w:t>
            </w:r>
          </w:p>
        </w:tc>
        <w:tc>
          <w:tcPr>
            <w:tcW w:w="394" w:type="pct"/>
          </w:tcPr>
          <w:p w14:paraId="1622DAAA" w14:textId="77777777" w:rsidR="004D37EE" w:rsidRPr="00A900F1" w:rsidRDefault="004D37EE" w:rsidP="00964579">
            <w:pPr>
              <w:snapToGrid w:val="0"/>
              <w:spacing w:after="0"/>
              <w:rPr>
                <w:b/>
                <w:bCs/>
                <w:sz w:val="22"/>
                <w:szCs w:val="22"/>
              </w:rPr>
            </w:pPr>
            <w:r w:rsidRPr="00A900F1">
              <w:rPr>
                <w:b/>
                <w:bCs/>
                <w:sz w:val="22"/>
                <w:szCs w:val="22"/>
              </w:rPr>
              <w:t xml:space="preserve">TRP </w:t>
            </w:r>
          </w:p>
        </w:tc>
        <w:tc>
          <w:tcPr>
            <w:tcW w:w="394" w:type="pct"/>
          </w:tcPr>
          <w:p w14:paraId="522B6E25" w14:textId="77777777" w:rsidR="004D37EE" w:rsidRPr="00A900F1" w:rsidRDefault="004D37EE" w:rsidP="00964579">
            <w:pPr>
              <w:snapToGrid w:val="0"/>
              <w:spacing w:after="0"/>
              <w:rPr>
                <w:b/>
                <w:bCs/>
                <w:sz w:val="22"/>
                <w:szCs w:val="22"/>
              </w:rPr>
            </w:pPr>
            <w:r w:rsidRPr="00A900F1">
              <w:rPr>
                <w:rFonts w:eastAsia="宋体"/>
                <w:b/>
                <w:bCs/>
                <w:sz w:val="22"/>
                <w:szCs w:val="22"/>
              </w:rPr>
              <w:t>normal UE</w:t>
            </w:r>
          </w:p>
        </w:tc>
        <w:tc>
          <w:tcPr>
            <w:tcW w:w="3899" w:type="pct"/>
          </w:tcPr>
          <w:p w14:paraId="672D58BB" w14:textId="77777777" w:rsidR="004D37EE" w:rsidRPr="00A900F1" w:rsidRDefault="004D37EE" w:rsidP="00964579">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InF, UMi-AV, UMa-AV, and RMa-AV</w:t>
            </w:r>
          </w:p>
          <w:p w14:paraId="51B1EF39" w14:textId="77777777" w:rsidR="004D37EE" w:rsidRPr="00A900F1" w:rsidRDefault="004D37EE"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TRP-UE link of scenario UMi, UMa, RMa, InH, and InF in section 7 of TR 38.901</w:t>
            </w:r>
          </w:p>
          <w:p w14:paraId="32335020" w14:textId="77777777" w:rsidR="004D37EE" w:rsidRPr="00A900F1" w:rsidRDefault="004D37EE" w:rsidP="00964579">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75959D1C" w14:textId="77777777" w:rsidR="004D37EE" w:rsidRPr="00A900F1" w:rsidRDefault="004D37EE" w:rsidP="009E7A08">
            <w:pPr>
              <w:numPr>
                <w:ilvl w:val="0"/>
                <w:numId w:val="31"/>
              </w:numPr>
              <w:suppressAutoHyphens/>
              <w:snapToGrid w:val="0"/>
              <w:spacing w:after="0"/>
              <w:rPr>
                <w:rFonts w:eastAsia="等线"/>
                <w:b/>
                <w:bCs/>
                <w:sz w:val="22"/>
                <w:szCs w:val="22"/>
              </w:rPr>
            </w:pPr>
            <w:r w:rsidRPr="00A900F1">
              <w:rPr>
                <w:rFonts w:eastAsia="等线"/>
                <w:b/>
                <w:bCs/>
                <w:sz w:val="22"/>
                <w:szCs w:val="22"/>
              </w:rPr>
              <w:t xml:space="preserve">Option 1: P2B link of scenario Highway and Urban grid in section 6 of TR 37.885 </w:t>
            </w:r>
          </w:p>
          <w:p w14:paraId="07B931F0" w14:textId="77777777" w:rsidR="004D37EE" w:rsidRPr="00A900F1" w:rsidRDefault="004D37EE" w:rsidP="00964579">
            <w:pPr>
              <w:overflowPunct w:val="0"/>
              <w:snapToGrid w:val="0"/>
              <w:spacing w:after="0"/>
              <w:textAlignment w:val="baseline"/>
              <w:rPr>
                <w:rFonts w:eastAsia="等线"/>
                <w:b/>
                <w:bCs/>
                <w:sz w:val="22"/>
                <w:szCs w:val="22"/>
              </w:rPr>
            </w:pPr>
            <w:r w:rsidRPr="00A900F1">
              <w:rPr>
                <w:rFonts w:eastAsia="等线"/>
                <w:b/>
                <w:bCs/>
                <w:sz w:val="22"/>
                <w:szCs w:val="22"/>
              </w:rPr>
              <w:t>HST</w:t>
            </w:r>
          </w:p>
          <w:p w14:paraId="66BD73EA" w14:textId="77777777" w:rsidR="004D37EE" w:rsidRPr="00A900F1" w:rsidRDefault="004D37EE" w:rsidP="009E7A08">
            <w:pPr>
              <w:numPr>
                <w:ilvl w:val="0"/>
                <w:numId w:val="31"/>
              </w:numPr>
              <w:suppressAutoHyphens/>
              <w:snapToGrid w:val="0"/>
              <w:spacing w:after="0"/>
              <w:rPr>
                <w:b/>
                <w:bCs/>
                <w:sz w:val="22"/>
                <w:szCs w:val="22"/>
              </w:rPr>
            </w:pPr>
            <w:r w:rsidRPr="00A900F1">
              <w:rPr>
                <w:rFonts w:eastAsia="等线"/>
                <w:b/>
                <w:bCs/>
                <w:sz w:val="22"/>
                <w:szCs w:val="22"/>
              </w:rPr>
              <w:t>Option 1: TRP-UE link of scenario RMa in section 7 of TR 38.901 for FR1 and TRP-UE link of scenario UMa in section 7 of TR 38.901 for FR2</w:t>
            </w:r>
          </w:p>
        </w:tc>
      </w:tr>
      <w:tr w:rsidR="004D37EE" w:rsidRPr="00A900F1" w14:paraId="3D4E2BC5" w14:textId="77777777" w:rsidTr="00700C73">
        <w:trPr>
          <w:trHeight w:val="1524"/>
        </w:trPr>
        <w:tc>
          <w:tcPr>
            <w:tcW w:w="312" w:type="pct"/>
          </w:tcPr>
          <w:p w14:paraId="720554D1" w14:textId="77777777" w:rsidR="004D37EE" w:rsidRPr="00A900F1" w:rsidRDefault="004D37EE" w:rsidP="00964579">
            <w:pPr>
              <w:snapToGrid w:val="0"/>
              <w:spacing w:after="0"/>
              <w:rPr>
                <w:b/>
                <w:bCs/>
                <w:sz w:val="22"/>
                <w:szCs w:val="22"/>
              </w:rPr>
            </w:pPr>
            <w:r w:rsidRPr="00A900F1">
              <w:rPr>
                <w:b/>
                <w:bCs/>
                <w:sz w:val="22"/>
                <w:szCs w:val="22"/>
              </w:rPr>
              <w:t>3</w:t>
            </w:r>
          </w:p>
        </w:tc>
        <w:tc>
          <w:tcPr>
            <w:tcW w:w="394" w:type="pct"/>
          </w:tcPr>
          <w:p w14:paraId="5193B7C8" w14:textId="77777777" w:rsidR="004D37EE" w:rsidRPr="00A900F1" w:rsidRDefault="004D37EE" w:rsidP="00964579">
            <w:pPr>
              <w:snapToGrid w:val="0"/>
              <w:spacing w:after="0"/>
              <w:rPr>
                <w:b/>
                <w:bCs/>
                <w:sz w:val="22"/>
                <w:szCs w:val="22"/>
              </w:rPr>
            </w:pPr>
            <w:r w:rsidRPr="00A900F1">
              <w:rPr>
                <w:b/>
                <w:bCs/>
                <w:sz w:val="22"/>
                <w:szCs w:val="22"/>
              </w:rPr>
              <w:t xml:space="preserve">TRP </w:t>
            </w:r>
          </w:p>
        </w:tc>
        <w:tc>
          <w:tcPr>
            <w:tcW w:w="394" w:type="pct"/>
          </w:tcPr>
          <w:p w14:paraId="2AFE5630" w14:textId="77777777" w:rsidR="004D37EE" w:rsidRPr="00A900F1" w:rsidRDefault="004D37EE" w:rsidP="00964579">
            <w:pPr>
              <w:snapToGrid w:val="0"/>
              <w:spacing w:after="0"/>
              <w:rPr>
                <w:b/>
                <w:bCs/>
                <w:sz w:val="22"/>
                <w:szCs w:val="22"/>
              </w:rPr>
            </w:pPr>
            <w:r w:rsidRPr="00A900F1">
              <w:rPr>
                <w:rFonts w:eastAsia="宋体"/>
                <w:b/>
                <w:bCs/>
                <w:sz w:val="22"/>
                <w:szCs w:val="22"/>
              </w:rPr>
              <w:t>vehicle UE</w:t>
            </w:r>
          </w:p>
        </w:tc>
        <w:tc>
          <w:tcPr>
            <w:tcW w:w="3899" w:type="pct"/>
            <w:vAlign w:val="center"/>
          </w:tcPr>
          <w:p w14:paraId="7A3D43CE"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 xml:space="preserve">Highway and Urban grid </w:t>
            </w:r>
          </w:p>
          <w:p w14:paraId="1B5F23E8" w14:textId="77777777" w:rsidR="004D37EE" w:rsidRPr="00A900F1" w:rsidRDefault="004D37EE" w:rsidP="009E7A08">
            <w:pPr>
              <w:numPr>
                <w:ilvl w:val="0"/>
                <w:numId w:val="32"/>
              </w:numPr>
              <w:suppressAutoHyphens/>
              <w:snapToGrid w:val="0"/>
              <w:spacing w:after="0"/>
              <w:rPr>
                <w:rFonts w:eastAsia="宋体"/>
                <w:b/>
                <w:bCs/>
                <w:sz w:val="22"/>
                <w:szCs w:val="22"/>
              </w:rPr>
            </w:pPr>
            <w:r w:rsidRPr="00A900F1">
              <w:rPr>
                <w:rFonts w:eastAsia="宋体"/>
                <w:b/>
                <w:bCs/>
                <w:sz w:val="22"/>
                <w:szCs w:val="22"/>
              </w:rPr>
              <w:t>Option 1: V2B link of scenario Highway and Urban grid in section 6 of TR 37.885</w:t>
            </w:r>
          </w:p>
          <w:p w14:paraId="2BF14EAE" w14:textId="77777777" w:rsidR="004D37EE" w:rsidRPr="00A900F1" w:rsidRDefault="004D37EE" w:rsidP="00964579">
            <w:pPr>
              <w:snapToGrid w:val="0"/>
              <w:spacing w:after="0"/>
              <w:rPr>
                <w:rFonts w:eastAsia="宋体"/>
                <w:b/>
                <w:bCs/>
                <w:sz w:val="22"/>
                <w:szCs w:val="22"/>
                <w:lang w:val="it-IT"/>
              </w:rPr>
            </w:pPr>
            <w:r w:rsidRPr="00A900F1">
              <w:rPr>
                <w:rFonts w:eastAsia="宋体"/>
                <w:b/>
                <w:bCs/>
                <w:sz w:val="22"/>
                <w:szCs w:val="22"/>
                <w:lang w:val="it-IT"/>
              </w:rPr>
              <w:t>UMi, UMa, and RMa</w:t>
            </w:r>
          </w:p>
          <w:p w14:paraId="6364230E" w14:textId="77777777" w:rsidR="004D37EE" w:rsidRPr="00A900F1" w:rsidRDefault="004D37EE" w:rsidP="009E7A08">
            <w:pPr>
              <w:numPr>
                <w:ilvl w:val="0"/>
                <w:numId w:val="30"/>
              </w:numPr>
              <w:snapToGrid w:val="0"/>
              <w:spacing w:after="0"/>
              <w:rPr>
                <w:rFonts w:eastAsia="宋体"/>
                <w:b/>
                <w:bCs/>
                <w:sz w:val="22"/>
                <w:szCs w:val="22"/>
              </w:rPr>
            </w:pPr>
            <w:r w:rsidRPr="00A900F1">
              <w:rPr>
                <w:rFonts w:eastAsia="宋体"/>
                <w:b/>
                <w:bCs/>
                <w:sz w:val="22"/>
                <w:szCs w:val="22"/>
              </w:rPr>
              <w:t>Option 1: TRP-UE link of scenario UMi, UMa, and RMa in section 7 of TR 38.901</w:t>
            </w:r>
          </w:p>
          <w:p w14:paraId="13A1B29F" w14:textId="77777777" w:rsidR="004D37EE" w:rsidRPr="00A900F1" w:rsidRDefault="004D37EE" w:rsidP="009E7A08">
            <w:pPr>
              <w:numPr>
                <w:ilvl w:val="0"/>
                <w:numId w:val="30"/>
              </w:numPr>
              <w:snapToGrid w:val="0"/>
              <w:spacing w:after="0"/>
              <w:rPr>
                <w:b/>
                <w:bCs/>
                <w:sz w:val="22"/>
                <w:szCs w:val="22"/>
              </w:rPr>
            </w:pPr>
            <w:r w:rsidRPr="00A900F1">
              <w:rPr>
                <w:rFonts w:eastAsia="宋体"/>
                <w:b/>
                <w:bCs/>
                <w:sz w:val="22"/>
                <w:szCs w:val="22"/>
              </w:rPr>
              <w:t xml:space="preserve">Option 2: [only for UMa, RMa] V2B link of scenario Highway and Urban grid in section 6 of TR 37.885 </w:t>
            </w:r>
          </w:p>
        </w:tc>
      </w:tr>
      <w:tr w:rsidR="004D37EE" w:rsidRPr="00A900F1" w14:paraId="713A48E7" w14:textId="77777777" w:rsidTr="00700C73">
        <w:trPr>
          <w:trHeight w:val="1384"/>
        </w:trPr>
        <w:tc>
          <w:tcPr>
            <w:tcW w:w="312" w:type="pct"/>
          </w:tcPr>
          <w:p w14:paraId="7AF1EC45" w14:textId="77777777" w:rsidR="004D37EE" w:rsidRPr="00A900F1" w:rsidRDefault="004D37EE" w:rsidP="00964579">
            <w:pPr>
              <w:snapToGrid w:val="0"/>
              <w:spacing w:after="0"/>
              <w:rPr>
                <w:b/>
                <w:bCs/>
                <w:sz w:val="22"/>
                <w:szCs w:val="22"/>
              </w:rPr>
            </w:pPr>
            <w:r w:rsidRPr="00A900F1">
              <w:rPr>
                <w:b/>
                <w:bCs/>
                <w:sz w:val="22"/>
                <w:szCs w:val="22"/>
              </w:rPr>
              <w:t>4</w:t>
            </w:r>
          </w:p>
        </w:tc>
        <w:tc>
          <w:tcPr>
            <w:tcW w:w="394" w:type="pct"/>
          </w:tcPr>
          <w:p w14:paraId="2E020CC0" w14:textId="77777777" w:rsidR="004D37EE" w:rsidRPr="00A900F1" w:rsidRDefault="004D37EE" w:rsidP="00964579">
            <w:pPr>
              <w:snapToGrid w:val="0"/>
              <w:spacing w:after="0"/>
              <w:rPr>
                <w:b/>
                <w:bCs/>
                <w:sz w:val="22"/>
                <w:szCs w:val="22"/>
              </w:rPr>
            </w:pPr>
            <w:r w:rsidRPr="00A900F1">
              <w:rPr>
                <w:b/>
                <w:bCs/>
                <w:sz w:val="22"/>
                <w:szCs w:val="22"/>
              </w:rPr>
              <w:t xml:space="preserve">TRP </w:t>
            </w:r>
          </w:p>
        </w:tc>
        <w:tc>
          <w:tcPr>
            <w:tcW w:w="394" w:type="pct"/>
          </w:tcPr>
          <w:p w14:paraId="1FAFFAFE" w14:textId="77777777" w:rsidR="004D37EE" w:rsidRPr="00A900F1" w:rsidRDefault="004D37EE" w:rsidP="00964579">
            <w:pPr>
              <w:snapToGrid w:val="0"/>
              <w:spacing w:after="0"/>
              <w:rPr>
                <w:b/>
                <w:bCs/>
                <w:sz w:val="22"/>
                <w:szCs w:val="22"/>
              </w:rPr>
            </w:pPr>
            <w:r w:rsidRPr="00A900F1">
              <w:rPr>
                <w:rFonts w:eastAsia="宋体"/>
                <w:b/>
                <w:bCs/>
                <w:sz w:val="22"/>
                <w:szCs w:val="22"/>
              </w:rPr>
              <w:t>aerial UE</w:t>
            </w:r>
          </w:p>
        </w:tc>
        <w:tc>
          <w:tcPr>
            <w:tcW w:w="3899" w:type="pct"/>
            <w:vAlign w:val="center"/>
          </w:tcPr>
          <w:p w14:paraId="3D3CA290" w14:textId="77777777" w:rsidR="004D37EE" w:rsidRPr="00A900F1" w:rsidRDefault="004D37EE" w:rsidP="00964579">
            <w:pPr>
              <w:snapToGrid w:val="0"/>
              <w:spacing w:after="0"/>
              <w:rPr>
                <w:rFonts w:eastAsia="宋体"/>
                <w:b/>
                <w:bCs/>
                <w:sz w:val="22"/>
                <w:szCs w:val="22"/>
                <w:lang w:val="sv-SE"/>
              </w:rPr>
            </w:pPr>
            <w:r w:rsidRPr="00A900F1">
              <w:rPr>
                <w:rFonts w:eastAsia="宋体"/>
                <w:b/>
                <w:bCs/>
                <w:sz w:val="22"/>
                <w:szCs w:val="22"/>
                <w:lang w:val="sv-SE"/>
              </w:rPr>
              <w:t xml:space="preserve">UMa-AV, UMi-AV, and RMa-AV </w:t>
            </w:r>
          </w:p>
          <w:p w14:paraId="5A35424E" w14:textId="77777777" w:rsidR="004D37EE" w:rsidRPr="00A900F1" w:rsidRDefault="004D37EE" w:rsidP="009E7A08">
            <w:pPr>
              <w:numPr>
                <w:ilvl w:val="0"/>
                <w:numId w:val="31"/>
              </w:numPr>
              <w:snapToGrid w:val="0"/>
              <w:spacing w:after="0"/>
              <w:rPr>
                <w:rFonts w:eastAsia="宋体"/>
                <w:b/>
                <w:bCs/>
                <w:sz w:val="22"/>
                <w:szCs w:val="22"/>
              </w:rPr>
            </w:pPr>
            <w:r w:rsidRPr="00A900F1">
              <w:rPr>
                <w:rFonts w:eastAsia="宋体"/>
                <w:b/>
                <w:bCs/>
                <w:sz w:val="22"/>
                <w:szCs w:val="22"/>
              </w:rPr>
              <w:t>Option 1:</w:t>
            </w:r>
          </w:p>
          <w:p w14:paraId="483D9BED" w14:textId="77777777" w:rsidR="004D37EE" w:rsidRPr="00A900F1" w:rsidRDefault="004D37EE" w:rsidP="009E7A08">
            <w:pPr>
              <w:numPr>
                <w:ilvl w:val="1"/>
                <w:numId w:val="31"/>
              </w:numPr>
              <w:snapToGrid w:val="0"/>
              <w:spacing w:after="0"/>
              <w:rPr>
                <w:rFonts w:eastAsia="宋体"/>
                <w:b/>
                <w:bCs/>
                <w:sz w:val="22"/>
                <w:szCs w:val="22"/>
              </w:rPr>
            </w:pPr>
            <w:r w:rsidRPr="00A900F1">
              <w:rPr>
                <w:rFonts w:eastAsia="宋体"/>
                <w:b/>
                <w:bCs/>
                <w:sz w:val="22"/>
                <w:szCs w:val="22"/>
              </w:rPr>
              <w:t>TRP-aerial UE link of scenario UMa-AV, UMi-AV, and RMa-AV in section Annex A and B of TR 36.777 for FR1</w:t>
            </w:r>
          </w:p>
          <w:p w14:paraId="7E93BB05" w14:textId="77777777" w:rsidR="004D37EE" w:rsidRPr="00A900F1" w:rsidRDefault="004D37EE" w:rsidP="009E7A08">
            <w:pPr>
              <w:numPr>
                <w:ilvl w:val="2"/>
                <w:numId w:val="31"/>
              </w:numPr>
              <w:snapToGrid w:val="0"/>
              <w:spacing w:after="0"/>
              <w:rPr>
                <w:rFonts w:eastAsia="宋体"/>
                <w:b/>
                <w:bCs/>
                <w:sz w:val="22"/>
                <w:szCs w:val="22"/>
              </w:rPr>
            </w:pPr>
            <w:r w:rsidRPr="00A900F1">
              <w:rPr>
                <w:rFonts w:eastAsia="宋体"/>
                <w:b/>
                <w:bCs/>
                <w:sz w:val="22"/>
                <w:szCs w:val="22"/>
              </w:rPr>
              <w:t xml:space="preserve">Annex B.1.2 and Annex B.1.3 </w:t>
            </w:r>
          </w:p>
          <w:p w14:paraId="047AAC8D" w14:textId="77777777" w:rsidR="004D37EE" w:rsidRPr="00A900F1" w:rsidRDefault="004D37EE" w:rsidP="009E7A08">
            <w:pPr>
              <w:numPr>
                <w:ilvl w:val="1"/>
                <w:numId w:val="31"/>
              </w:numPr>
              <w:snapToGrid w:val="0"/>
              <w:spacing w:after="0"/>
              <w:rPr>
                <w:b/>
                <w:bCs/>
                <w:sz w:val="22"/>
                <w:szCs w:val="22"/>
              </w:rPr>
            </w:pPr>
            <w:r w:rsidRPr="00A900F1">
              <w:rPr>
                <w:rFonts w:eastAsia="宋体"/>
                <w:b/>
                <w:bCs/>
                <w:sz w:val="22"/>
                <w:szCs w:val="22"/>
              </w:rPr>
              <w:t>FFS reuse</w:t>
            </w:r>
            <w:r w:rsidRPr="00A900F1">
              <w:rPr>
                <w:rFonts w:eastAsia="宋体"/>
                <w:b/>
                <w:bCs/>
                <w:sz w:val="22"/>
                <w:szCs w:val="22"/>
                <w:lang w:val="sv-SE"/>
              </w:rPr>
              <w:t xml:space="preserve"> the </w:t>
            </w:r>
            <w:r w:rsidRPr="00A900F1">
              <w:rPr>
                <w:rFonts w:eastAsia="宋体"/>
                <w:b/>
                <w:bCs/>
                <w:sz w:val="22"/>
                <w:szCs w:val="22"/>
              </w:rPr>
              <w:t>channel</w:t>
            </w:r>
            <w:r w:rsidRPr="00A900F1">
              <w:rPr>
                <w:rFonts w:eastAsia="宋体"/>
                <w:b/>
                <w:bCs/>
                <w:sz w:val="22"/>
                <w:szCs w:val="22"/>
                <w:lang w:val="sv-SE"/>
              </w:rPr>
              <w:t xml:space="preserve"> model of </w:t>
            </w:r>
            <w:r w:rsidRPr="00A900F1">
              <w:rPr>
                <w:rFonts w:eastAsia="宋体"/>
                <w:b/>
                <w:bCs/>
                <w:sz w:val="22"/>
                <w:szCs w:val="22"/>
              </w:rPr>
              <w:t>scenario UMa-AV, UMi-AV, and RMa-AV</w:t>
            </w:r>
            <w:r w:rsidRPr="00A900F1">
              <w:rPr>
                <w:rFonts w:eastAsia="宋体"/>
                <w:b/>
                <w:bCs/>
                <w:sz w:val="22"/>
                <w:szCs w:val="22"/>
                <w:lang w:val="sv-SE"/>
              </w:rPr>
              <w:t xml:space="preserve"> of FR1 for FR2</w:t>
            </w:r>
          </w:p>
        </w:tc>
      </w:tr>
      <w:tr w:rsidR="004D37EE" w:rsidRPr="00A900F1" w14:paraId="763A1DE6" w14:textId="77777777" w:rsidTr="00700C73">
        <w:trPr>
          <w:trHeight w:val="346"/>
        </w:trPr>
        <w:tc>
          <w:tcPr>
            <w:tcW w:w="312" w:type="pct"/>
          </w:tcPr>
          <w:p w14:paraId="640BC226"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5</w:t>
            </w:r>
          </w:p>
        </w:tc>
        <w:tc>
          <w:tcPr>
            <w:tcW w:w="394" w:type="pct"/>
          </w:tcPr>
          <w:p w14:paraId="32240BF0" w14:textId="77777777" w:rsidR="004D37EE" w:rsidRPr="00A900F1" w:rsidRDefault="004D37EE" w:rsidP="00964579">
            <w:pPr>
              <w:snapToGrid w:val="0"/>
              <w:spacing w:after="0"/>
              <w:rPr>
                <w:b/>
                <w:bCs/>
                <w:sz w:val="22"/>
                <w:szCs w:val="22"/>
              </w:rPr>
            </w:pPr>
            <w:r w:rsidRPr="00A900F1">
              <w:rPr>
                <w:rFonts w:eastAsia="宋体"/>
                <w:b/>
                <w:bCs/>
                <w:sz w:val="22"/>
                <w:szCs w:val="22"/>
              </w:rPr>
              <w:t>normal UE</w:t>
            </w:r>
          </w:p>
        </w:tc>
        <w:tc>
          <w:tcPr>
            <w:tcW w:w="394" w:type="pct"/>
          </w:tcPr>
          <w:p w14:paraId="2BEAD1C0" w14:textId="77777777" w:rsidR="004D37EE" w:rsidRPr="00A900F1" w:rsidRDefault="004D37EE" w:rsidP="00964579">
            <w:pPr>
              <w:snapToGrid w:val="0"/>
              <w:spacing w:after="0"/>
              <w:rPr>
                <w:b/>
                <w:bCs/>
                <w:sz w:val="22"/>
                <w:szCs w:val="22"/>
              </w:rPr>
            </w:pPr>
            <w:r w:rsidRPr="00A900F1">
              <w:rPr>
                <w:rFonts w:eastAsia="宋体"/>
                <w:b/>
                <w:bCs/>
                <w:sz w:val="22"/>
                <w:szCs w:val="22"/>
              </w:rPr>
              <w:t>normal UE</w:t>
            </w:r>
          </w:p>
        </w:tc>
        <w:tc>
          <w:tcPr>
            <w:tcW w:w="3899" w:type="pct"/>
          </w:tcPr>
          <w:p w14:paraId="6A7D8B3D" w14:textId="77777777" w:rsidR="004D37EE" w:rsidRPr="00A900F1" w:rsidRDefault="004D37EE" w:rsidP="00964579">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and InF, UMi</w:t>
            </w:r>
            <w:r w:rsidRPr="00A900F1">
              <w:rPr>
                <w:rFonts w:eastAsia="等线"/>
                <w:b/>
                <w:bCs/>
                <w:sz w:val="22"/>
                <w:szCs w:val="22"/>
                <w:lang w:val="sv-SE"/>
              </w:rPr>
              <w:t>-AV, UMa-AV, and RMa-AV</w:t>
            </w:r>
          </w:p>
          <w:p w14:paraId="6D5390DA" w14:textId="77777777" w:rsidR="004D37EE" w:rsidRPr="00A900F1" w:rsidRDefault="004D37EE"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UE-UE of UMi, UMa, InH, and InF in section A.3 of TR 38.858</w:t>
            </w:r>
          </w:p>
          <w:p w14:paraId="39E8F867" w14:textId="77777777" w:rsidR="004D37EE" w:rsidRPr="00A900F1" w:rsidRDefault="004D37EE" w:rsidP="009E7A08">
            <w:pPr>
              <w:numPr>
                <w:ilvl w:val="1"/>
                <w:numId w:val="31"/>
              </w:numPr>
              <w:snapToGrid w:val="0"/>
              <w:spacing w:after="0"/>
              <w:rPr>
                <w:b/>
                <w:bCs/>
                <w:sz w:val="22"/>
                <w:szCs w:val="22"/>
              </w:rPr>
            </w:pPr>
            <w:r w:rsidRPr="00A900F1">
              <w:rPr>
                <w:b/>
                <w:bCs/>
                <w:sz w:val="22"/>
                <w:szCs w:val="22"/>
              </w:rPr>
              <w:t xml:space="preserve">For RMa, reuse TRP-UE link of scenario RMa in section 7 of TR 38.901, e.g., </w:t>
            </w:r>
            <w:proofErr w:type="spellStart"/>
            <w:r w:rsidRPr="00A900F1">
              <w:rPr>
                <w:b/>
                <w:bCs/>
                <w:sz w:val="22"/>
                <w:szCs w:val="22"/>
              </w:rPr>
              <w:t>h</w:t>
            </w:r>
            <w:r w:rsidRPr="00A900F1">
              <w:rPr>
                <w:b/>
                <w:bCs/>
                <w:sz w:val="22"/>
                <w:szCs w:val="22"/>
                <w:vertAlign w:val="subscript"/>
              </w:rPr>
              <w:t>BS</w:t>
            </w:r>
            <w:proofErr w:type="spellEnd"/>
            <w:r w:rsidRPr="00A900F1">
              <w:rPr>
                <w:b/>
                <w:bCs/>
                <w:sz w:val="22"/>
                <w:szCs w:val="22"/>
              </w:rPr>
              <w:t>=1.5m</w:t>
            </w:r>
          </w:p>
          <w:p w14:paraId="398E4EFA" w14:textId="77777777" w:rsidR="004D37EE" w:rsidRPr="00A900F1" w:rsidRDefault="004D37EE" w:rsidP="009E7A08">
            <w:pPr>
              <w:numPr>
                <w:ilvl w:val="0"/>
                <w:numId w:val="31"/>
              </w:numPr>
              <w:snapToGrid w:val="0"/>
              <w:spacing w:after="0"/>
              <w:rPr>
                <w:b/>
                <w:bCs/>
                <w:sz w:val="22"/>
                <w:szCs w:val="22"/>
              </w:rPr>
            </w:pPr>
            <w:r w:rsidRPr="00A900F1">
              <w:rPr>
                <w:b/>
                <w:bCs/>
                <w:sz w:val="22"/>
                <w:szCs w:val="22"/>
              </w:rPr>
              <w:t xml:space="preserve">Option 2: FFS reuse TRP-UE link of scenario InH and InF in section 7 of TR 38.901 for </w:t>
            </w:r>
            <w:r w:rsidRPr="00A900F1">
              <w:rPr>
                <w:rFonts w:eastAsia="等线"/>
                <w:b/>
                <w:bCs/>
                <w:sz w:val="22"/>
                <w:szCs w:val="22"/>
                <w:lang w:val="it-IT"/>
              </w:rPr>
              <w:t xml:space="preserve">InH and InF; </w:t>
            </w:r>
            <w:r w:rsidRPr="00A900F1">
              <w:rPr>
                <w:rFonts w:eastAsia="等线"/>
                <w:b/>
                <w:bCs/>
                <w:sz w:val="22"/>
                <w:szCs w:val="22"/>
              </w:rPr>
              <w:t xml:space="preserve">UE-UE of Umi and UMa in section A.3 of TR 38.858 for </w:t>
            </w:r>
            <w:r w:rsidRPr="00A900F1">
              <w:rPr>
                <w:rFonts w:eastAsia="等线"/>
                <w:b/>
                <w:bCs/>
                <w:sz w:val="22"/>
                <w:szCs w:val="22"/>
                <w:lang w:val="it-IT"/>
              </w:rPr>
              <w:t>UMi, UMa, UMi</w:t>
            </w:r>
            <w:r w:rsidRPr="00A900F1">
              <w:rPr>
                <w:rFonts w:eastAsia="等线"/>
                <w:b/>
                <w:bCs/>
                <w:sz w:val="22"/>
                <w:szCs w:val="22"/>
                <w:lang w:val="en-GB"/>
              </w:rPr>
              <w:t>-AV, and UMa-AV;</w:t>
            </w:r>
          </w:p>
          <w:p w14:paraId="23789235" w14:textId="77777777" w:rsidR="004D37EE" w:rsidRPr="00A900F1" w:rsidRDefault="004D37EE" w:rsidP="009E7A08">
            <w:pPr>
              <w:numPr>
                <w:ilvl w:val="1"/>
                <w:numId w:val="31"/>
              </w:numPr>
              <w:snapToGrid w:val="0"/>
              <w:spacing w:after="0"/>
              <w:rPr>
                <w:b/>
                <w:bCs/>
                <w:sz w:val="22"/>
                <w:szCs w:val="22"/>
              </w:rPr>
            </w:pPr>
            <w:r w:rsidRPr="00A900F1">
              <w:rPr>
                <w:b/>
                <w:bCs/>
                <w:sz w:val="22"/>
                <w:szCs w:val="22"/>
              </w:rPr>
              <w:lastRenderedPageBreak/>
              <w:t xml:space="preserve">For RMa, reuse TRP-UE link of scenario RMa in section 7 of TR 38.901, e.g., </w:t>
            </w:r>
            <w:proofErr w:type="spellStart"/>
            <w:r w:rsidRPr="00A900F1">
              <w:rPr>
                <w:b/>
                <w:bCs/>
                <w:sz w:val="22"/>
                <w:szCs w:val="22"/>
              </w:rPr>
              <w:t>hBS</w:t>
            </w:r>
            <w:proofErr w:type="spellEnd"/>
            <w:r w:rsidRPr="00A900F1">
              <w:rPr>
                <w:b/>
                <w:bCs/>
                <w:sz w:val="22"/>
                <w:szCs w:val="22"/>
              </w:rPr>
              <w:t>=1.5m</w:t>
            </w:r>
          </w:p>
          <w:p w14:paraId="638DB65F" w14:textId="77777777" w:rsidR="004D37EE" w:rsidRPr="00A900F1" w:rsidRDefault="004D37EE" w:rsidP="009E7A08">
            <w:pPr>
              <w:numPr>
                <w:ilvl w:val="0"/>
                <w:numId w:val="31"/>
              </w:numPr>
              <w:suppressAutoHyphens/>
              <w:snapToGrid w:val="0"/>
              <w:spacing w:after="0"/>
              <w:rPr>
                <w:rFonts w:eastAsia="等线"/>
                <w:b/>
                <w:bCs/>
                <w:iCs/>
                <w:sz w:val="22"/>
                <w:szCs w:val="22"/>
              </w:rPr>
            </w:pPr>
            <w:r w:rsidRPr="00A900F1">
              <w:rPr>
                <w:b/>
                <w:bCs/>
                <w:sz w:val="22"/>
                <w:szCs w:val="22"/>
              </w:rPr>
              <w:t>Option 3: UE-UE link in section A.1 of TR 38.859</w:t>
            </w:r>
          </w:p>
          <w:p w14:paraId="4E9A406A" w14:textId="77777777" w:rsidR="004D37EE" w:rsidRPr="00A900F1" w:rsidRDefault="004D37EE" w:rsidP="00964579">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0EA5FD8D" w14:textId="77777777" w:rsidR="004D37EE" w:rsidRPr="00A900F1" w:rsidRDefault="004D37EE"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P2P channel model in section 6 of TR 37.885</w:t>
            </w:r>
          </w:p>
          <w:p w14:paraId="10FCB1F0" w14:textId="77777777" w:rsidR="004D37EE" w:rsidRPr="00A900F1" w:rsidRDefault="004D37EE" w:rsidP="00964579">
            <w:pPr>
              <w:overflowPunct w:val="0"/>
              <w:snapToGrid w:val="0"/>
              <w:spacing w:after="0"/>
              <w:textAlignment w:val="baseline"/>
              <w:rPr>
                <w:rFonts w:eastAsia="等线"/>
                <w:b/>
                <w:bCs/>
                <w:sz w:val="22"/>
                <w:szCs w:val="22"/>
              </w:rPr>
            </w:pPr>
            <w:r w:rsidRPr="00A900F1">
              <w:rPr>
                <w:rFonts w:eastAsia="等线"/>
                <w:b/>
                <w:bCs/>
                <w:sz w:val="22"/>
                <w:szCs w:val="22"/>
              </w:rPr>
              <w:t>HST</w:t>
            </w:r>
          </w:p>
          <w:p w14:paraId="49430201" w14:textId="77777777" w:rsidR="004D37EE" w:rsidRPr="00A900F1" w:rsidRDefault="004D37EE" w:rsidP="009E7A08">
            <w:pPr>
              <w:numPr>
                <w:ilvl w:val="0"/>
                <w:numId w:val="31"/>
              </w:numPr>
              <w:suppressAutoHyphens/>
              <w:snapToGrid w:val="0"/>
              <w:spacing w:after="0"/>
              <w:rPr>
                <w:rFonts w:eastAsia="宋体"/>
                <w:b/>
                <w:bCs/>
                <w:sz w:val="22"/>
                <w:szCs w:val="22"/>
              </w:rPr>
            </w:pPr>
            <w:r w:rsidRPr="00A900F1">
              <w:rPr>
                <w:rFonts w:eastAsia="等线"/>
                <w:b/>
                <w:bCs/>
                <w:sz w:val="22"/>
                <w:szCs w:val="22"/>
              </w:rPr>
              <w:t>Option 1: P2P channel model in section 6 of TR 37.885</w:t>
            </w:r>
          </w:p>
          <w:p w14:paraId="2AB0B496" w14:textId="77777777" w:rsidR="004D37EE" w:rsidRPr="00A900F1" w:rsidRDefault="004D37EE" w:rsidP="009E7A08">
            <w:pPr>
              <w:numPr>
                <w:ilvl w:val="0"/>
                <w:numId w:val="31"/>
              </w:numPr>
              <w:suppressAutoHyphens/>
              <w:snapToGrid w:val="0"/>
              <w:spacing w:after="0"/>
              <w:rPr>
                <w:rFonts w:eastAsia="宋体"/>
                <w:b/>
                <w:bCs/>
                <w:sz w:val="22"/>
                <w:szCs w:val="22"/>
              </w:rPr>
            </w:pPr>
            <w:r w:rsidRPr="00A900F1">
              <w:rPr>
                <w:rFonts w:eastAsia="等线"/>
                <w:b/>
                <w:bCs/>
                <w:sz w:val="22"/>
                <w:szCs w:val="22"/>
              </w:rPr>
              <w:t xml:space="preserve">Option 2: </w:t>
            </w:r>
            <w:r w:rsidRPr="00A900F1">
              <w:rPr>
                <w:b/>
                <w:bCs/>
                <w:sz w:val="22"/>
                <w:szCs w:val="22"/>
              </w:rPr>
              <w:t xml:space="preserve">Reuse TRP-UE link of scenario RMa in section 7 of TR 38.901 in FR1, e.g., </w:t>
            </w:r>
            <w:proofErr w:type="spellStart"/>
            <w:r w:rsidRPr="00A900F1">
              <w:rPr>
                <w:b/>
                <w:bCs/>
                <w:sz w:val="22"/>
                <w:szCs w:val="22"/>
              </w:rPr>
              <w:t>hBS</w:t>
            </w:r>
            <w:proofErr w:type="spellEnd"/>
            <w:r w:rsidRPr="00A900F1">
              <w:rPr>
                <w:b/>
                <w:bCs/>
                <w:sz w:val="22"/>
                <w:szCs w:val="22"/>
              </w:rPr>
              <w:t>=1.5m</w:t>
            </w:r>
            <w:r w:rsidRPr="00A900F1">
              <w:rPr>
                <w:rFonts w:eastAsia="等线"/>
                <w:b/>
                <w:bCs/>
                <w:sz w:val="22"/>
                <w:szCs w:val="22"/>
              </w:rPr>
              <w:t xml:space="preserve">, UE-UE channel model for UMa in FR2 </w:t>
            </w:r>
          </w:p>
          <w:p w14:paraId="580C9843" w14:textId="77777777" w:rsidR="004D37EE" w:rsidRPr="00A900F1" w:rsidRDefault="004D37EE" w:rsidP="009E7A08">
            <w:pPr>
              <w:numPr>
                <w:ilvl w:val="0"/>
                <w:numId w:val="31"/>
              </w:numPr>
              <w:suppressAutoHyphens/>
              <w:snapToGrid w:val="0"/>
              <w:spacing w:after="0"/>
              <w:rPr>
                <w:b/>
                <w:bCs/>
                <w:sz w:val="22"/>
                <w:szCs w:val="22"/>
              </w:rPr>
            </w:pPr>
            <w:r w:rsidRPr="00A900F1">
              <w:rPr>
                <w:b/>
                <w:bCs/>
                <w:sz w:val="22"/>
                <w:szCs w:val="22"/>
              </w:rPr>
              <w:t>Option 3: UE-UE link in section A.1 of TR 38.859</w:t>
            </w:r>
          </w:p>
        </w:tc>
      </w:tr>
      <w:tr w:rsidR="004D37EE" w:rsidRPr="00A900F1" w14:paraId="2B083A7A" w14:textId="77777777" w:rsidTr="00700C73">
        <w:trPr>
          <w:trHeight w:val="2086"/>
        </w:trPr>
        <w:tc>
          <w:tcPr>
            <w:tcW w:w="312" w:type="pct"/>
          </w:tcPr>
          <w:p w14:paraId="2E99FF69"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lastRenderedPageBreak/>
              <w:t>6</w:t>
            </w:r>
          </w:p>
        </w:tc>
        <w:tc>
          <w:tcPr>
            <w:tcW w:w="394" w:type="pct"/>
          </w:tcPr>
          <w:p w14:paraId="64E8268D" w14:textId="77777777" w:rsidR="004D37EE" w:rsidRPr="00A900F1" w:rsidRDefault="004D37EE" w:rsidP="00964579">
            <w:pPr>
              <w:snapToGrid w:val="0"/>
              <w:spacing w:after="0"/>
              <w:rPr>
                <w:b/>
                <w:bCs/>
                <w:sz w:val="22"/>
                <w:szCs w:val="22"/>
              </w:rPr>
            </w:pPr>
            <w:r w:rsidRPr="00A900F1">
              <w:rPr>
                <w:rFonts w:eastAsia="宋体"/>
                <w:b/>
                <w:bCs/>
                <w:sz w:val="22"/>
                <w:szCs w:val="22"/>
              </w:rPr>
              <w:t>normal UE</w:t>
            </w:r>
          </w:p>
        </w:tc>
        <w:tc>
          <w:tcPr>
            <w:tcW w:w="394" w:type="pct"/>
          </w:tcPr>
          <w:p w14:paraId="391BCD09" w14:textId="77777777" w:rsidR="004D37EE" w:rsidRPr="00A900F1" w:rsidRDefault="004D37EE" w:rsidP="00964579">
            <w:pPr>
              <w:snapToGrid w:val="0"/>
              <w:spacing w:after="0"/>
              <w:rPr>
                <w:b/>
                <w:bCs/>
                <w:sz w:val="22"/>
                <w:szCs w:val="22"/>
              </w:rPr>
            </w:pPr>
            <w:r w:rsidRPr="00A900F1">
              <w:rPr>
                <w:rFonts w:eastAsia="宋体"/>
                <w:b/>
                <w:bCs/>
                <w:sz w:val="22"/>
                <w:szCs w:val="22"/>
              </w:rPr>
              <w:t>vehicle UE</w:t>
            </w:r>
          </w:p>
        </w:tc>
        <w:tc>
          <w:tcPr>
            <w:tcW w:w="3899" w:type="pct"/>
          </w:tcPr>
          <w:p w14:paraId="7A9595A0" w14:textId="77777777" w:rsidR="004D37EE" w:rsidRPr="00A900F1" w:rsidRDefault="004D37EE" w:rsidP="00964579">
            <w:pPr>
              <w:overflowPunct w:val="0"/>
              <w:snapToGrid w:val="0"/>
              <w:spacing w:after="0"/>
              <w:textAlignment w:val="baseline"/>
              <w:rPr>
                <w:rFonts w:eastAsia="等线"/>
                <w:b/>
                <w:bCs/>
                <w:sz w:val="22"/>
                <w:szCs w:val="22"/>
              </w:rPr>
            </w:pPr>
            <w:r w:rsidRPr="00A900F1">
              <w:rPr>
                <w:rFonts w:eastAsia="等线"/>
                <w:b/>
                <w:bCs/>
                <w:sz w:val="22"/>
                <w:szCs w:val="22"/>
              </w:rPr>
              <w:t>UMi, UMa, RMa</w:t>
            </w:r>
          </w:p>
          <w:p w14:paraId="579A26A4" w14:textId="77777777" w:rsidR="004D37EE" w:rsidRPr="00A900F1" w:rsidRDefault="004D37EE"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UE-UE of UMi and UMa in section A.3 of TR 38.858</w:t>
            </w:r>
          </w:p>
          <w:p w14:paraId="4FC943CF" w14:textId="77777777" w:rsidR="004D37EE" w:rsidRPr="00A900F1" w:rsidRDefault="004D37EE" w:rsidP="009E7A08">
            <w:pPr>
              <w:numPr>
                <w:ilvl w:val="1"/>
                <w:numId w:val="31"/>
              </w:numPr>
              <w:suppressAutoHyphens/>
              <w:snapToGrid w:val="0"/>
              <w:spacing w:after="0"/>
              <w:rPr>
                <w:rFonts w:eastAsia="等线"/>
                <w:b/>
                <w:bCs/>
                <w:sz w:val="22"/>
                <w:szCs w:val="22"/>
              </w:rPr>
            </w:pPr>
            <w:r w:rsidRPr="00A900F1">
              <w:rPr>
                <w:rFonts w:eastAsia="宋体"/>
                <w:b/>
                <w:bCs/>
                <w:sz w:val="22"/>
                <w:szCs w:val="22"/>
              </w:rPr>
              <w:t>For RMa, reuse</w:t>
            </w:r>
            <w:r w:rsidRPr="00A900F1">
              <w:rPr>
                <w:rFonts w:eastAsia="等线"/>
                <w:b/>
                <w:bCs/>
                <w:sz w:val="22"/>
                <w:szCs w:val="22"/>
              </w:rPr>
              <w:t xml:space="preserv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BS</w:t>
            </w:r>
            <w:proofErr w:type="spellEnd"/>
            <w:r w:rsidRPr="00A900F1">
              <w:rPr>
                <w:rFonts w:eastAsia="等线"/>
                <w:b/>
                <w:bCs/>
                <w:sz w:val="22"/>
                <w:szCs w:val="22"/>
              </w:rPr>
              <w:t>=1.5m</w:t>
            </w:r>
          </w:p>
          <w:p w14:paraId="773B3B0E" w14:textId="77777777" w:rsidR="004D37EE" w:rsidRPr="00A900F1" w:rsidRDefault="004D37EE"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2: V2P in section 6 of TR 37.885</w:t>
            </w:r>
          </w:p>
          <w:p w14:paraId="365586A4" w14:textId="77777777" w:rsidR="004D37EE" w:rsidRPr="00A900F1" w:rsidRDefault="004D37EE" w:rsidP="009E7A08">
            <w:pPr>
              <w:numPr>
                <w:ilvl w:val="0"/>
                <w:numId w:val="31"/>
              </w:numPr>
              <w:suppressAutoHyphens/>
              <w:snapToGrid w:val="0"/>
              <w:spacing w:after="0"/>
              <w:rPr>
                <w:rFonts w:eastAsia="等线"/>
                <w:b/>
                <w:bCs/>
                <w:sz w:val="22"/>
                <w:szCs w:val="22"/>
              </w:rPr>
            </w:pPr>
            <w:r w:rsidRPr="00A900F1">
              <w:rPr>
                <w:b/>
                <w:bCs/>
                <w:sz w:val="22"/>
                <w:szCs w:val="22"/>
              </w:rPr>
              <w:t>option 3: UE-UE link in section A.1 of TR 38.859</w:t>
            </w:r>
          </w:p>
          <w:p w14:paraId="0A1B137A" w14:textId="77777777" w:rsidR="004D37EE" w:rsidRPr="00A900F1" w:rsidRDefault="004D37EE" w:rsidP="00964579">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4BC6F740" w14:textId="77777777" w:rsidR="004D37EE" w:rsidRPr="00A900F1" w:rsidRDefault="004D37EE" w:rsidP="009E7A08">
            <w:pPr>
              <w:numPr>
                <w:ilvl w:val="0"/>
                <w:numId w:val="31"/>
              </w:numPr>
              <w:suppressAutoHyphens/>
              <w:snapToGrid w:val="0"/>
              <w:spacing w:after="0"/>
              <w:rPr>
                <w:b/>
                <w:bCs/>
                <w:sz w:val="22"/>
                <w:szCs w:val="22"/>
              </w:rPr>
            </w:pPr>
            <w:r w:rsidRPr="00A900F1">
              <w:rPr>
                <w:rFonts w:eastAsia="等线"/>
                <w:b/>
                <w:bCs/>
                <w:sz w:val="22"/>
                <w:szCs w:val="22"/>
              </w:rPr>
              <w:t>Option 1: V2P in section 6 of TR 37.885</w:t>
            </w:r>
          </w:p>
        </w:tc>
      </w:tr>
      <w:tr w:rsidR="004D37EE" w:rsidRPr="00A900F1" w14:paraId="1241745A" w14:textId="77777777" w:rsidTr="00700C73">
        <w:trPr>
          <w:trHeight w:val="583"/>
        </w:trPr>
        <w:tc>
          <w:tcPr>
            <w:tcW w:w="312" w:type="pct"/>
          </w:tcPr>
          <w:p w14:paraId="75B82732"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7</w:t>
            </w:r>
          </w:p>
        </w:tc>
        <w:tc>
          <w:tcPr>
            <w:tcW w:w="394" w:type="pct"/>
          </w:tcPr>
          <w:p w14:paraId="34C490F1" w14:textId="77777777" w:rsidR="004D37EE" w:rsidRPr="00A900F1" w:rsidRDefault="004D37EE" w:rsidP="00964579">
            <w:pPr>
              <w:snapToGrid w:val="0"/>
              <w:spacing w:after="0"/>
              <w:rPr>
                <w:b/>
                <w:bCs/>
                <w:sz w:val="22"/>
                <w:szCs w:val="22"/>
              </w:rPr>
            </w:pPr>
            <w:r w:rsidRPr="00A900F1">
              <w:rPr>
                <w:rFonts w:eastAsia="宋体"/>
                <w:b/>
                <w:bCs/>
                <w:sz w:val="22"/>
                <w:szCs w:val="22"/>
              </w:rPr>
              <w:t>normal UE</w:t>
            </w:r>
          </w:p>
        </w:tc>
        <w:tc>
          <w:tcPr>
            <w:tcW w:w="394" w:type="pct"/>
          </w:tcPr>
          <w:p w14:paraId="73F9370D" w14:textId="77777777" w:rsidR="004D37EE" w:rsidRPr="00A900F1" w:rsidRDefault="004D37EE" w:rsidP="00964579">
            <w:pPr>
              <w:snapToGrid w:val="0"/>
              <w:spacing w:after="0"/>
              <w:rPr>
                <w:b/>
                <w:bCs/>
                <w:sz w:val="22"/>
                <w:szCs w:val="22"/>
              </w:rPr>
            </w:pPr>
            <w:r w:rsidRPr="00A900F1">
              <w:rPr>
                <w:rFonts w:eastAsia="宋体"/>
                <w:b/>
                <w:bCs/>
                <w:sz w:val="22"/>
                <w:szCs w:val="22"/>
              </w:rPr>
              <w:t>aerial UE</w:t>
            </w:r>
          </w:p>
        </w:tc>
        <w:tc>
          <w:tcPr>
            <w:tcW w:w="3899" w:type="pct"/>
          </w:tcPr>
          <w:p w14:paraId="3AC1F532" w14:textId="77777777" w:rsidR="004D37EE" w:rsidRPr="00A900F1" w:rsidRDefault="004D37EE" w:rsidP="00964579">
            <w:pPr>
              <w:snapToGrid w:val="0"/>
              <w:spacing w:after="0"/>
              <w:rPr>
                <w:rFonts w:eastAsia="等线"/>
                <w:b/>
                <w:bCs/>
                <w:sz w:val="22"/>
                <w:szCs w:val="22"/>
                <w:lang w:val="sv-SE"/>
              </w:rPr>
            </w:pPr>
            <w:r w:rsidRPr="00A900F1">
              <w:rPr>
                <w:rFonts w:eastAsia="等线"/>
                <w:b/>
                <w:bCs/>
                <w:sz w:val="22"/>
                <w:szCs w:val="22"/>
                <w:lang w:val="sv-SE"/>
              </w:rPr>
              <w:t>UMi-AV, UMa-AV, and RMa-AV</w:t>
            </w:r>
          </w:p>
          <w:p w14:paraId="3DE8423A" w14:textId="77777777" w:rsidR="004D37EE" w:rsidRPr="00A900F1" w:rsidRDefault="004D37EE" w:rsidP="00964579">
            <w:pPr>
              <w:snapToGrid w:val="0"/>
              <w:spacing w:after="0"/>
              <w:rPr>
                <w:b/>
                <w:bCs/>
                <w:sz w:val="22"/>
                <w:szCs w:val="22"/>
              </w:rPr>
            </w:pPr>
            <w:r w:rsidRPr="00A900F1">
              <w:rPr>
                <w:rFonts w:eastAsia="等线"/>
                <w:b/>
                <w:bCs/>
                <w:sz w:val="22"/>
                <w:szCs w:val="22"/>
              </w:rPr>
              <w:t xml:space="preserve">Option 1: FFS reuse TRP-aerial UE of UMi-AV in Annex A and B of TR 36.777 for UMi-AV, UMa-AV, and RMa-AV </w:t>
            </w:r>
          </w:p>
        </w:tc>
      </w:tr>
      <w:tr w:rsidR="004D37EE" w:rsidRPr="00A900F1" w14:paraId="623E035D" w14:textId="77777777" w:rsidTr="00700C73">
        <w:trPr>
          <w:trHeight w:val="416"/>
        </w:trPr>
        <w:tc>
          <w:tcPr>
            <w:tcW w:w="312" w:type="pct"/>
          </w:tcPr>
          <w:p w14:paraId="74196CE5"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8</w:t>
            </w:r>
          </w:p>
        </w:tc>
        <w:tc>
          <w:tcPr>
            <w:tcW w:w="394" w:type="pct"/>
          </w:tcPr>
          <w:p w14:paraId="0E7382FB" w14:textId="77777777" w:rsidR="004D37EE" w:rsidRPr="00A900F1" w:rsidRDefault="004D37EE" w:rsidP="00964579">
            <w:pPr>
              <w:snapToGrid w:val="0"/>
              <w:spacing w:after="0"/>
              <w:rPr>
                <w:b/>
                <w:bCs/>
                <w:sz w:val="22"/>
                <w:szCs w:val="22"/>
              </w:rPr>
            </w:pPr>
            <w:r w:rsidRPr="00A900F1">
              <w:rPr>
                <w:rFonts w:eastAsia="宋体"/>
                <w:b/>
                <w:bCs/>
                <w:sz w:val="22"/>
                <w:szCs w:val="22"/>
              </w:rPr>
              <w:t>vehicle UE</w:t>
            </w:r>
          </w:p>
        </w:tc>
        <w:tc>
          <w:tcPr>
            <w:tcW w:w="394" w:type="pct"/>
          </w:tcPr>
          <w:p w14:paraId="00749F58" w14:textId="77777777" w:rsidR="004D37EE" w:rsidRPr="00A900F1" w:rsidRDefault="004D37EE" w:rsidP="00964579">
            <w:pPr>
              <w:snapToGrid w:val="0"/>
              <w:spacing w:after="0"/>
              <w:rPr>
                <w:b/>
                <w:bCs/>
                <w:sz w:val="22"/>
                <w:szCs w:val="22"/>
              </w:rPr>
            </w:pPr>
            <w:r w:rsidRPr="00A900F1">
              <w:rPr>
                <w:rFonts w:eastAsia="宋体"/>
                <w:b/>
                <w:bCs/>
                <w:sz w:val="22"/>
                <w:szCs w:val="22"/>
              </w:rPr>
              <w:t>vehicle UE</w:t>
            </w:r>
          </w:p>
        </w:tc>
        <w:tc>
          <w:tcPr>
            <w:tcW w:w="3899" w:type="pct"/>
            <w:vAlign w:val="center"/>
          </w:tcPr>
          <w:p w14:paraId="1511A360"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 xml:space="preserve">Highway and Urban grid </w:t>
            </w:r>
          </w:p>
          <w:p w14:paraId="60B55A63" w14:textId="77777777" w:rsidR="004D37EE" w:rsidRPr="00A900F1" w:rsidRDefault="004D37EE" w:rsidP="009E7A08">
            <w:pPr>
              <w:numPr>
                <w:ilvl w:val="0"/>
                <w:numId w:val="30"/>
              </w:numPr>
              <w:suppressAutoHyphens/>
              <w:snapToGrid w:val="0"/>
              <w:spacing w:after="0"/>
              <w:rPr>
                <w:rFonts w:eastAsia="宋体"/>
                <w:b/>
                <w:bCs/>
                <w:sz w:val="22"/>
                <w:szCs w:val="22"/>
              </w:rPr>
            </w:pPr>
            <w:r w:rsidRPr="00A900F1">
              <w:rPr>
                <w:rFonts w:eastAsia="宋体"/>
                <w:b/>
                <w:bCs/>
                <w:sz w:val="22"/>
                <w:szCs w:val="22"/>
              </w:rPr>
              <w:t xml:space="preserve">Option 1: V2V link of scenario Highway and Urban grid in section 6 of TR 37.885 </w:t>
            </w:r>
          </w:p>
          <w:p w14:paraId="28597C5E" w14:textId="77777777" w:rsidR="004D37EE" w:rsidRPr="00A900F1" w:rsidRDefault="004D37EE" w:rsidP="00964579">
            <w:pPr>
              <w:snapToGrid w:val="0"/>
              <w:spacing w:after="0"/>
              <w:rPr>
                <w:rFonts w:eastAsia="宋体"/>
                <w:b/>
                <w:bCs/>
                <w:sz w:val="22"/>
                <w:szCs w:val="22"/>
                <w:lang w:val="it-IT"/>
              </w:rPr>
            </w:pPr>
            <w:r w:rsidRPr="00A900F1">
              <w:rPr>
                <w:rFonts w:eastAsia="宋体"/>
                <w:b/>
                <w:bCs/>
                <w:sz w:val="22"/>
                <w:szCs w:val="22"/>
                <w:lang w:val="it-IT"/>
              </w:rPr>
              <w:t>UMi, UMa, and RMa</w:t>
            </w:r>
          </w:p>
          <w:p w14:paraId="0C04EFA1" w14:textId="77777777" w:rsidR="004D37EE" w:rsidRPr="00A900F1" w:rsidRDefault="004D37EE" w:rsidP="009E7A08">
            <w:pPr>
              <w:numPr>
                <w:ilvl w:val="0"/>
                <w:numId w:val="30"/>
              </w:numPr>
              <w:snapToGrid w:val="0"/>
              <w:spacing w:after="0"/>
              <w:rPr>
                <w:rFonts w:eastAsia="宋体"/>
                <w:b/>
                <w:bCs/>
                <w:sz w:val="22"/>
                <w:szCs w:val="22"/>
              </w:rPr>
            </w:pPr>
            <w:r w:rsidRPr="00A900F1">
              <w:rPr>
                <w:rFonts w:eastAsia="宋体"/>
                <w:b/>
                <w:bCs/>
                <w:sz w:val="22"/>
                <w:szCs w:val="22"/>
              </w:rPr>
              <w:t>Option 1: UE-UE link of scenario UMi and UMa in section A.3 of TR 38.858</w:t>
            </w:r>
          </w:p>
          <w:p w14:paraId="34699FEC" w14:textId="77777777" w:rsidR="004D37EE" w:rsidRPr="00A900F1" w:rsidRDefault="004D37EE" w:rsidP="009E7A08">
            <w:pPr>
              <w:numPr>
                <w:ilvl w:val="1"/>
                <w:numId w:val="30"/>
              </w:numPr>
              <w:suppressAutoHyphens/>
              <w:snapToGrid w:val="0"/>
              <w:spacing w:after="0"/>
              <w:rPr>
                <w:rFonts w:eastAsia="宋体"/>
                <w:b/>
                <w:bCs/>
                <w:sz w:val="22"/>
                <w:szCs w:val="22"/>
              </w:rPr>
            </w:pPr>
            <w:r w:rsidRPr="00A900F1">
              <w:rPr>
                <w:rFonts w:eastAsia="宋体"/>
                <w:b/>
                <w:bCs/>
                <w:sz w:val="22"/>
                <w:szCs w:val="22"/>
              </w:rPr>
              <w:t>For RMa, reuse</w:t>
            </w:r>
            <w:r w:rsidRPr="00A900F1">
              <w:rPr>
                <w:rFonts w:eastAsia="等线"/>
                <w:b/>
                <w:bCs/>
                <w:sz w:val="22"/>
                <w:szCs w:val="22"/>
              </w:rPr>
              <w:t xml:space="preserv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BS</w:t>
            </w:r>
            <w:proofErr w:type="spellEnd"/>
            <w:r w:rsidRPr="00A900F1">
              <w:rPr>
                <w:rFonts w:eastAsia="等线"/>
                <w:b/>
                <w:bCs/>
                <w:sz w:val="22"/>
                <w:szCs w:val="22"/>
              </w:rPr>
              <w:t>=1.5m</w:t>
            </w:r>
          </w:p>
          <w:p w14:paraId="5328EF8F" w14:textId="77777777" w:rsidR="004D37EE" w:rsidRPr="00A900F1" w:rsidRDefault="004D37EE" w:rsidP="009E7A08">
            <w:pPr>
              <w:numPr>
                <w:ilvl w:val="0"/>
                <w:numId w:val="30"/>
              </w:numPr>
              <w:suppressAutoHyphens/>
              <w:snapToGrid w:val="0"/>
              <w:spacing w:after="0"/>
              <w:rPr>
                <w:rFonts w:eastAsia="宋体"/>
                <w:b/>
                <w:bCs/>
                <w:sz w:val="22"/>
                <w:szCs w:val="22"/>
              </w:rPr>
            </w:pPr>
            <w:r w:rsidRPr="00A900F1">
              <w:rPr>
                <w:rFonts w:eastAsia="宋体"/>
                <w:b/>
                <w:bCs/>
                <w:sz w:val="22"/>
                <w:szCs w:val="22"/>
              </w:rPr>
              <w:t xml:space="preserve">Option 2: V2V link of scenario Highway and Urban grid in section 6 of TR 37.885 </w:t>
            </w:r>
          </w:p>
          <w:p w14:paraId="647B1E15" w14:textId="77777777" w:rsidR="004D37EE" w:rsidRPr="00A900F1" w:rsidRDefault="004D37EE" w:rsidP="009E7A08">
            <w:pPr>
              <w:numPr>
                <w:ilvl w:val="0"/>
                <w:numId w:val="30"/>
              </w:numPr>
              <w:suppressAutoHyphens/>
              <w:snapToGrid w:val="0"/>
              <w:spacing w:after="0"/>
              <w:rPr>
                <w:b/>
                <w:bCs/>
                <w:sz w:val="22"/>
                <w:szCs w:val="22"/>
              </w:rPr>
            </w:pPr>
            <w:r w:rsidRPr="00A900F1">
              <w:rPr>
                <w:b/>
                <w:bCs/>
                <w:sz w:val="22"/>
                <w:szCs w:val="22"/>
              </w:rPr>
              <w:t>Option 3: UE-UE link in section A.1 of TR 38.859</w:t>
            </w:r>
          </w:p>
        </w:tc>
      </w:tr>
      <w:tr w:rsidR="004D37EE" w:rsidRPr="00A900F1" w14:paraId="3CA06827" w14:textId="77777777" w:rsidTr="00700C73">
        <w:trPr>
          <w:trHeight w:val="805"/>
        </w:trPr>
        <w:tc>
          <w:tcPr>
            <w:tcW w:w="312" w:type="pct"/>
          </w:tcPr>
          <w:p w14:paraId="0013EAAB" w14:textId="77777777" w:rsidR="004D37EE" w:rsidRPr="00A900F1" w:rsidRDefault="004D37EE" w:rsidP="00964579">
            <w:pPr>
              <w:snapToGrid w:val="0"/>
              <w:spacing w:after="0"/>
              <w:rPr>
                <w:rFonts w:eastAsia="宋体"/>
                <w:b/>
                <w:bCs/>
                <w:sz w:val="22"/>
                <w:szCs w:val="22"/>
              </w:rPr>
            </w:pPr>
            <w:r w:rsidRPr="00A900F1">
              <w:rPr>
                <w:rFonts w:eastAsia="宋体"/>
                <w:b/>
                <w:bCs/>
                <w:sz w:val="22"/>
                <w:szCs w:val="22"/>
              </w:rPr>
              <w:t>9</w:t>
            </w:r>
          </w:p>
        </w:tc>
        <w:tc>
          <w:tcPr>
            <w:tcW w:w="394" w:type="pct"/>
          </w:tcPr>
          <w:p w14:paraId="171E5A78" w14:textId="77777777" w:rsidR="004D37EE" w:rsidRPr="00A900F1" w:rsidRDefault="004D37EE" w:rsidP="00964579">
            <w:pPr>
              <w:snapToGrid w:val="0"/>
              <w:spacing w:after="0"/>
              <w:rPr>
                <w:b/>
                <w:bCs/>
                <w:sz w:val="22"/>
                <w:szCs w:val="22"/>
              </w:rPr>
            </w:pPr>
            <w:r w:rsidRPr="00A900F1">
              <w:rPr>
                <w:rFonts w:eastAsia="宋体"/>
                <w:b/>
                <w:bCs/>
                <w:sz w:val="22"/>
                <w:szCs w:val="22"/>
              </w:rPr>
              <w:t>aerial UE</w:t>
            </w:r>
          </w:p>
        </w:tc>
        <w:tc>
          <w:tcPr>
            <w:tcW w:w="394" w:type="pct"/>
          </w:tcPr>
          <w:p w14:paraId="028177DA" w14:textId="77777777" w:rsidR="004D37EE" w:rsidRPr="00A900F1" w:rsidRDefault="004D37EE" w:rsidP="00964579">
            <w:pPr>
              <w:snapToGrid w:val="0"/>
              <w:spacing w:after="0"/>
              <w:rPr>
                <w:b/>
                <w:bCs/>
                <w:sz w:val="22"/>
                <w:szCs w:val="22"/>
              </w:rPr>
            </w:pPr>
            <w:r w:rsidRPr="00A900F1">
              <w:rPr>
                <w:rFonts w:eastAsia="宋体"/>
                <w:b/>
                <w:bCs/>
                <w:sz w:val="22"/>
                <w:szCs w:val="22"/>
              </w:rPr>
              <w:t>aerial UE</w:t>
            </w:r>
          </w:p>
        </w:tc>
        <w:tc>
          <w:tcPr>
            <w:tcW w:w="3899" w:type="pct"/>
            <w:vAlign w:val="center"/>
          </w:tcPr>
          <w:p w14:paraId="3BDFA78D" w14:textId="77777777" w:rsidR="004D37EE" w:rsidRPr="00A900F1" w:rsidRDefault="004D37EE" w:rsidP="00964579">
            <w:pPr>
              <w:snapToGrid w:val="0"/>
              <w:spacing w:after="0"/>
              <w:rPr>
                <w:rFonts w:eastAsia="宋体"/>
                <w:b/>
                <w:bCs/>
                <w:sz w:val="22"/>
                <w:szCs w:val="22"/>
                <w:lang w:val="it-IT"/>
              </w:rPr>
            </w:pPr>
            <w:r w:rsidRPr="00A900F1">
              <w:rPr>
                <w:rFonts w:eastAsia="宋体"/>
                <w:b/>
                <w:bCs/>
                <w:sz w:val="22"/>
                <w:szCs w:val="22"/>
                <w:lang w:val="it-IT"/>
              </w:rPr>
              <w:t>UMi-AV, UMa-AV, RMa-AV</w:t>
            </w:r>
          </w:p>
          <w:p w14:paraId="0E2BAD34" w14:textId="77777777" w:rsidR="004D37EE" w:rsidRPr="00A900F1" w:rsidRDefault="004D37EE" w:rsidP="009E7A08">
            <w:pPr>
              <w:numPr>
                <w:ilvl w:val="0"/>
                <w:numId w:val="31"/>
              </w:numPr>
              <w:suppressAutoHyphens/>
              <w:snapToGrid w:val="0"/>
              <w:spacing w:after="0"/>
              <w:rPr>
                <w:b/>
                <w:bCs/>
                <w:sz w:val="22"/>
                <w:szCs w:val="22"/>
              </w:rPr>
            </w:pPr>
            <w:r w:rsidRPr="00A900F1">
              <w:rPr>
                <w:rFonts w:eastAsia="宋体"/>
                <w:b/>
                <w:bCs/>
                <w:sz w:val="22"/>
                <w:szCs w:val="22"/>
                <w:lang w:val="it-IT"/>
              </w:rPr>
              <w:t xml:space="preserve">Option 1: FFS </w:t>
            </w:r>
            <w:r w:rsidRPr="00A900F1">
              <w:rPr>
                <w:rFonts w:eastAsia="等线"/>
                <w:b/>
                <w:bCs/>
                <w:sz w:val="22"/>
                <w:szCs w:val="22"/>
              </w:rPr>
              <w:t>aerial</w:t>
            </w:r>
            <w:r w:rsidRPr="00A900F1">
              <w:rPr>
                <w:rFonts w:eastAsia="宋体"/>
                <w:b/>
                <w:bCs/>
                <w:sz w:val="22"/>
                <w:szCs w:val="22"/>
                <w:lang w:val="it-IT"/>
              </w:rPr>
              <w:t xml:space="preserve"> UE-aerial UE link of scenarios UMi-AV, UMa-AV, RMa-AV</w:t>
            </w:r>
            <w:r w:rsidRPr="00A900F1">
              <w:rPr>
                <w:rFonts w:eastAsia="宋体"/>
                <w:b/>
                <w:bCs/>
                <w:sz w:val="22"/>
                <w:szCs w:val="22"/>
              </w:rPr>
              <w:t xml:space="preserve"> in section Annex A and B of TR 36.777</w:t>
            </w:r>
          </w:p>
        </w:tc>
      </w:tr>
    </w:tbl>
    <w:p w14:paraId="52F83330" w14:textId="4D553730" w:rsidR="004D37EE" w:rsidRPr="00A900F1" w:rsidRDefault="004D37EE" w:rsidP="00D53B83">
      <w:pPr>
        <w:adjustRightInd w:val="0"/>
        <w:snapToGrid w:val="0"/>
        <w:spacing w:before="120" w:after="120"/>
        <w:rPr>
          <w:rFonts w:cs="Times New Roman"/>
          <w:sz w:val="22"/>
        </w:rPr>
      </w:pPr>
      <w:r w:rsidRPr="00A900F1">
        <w:rPr>
          <w:rFonts w:eastAsia="宋体" w:cs="Times New Roman"/>
          <w:sz w:val="22"/>
        </w:rPr>
        <w:t xml:space="preserve">In the table above, multiple options still exist for a pair of nodes. Down-selection of single option for each pair of nodes is generally preferred. Alternatively, one option can be selected and used in the channel model calibration. As some scenarios are </w:t>
      </w:r>
      <w:r w:rsidRPr="00A900F1">
        <w:rPr>
          <w:rFonts w:eastAsia="等线" w:cs="Times New Roman"/>
          <w:sz w:val="22"/>
          <w:lang w:val="it-IT"/>
        </w:rPr>
        <w:t xml:space="preserve">variants of UMi, UMa, RMa, common channel models can be used for UMi, UMa, RMa and the variants. </w:t>
      </w:r>
      <w:r w:rsidRPr="00A900F1">
        <w:rPr>
          <w:rFonts w:cs="Times New Roman"/>
          <w:sz w:val="22"/>
        </w:rPr>
        <w:t>The following criterions can be used for the reference TRs selection.</w:t>
      </w:r>
    </w:p>
    <w:p w14:paraId="16D08DEF" w14:textId="551FE572" w:rsidR="004D37EE" w:rsidRPr="00A900F1" w:rsidRDefault="004D37EE" w:rsidP="00A900F1">
      <w:pPr>
        <w:adjustRightInd w:val="0"/>
        <w:snapToGrid w:val="0"/>
        <w:spacing w:after="120"/>
        <w:rPr>
          <w:rFonts w:cs="Times New Roman"/>
          <w:b/>
          <w:bCs/>
          <w:sz w:val="22"/>
          <w:u w:val="single"/>
        </w:rPr>
      </w:pPr>
      <w:r w:rsidRPr="00A900F1">
        <w:rPr>
          <w:rFonts w:cs="Times New Roman"/>
          <w:b/>
          <w:bCs/>
          <w:sz w:val="22"/>
          <w:u w:val="single"/>
        </w:rPr>
        <w:t>For TRP-TRP link</w:t>
      </w:r>
    </w:p>
    <w:p w14:paraId="59E1C6F7" w14:textId="262FB0E5" w:rsidR="004D37EE" w:rsidRPr="00A900F1" w:rsidRDefault="004D37EE" w:rsidP="00A900F1">
      <w:pPr>
        <w:widowControl/>
        <w:suppressAutoHyphens/>
        <w:adjustRightInd w:val="0"/>
        <w:snapToGrid w:val="0"/>
        <w:spacing w:after="120"/>
        <w:rPr>
          <w:rFonts w:cs="Times New Roman"/>
          <w:sz w:val="22"/>
        </w:rPr>
      </w:pPr>
      <w:r w:rsidRPr="00A900F1">
        <w:rPr>
          <w:rFonts w:cs="Times New Roman"/>
          <w:sz w:val="22"/>
        </w:rPr>
        <w:t xml:space="preserve">TR 38.858 is used for </w:t>
      </w:r>
      <w:r w:rsidRPr="00A900F1">
        <w:rPr>
          <w:rFonts w:eastAsia="等线" w:cs="Times New Roman"/>
          <w:sz w:val="22"/>
          <w:lang w:val="it-IT"/>
        </w:rPr>
        <w:t>UMi, UMa, RMa, InH and InF (including scenarios that are variants of UMi, UMa, RMa)</w:t>
      </w:r>
      <w:r w:rsidR="00095DDB" w:rsidRPr="00A900F1">
        <w:rPr>
          <w:rFonts w:eastAsia="等线" w:cs="Times New Roman"/>
          <w:sz w:val="22"/>
          <w:lang w:val="it-IT"/>
        </w:rPr>
        <w:t>.</w:t>
      </w:r>
    </w:p>
    <w:p w14:paraId="459AD3F6" w14:textId="77777777" w:rsidR="004D37EE" w:rsidRPr="00A900F1" w:rsidRDefault="004D37EE" w:rsidP="009E7A08">
      <w:pPr>
        <w:widowControl/>
        <w:numPr>
          <w:ilvl w:val="0"/>
          <w:numId w:val="36"/>
        </w:numPr>
        <w:suppressAutoHyphens/>
        <w:adjustRightInd w:val="0"/>
        <w:snapToGrid w:val="0"/>
        <w:spacing w:after="120"/>
        <w:jc w:val="left"/>
        <w:rPr>
          <w:rFonts w:cs="Times New Roman"/>
          <w:sz w:val="22"/>
          <w:lang w:val="sv-SE"/>
        </w:rPr>
      </w:pPr>
      <w:r w:rsidRPr="00A900F1">
        <w:rPr>
          <w:rFonts w:eastAsia="等线" w:cs="Times New Roman"/>
          <w:sz w:val="22"/>
          <w:lang w:val="it-IT"/>
        </w:rPr>
        <w:t>UMi</w:t>
      </w:r>
      <w:r w:rsidRPr="00A900F1">
        <w:rPr>
          <w:rFonts w:eastAsia="等线" w:cs="Times New Roman"/>
          <w:sz w:val="22"/>
          <w:lang w:val="sv-SE"/>
        </w:rPr>
        <w:t xml:space="preserve">-AV, UMa-AV, and RMa-AV are </w:t>
      </w:r>
      <w:r w:rsidRPr="00A900F1">
        <w:rPr>
          <w:rFonts w:eastAsia="等线" w:cs="Times New Roman"/>
          <w:sz w:val="22"/>
          <w:lang w:val="it-IT"/>
        </w:rPr>
        <w:t>variants of UMi, UMa, RMa</w:t>
      </w:r>
    </w:p>
    <w:p w14:paraId="5FC2633A" w14:textId="77777777" w:rsidR="004D37EE" w:rsidRPr="00A900F1" w:rsidRDefault="004D37EE" w:rsidP="009E7A08">
      <w:pPr>
        <w:widowControl/>
        <w:numPr>
          <w:ilvl w:val="0"/>
          <w:numId w:val="36"/>
        </w:numPr>
        <w:suppressAutoHyphens/>
        <w:adjustRightInd w:val="0"/>
        <w:snapToGrid w:val="0"/>
        <w:spacing w:after="120"/>
        <w:jc w:val="left"/>
        <w:rPr>
          <w:rFonts w:cs="Times New Roman"/>
          <w:sz w:val="22"/>
        </w:rPr>
      </w:pPr>
      <w:r w:rsidRPr="00A900F1">
        <w:rPr>
          <w:rFonts w:eastAsia="等线" w:cs="Times New Roman"/>
          <w:sz w:val="22"/>
        </w:rPr>
        <w:t xml:space="preserve">Highway in FR1 is </w:t>
      </w:r>
      <w:r w:rsidRPr="00A900F1">
        <w:rPr>
          <w:rFonts w:eastAsia="等线" w:cs="Times New Roman"/>
          <w:sz w:val="22"/>
          <w:lang w:val="it-IT"/>
        </w:rPr>
        <w:t xml:space="preserve">variant of RMa, </w:t>
      </w:r>
      <w:r w:rsidRPr="00A900F1">
        <w:rPr>
          <w:rFonts w:eastAsia="等线" w:cs="Times New Roman"/>
          <w:sz w:val="22"/>
        </w:rPr>
        <w:t xml:space="preserve">Highway in FR2 is </w:t>
      </w:r>
      <w:r w:rsidRPr="00A900F1">
        <w:rPr>
          <w:rFonts w:eastAsia="等线" w:cs="Times New Roman"/>
          <w:sz w:val="22"/>
          <w:lang w:val="it-IT"/>
        </w:rPr>
        <w:t>variant of UMa</w:t>
      </w:r>
    </w:p>
    <w:p w14:paraId="3F658043" w14:textId="43B231DD" w:rsidR="004D37EE" w:rsidRPr="00A900F1" w:rsidRDefault="004D37EE" w:rsidP="009E7A08">
      <w:pPr>
        <w:widowControl/>
        <w:numPr>
          <w:ilvl w:val="0"/>
          <w:numId w:val="36"/>
        </w:numPr>
        <w:suppressAutoHyphens/>
        <w:adjustRightInd w:val="0"/>
        <w:snapToGrid w:val="0"/>
        <w:spacing w:after="120"/>
        <w:jc w:val="left"/>
        <w:rPr>
          <w:rFonts w:cs="Times New Roman"/>
          <w:sz w:val="22"/>
        </w:rPr>
      </w:pPr>
      <w:r w:rsidRPr="00A900F1">
        <w:rPr>
          <w:rFonts w:eastAsia="等线" w:cs="Times New Roman"/>
          <w:sz w:val="22"/>
        </w:rPr>
        <w:t>Urban grid is variant of UMa</w:t>
      </w:r>
    </w:p>
    <w:p w14:paraId="33F65C2A" w14:textId="77777777" w:rsidR="004D37EE" w:rsidRPr="00A900F1" w:rsidRDefault="004D37EE" w:rsidP="009E7A08">
      <w:pPr>
        <w:widowControl/>
        <w:numPr>
          <w:ilvl w:val="0"/>
          <w:numId w:val="36"/>
        </w:numPr>
        <w:suppressAutoHyphens/>
        <w:adjustRightInd w:val="0"/>
        <w:snapToGrid w:val="0"/>
        <w:spacing w:after="120"/>
        <w:jc w:val="left"/>
        <w:rPr>
          <w:rFonts w:cs="Times New Roman"/>
          <w:sz w:val="22"/>
        </w:rPr>
      </w:pPr>
      <w:r w:rsidRPr="00A900F1">
        <w:rPr>
          <w:rFonts w:eastAsia="等线" w:cs="Times New Roman"/>
          <w:sz w:val="22"/>
        </w:rPr>
        <w:t xml:space="preserve">HST in FR1 is </w:t>
      </w:r>
      <w:r w:rsidRPr="00A900F1">
        <w:rPr>
          <w:rFonts w:eastAsia="等线" w:cs="Times New Roman"/>
          <w:sz w:val="22"/>
          <w:lang w:val="it-IT"/>
        </w:rPr>
        <w:t xml:space="preserve">variant of RMa, </w:t>
      </w:r>
      <w:r w:rsidRPr="00A900F1">
        <w:rPr>
          <w:rFonts w:eastAsia="等线" w:cs="Times New Roman"/>
          <w:sz w:val="22"/>
        </w:rPr>
        <w:t xml:space="preserve">HST in FR2 is </w:t>
      </w:r>
      <w:r w:rsidRPr="00A900F1">
        <w:rPr>
          <w:rFonts w:eastAsia="等线" w:cs="Times New Roman"/>
          <w:sz w:val="22"/>
          <w:lang w:val="it-IT"/>
        </w:rPr>
        <w:t>variant of UMa</w:t>
      </w:r>
    </w:p>
    <w:p w14:paraId="1722E8B1" w14:textId="77777777" w:rsidR="004D37EE" w:rsidRPr="00A900F1" w:rsidRDefault="004D37EE" w:rsidP="00A900F1">
      <w:pPr>
        <w:adjustRightInd w:val="0"/>
        <w:snapToGrid w:val="0"/>
        <w:spacing w:after="120"/>
        <w:rPr>
          <w:rFonts w:cs="Times New Roman"/>
          <w:b/>
          <w:bCs/>
          <w:sz w:val="22"/>
          <w:u w:val="single"/>
        </w:rPr>
      </w:pPr>
      <w:r w:rsidRPr="00A900F1">
        <w:rPr>
          <w:rFonts w:cs="Times New Roman"/>
          <w:b/>
          <w:bCs/>
          <w:sz w:val="22"/>
          <w:u w:val="single"/>
        </w:rPr>
        <w:t>For TRP-normal UE/TRP-</w:t>
      </w:r>
      <w:r w:rsidRPr="00A900F1">
        <w:rPr>
          <w:rFonts w:eastAsia="宋体" w:cs="Times New Roman"/>
          <w:b/>
          <w:bCs/>
          <w:sz w:val="22"/>
          <w:u w:val="single"/>
        </w:rPr>
        <w:t xml:space="preserve"> vehicle </w:t>
      </w:r>
      <w:r w:rsidRPr="00A900F1">
        <w:rPr>
          <w:rFonts w:cs="Times New Roman"/>
          <w:b/>
          <w:bCs/>
          <w:sz w:val="22"/>
          <w:u w:val="single"/>
        </w:rPr>
        <w:t>UE</w:t>
      </w:r>
    </w:p>
    <w:p w14:paraId="31459ACE" w14:textId="0EA21138" w:rsidR="004D37EE" w:rsidRPr="00A900F1" w:rsidRDefault="004D37EE" w:rsidP="00A900F1">
      <w:pPr>
        <w:widowControl/>
        <w:suppressAutoHyphens/>
        <w:adjustRightInd w:val="0"/>
        <w:snapToGrid w:val="0"/>
        <w:spacing w:after="120"/>
        <w:rPr>
          <w:rFonts w:cs="Times New Roman"/>
          <w:sz w:val="22"/>
        </w:rPr>
      </w:pPr>
      <w:r w:rsidRPr="00A900F1">
        <w:rPr>
          <w:rFonts w:cs="Times New Roman"/>
          <w:sz w:val="22"/>
        </w:rPr>
        <w:lastRenderedPageBreak/>
        <w:t xml:space="preserve">TR 38.901 is used for </w:t>
      </w:r>
      <w:r w:rsidRPr="00A900F1">
        <w:rPr>
          <w:rFonts w:eastAsia="等线" w:cs="Times New Roman"/>
          <w:sz w:val="22"/>
          <w:lang w:val="it-IT"/>
        </w:rPr>
        <w:t xml:space="preserve">UMi, UMa, RMa, InH, InF (including scenarios that are variants of UMi, UMa, RMa except for the ones including specific channel model, i.e., </w:t>
      </w:r>
      <w:r w:rsidRPr="00A900F1">
        <w:rPr>
          <w:rFonts w:eastAsia="等线" w:cs="Times New Roman"/>
          <w:sz w:val="22"/>
          <w:lang w:val="en-GB"/>
        </w:rPr>
        <w:t xml:space="preserve">Highway </w:t>
      </w:r>
      <w:r w:rsidRPr="00A900F1">
        <w:rPr>
          <w:rFonts w:eastAsia="等线" w:cs="Times New Roman"/>
          <w:sz w:val="22"/>
          <w:lang w:val="it-IT"/>
        </w:rPr>
        <w:t>and Urban grid)</w:t>
      </w:r>
      <w:r w:rsidR="00095DDB" w:rsidRPr="00A900F1">
        <w:rPr>
          <w:rFonts w:eastAsia="等线" w:cs="Times New Roman"/>
          <w:sz w:val="22"/>
          <w:lang w:val="it-IT"/>
        </w:rPr>
        <w:t>.</w:t>
      </w:r>
    </w:p>
    <w:p w14:paraId="565095C5" w14:textId="77777777" w:rsidR="004D37EE" w:rsidRPr="00A900F1" w:rsidRDefault="004D37EE" w:rsidP="009E7A08">
      <w:pPr>
        <w:widowControl/>
        <w:numPr>
          <w:ilvl w:val="0"/>
          <w:numId w:val="37"/>
        </w:numPr>
        <w:suppressAutoHyphens/>
        <w:adjustRightInd w:val="0"/>
        <w:snapToGrid w:val="0"/>
        <w:spacing w:after="120"/>
        <w:rPr>
          <w:rFonts w:eastAsia="等线" w:cs="Times New Roman"/>
          <w:sz w:val="22"/>
          <w:lang w:val="it-IT"/>
        </w:rPr>
      </w:pPr>
      <w:r w:rsidRPr="00A900F1">
        <w:rPr>
          <w:rFonts w:eastAsia="等线" w:cs="Times New Roman"/>
          <w:sz w:val="22"/>
          <w:lang w:val="it-IT"/>
        </w:rPr>
        <w:t>UMi-AV, UMa-AV, and RMa-AV are variants of UMi, UMa, RMa</w:t>
      </w:r>
    </w:p>
    <w:p w14:paraId="6C8E8499" w14:textId="77777777" w:rsidR="004D37EE" w:rsidRPr="00A900F1" w:rsidRDefault="004D37EE" w:rsidP="009E7A08">
      <w:pPr>
        <w:widowControl/>
        <w:numPr>
          <w:ilvl w:val="0"/>
          <w:numId w:val="37"/>
        </w:numPr>
        <w:suppressAutoHyphens/>
        <w:adjustRightInd w:val="0"/>
        <w:snapToGrid w:val="0"/>
        <w:spacing w:after="120"/>
        <w:rPr>
          <w:rFonts w:eastAsia="等线" w:cs="Times New Roman"/>
          <w:sz w:val="22"/>
          <w:lang w:val="it-IT"/>
        </w:rPr>
      </w:pPr>
      <w:r w:rsidRPr="00A900F1">
        <w:rPr>
          <w:rFonts w:eastAsia="等线" w:cs="Times New Roman"/>
          <w:sz w:val="22"/>
          <w:lang w:val="it-IT"/>
        </w:rPr>
        <w:t>HST in FR1 is variant of RMa, HST in FR2 is variant of UMa</w:t>
      </w:r>
    </w:p>
    <w:p w14:paraId="3281E036" w14:textId="7A7B4484" w:rsidR="004D37EE" w:rsidRPr="00A900F1" w:rsidRDefault="004D37EE" w:rsidP="00A900F1">
      <w:pPr>
        <w:widowControl/>
        <w:suppressAutoHyphens/>
        <w:adjustRightInd w:val="0"/>
        <w:snapToGrid w:val="0"/>
        <w:spacing w:after="120"/>
        <w:rPr>
          <w:rFonts w:cs="Times New Roman"/>
          <w:sz w:val="22"/>
        </w:rPr>
      </w:pPr>
      <w:r w:rsidRPr="00A900F1">
        <w:rPr>
          <w:rFonts w:cs="Times New Roman"/>
          <w:sz w:val="22"/>
        </w:rPr>
        <w:t xml:space="preserve">TR 37.885 </w:t>
      </w:r>
      <w:r w:rsidRPr="00A900F1">
        <w:rPr>
          <w:rFonts w:eastAsia="等线" w:cs="Times New Roman"/>
          <w:sz w:val="22"/>
          <w:lang w:val="en-GB"/>
        </w:rPr>
        <w:t xml:space="preserve">is </w:t>
      </w:r>
      <w:r w:rsidRPr="00A900F1">
        <w:rPr>
          <w:rFonts w:cs="Times New Roman"/>
          <w:sz w:val="22"/>
        </w:rPr>
        <w:t xml:space="preserve">used </w:t>
      </w:r>
      <w:r w:rsidRPr="00A900F1">
        <w:rPr>
          <w:rFonts w:eastAsia="等线" w:cs="Times New Roman"/>
          <w:sz w:val="22"/>
          <w:lang w:val="en-GB"/>
        </w:rPr>
        <w:t xml:space="preserve">for Highway </w:t>
      </w:r>
      <w:r w:rsidRPr="00A900F1">
        <w:rPr>
          <w:rFonts w:eastAsia="等线" w:cs="Times New Roman"/>
          <w:sz w:val="22"/>
          <w:lang w:val="it-IT"/>
        </w:rPr>
        <w:t>and Urban grid</w:t>
      </w:r>
      <w:r w:rsidR="00095DDB" w:rsidRPr="00A900F1">
        <w:rPr>
          <w:rFonts w:eastAsia="等线" w:cs="Times New Roman"/>
          <w:sz w:val="22"/>
          <w:lang w:val="it-IT"/>
        </w:rPr>
        <w:t>.</w:t>
      </w:r>
    </w:p>
    <w:p w14:paraId="37B648BA" w14:textId="77777777" w:rsidR="004D37EE" w:rsidRPr="00A900F1" w:rsidRDefault="004D37EE" w:rsidP="00A900F1">
      <w:pPr>
        <w:adjustRightInd w:val="0"/>
        <w:snapToGrid w:val="0"/>
        <w:spacing w:after="120"/>
        <w:rPr>
          <w:rFonts w:cs="Times New Roman"/>
          <w:b/>
          <w:bCs/>
          <w:sz w:val="22"/>
          <w:u w:val="single"/>
        </w:rPr>
      </w:pPr>
      <w:r w:rsidRPr="00A900F1">
        <w:rPr>
          <w:rFonts w:cs="Times New Roman"/>
          <w:b/>
          <w:bCs/>
          <w:sz w:val="22"/>
          <w:u w:val="single"/>
        </w:rPr>
        <w:t>For TRP-</w:t>
      </w:r>
      <w:r w:rsidRPr="00A900F1">
        <w:rPr>
          <w:rFonts w:eastAsia="宋体" w:cs="Times New Roman"/>
          <w:b/>
          <w:bCs/>
          <w:sz w:val="22"/>
          <w:u w:val="single"/>
        </w:rPr>
        <w:t xml:space="preserve"> aerial </w:t>
      </w:r>
      <w:r w:rsidRPr="00A900F1">
        <w:rPr>
          <w:rFonts w:cs="Times New Roman"/>
          <w:b/>
          <w:bCs/>
          <w:sz w:val="22"/>
          <w:u w:val="single"/>
        </w:rPr>
        <w:t>UE</w:t>
      </w:r>
    </w:p>
    <w:p w14:paraId="6710EC0C" w14:textId="66007E7A" w:rsidR="004D37EE" w:rsidRPr="00A900F1" w:rsidRDefault="004D37EE" w:rsidP="00A900F1">
      <w:pPr>
        <w:widowControl/>
        <w:suppressAutoHyphens/>
        <w:adjustRightInd w:val="0"/>
        <w:snapToGrid w:val="0"/>
        <w:spacing w:after="120"/>
        <w:jc w:val="left"/>
        <w:rPr>
          <w:rFonts w:cs="Times New Roman"/>
          <w:sz w:val="22"/>
        </w:rPr>
      </w:pPr>
      <w:r w:rsidRPr="00A900F1">
        <w:rPr>
          <w:rFonts w:cs="Times New Roman"/>
          <w:sz w:val="22"/>
        </w:rPr>
        <w:t xml:space="preserve">TR 36.777 is used for </w:t>
      </w:r>
      <w:r w:rsidRPr="00A900F1">
        <w:rPr>
          <w:rFonts w:eastAsia="等线" w:cs="Times New Roman"/>
          <w:sz w:val="22"/>
          <w:lang w:val="it-IT"/>
        </w:rPr>
        <w:t>UMi</w:t>
      </w:r>
      <w:r w:rsidRPr="00A900F1">
        <w:rPr>
          <w:rFonts w:eastAsia="等线" w:cs="Times New Roman"/>
          <w:sz w:val="22"/>
          <w:lang w:val="en-GB"/>
        </w:rPr>
        <w:t>-AV, UMa-AV, and RMa-AV</w:t>
      </w:r>
      <w:r w:rsidR="00095DDB" w:rsidRPr="00A900F1">
        <w:rPr>
          <w:rFonts w:eastAsia="等线" w:cs="Times New Roman"/>
          <w:sz w:val="22"/>
          <w:lang w:val="en-GB"/>
        </w:rPr>
        <w:t>.</w:t>
      </w:r>
    </w:p>
    <w:p w14:paraId="1DE5C9CB" w14:textId="77777777" w:rsidR="004D37EE" w:rsidRPr="00A900F1" w:rsidRDefault="004D37EE" w:rsidP="00A900F1">
      <w:pPr>
        <w:adjustRightInd w:val="0"/>
        <w:snapToGrid w:val="0"/>
        <w:spacing w:after="120"/>
        <w:rPr>
          <w:rFonts w:cs="Times New Roman"/>
          <w:b/>
          <w:bCs/>
          <w:sz w:val="22"/>
          <w:u w:val="single"/>
        </w:rPr>
      </w:pPr>
      <w:r w:rsidRPr="00A900F1">
        <w:rPr>
          <w:rFonts w:cs="Times New Roman"/>
          <w:b/>
          <w:bCs/>
          <w:sz w:val="22"/>
          <w:u w:val="single"/>
        </w:rPr>
        <w:t>For normal UE-normal UE/ normal UE-</w:t>
      </w:r>
      <w:r w:rsidRPr="00A900F1">
        <w:rPr>
          <w:rFonts w:eastAsia="宋体" w:cs="Times New Roman"/>
          <w:b/>
          <w:bCs/>
          <w:sz w:val="22"/>
          <w:u w:val="single"/>
        </w:rPr>
        <w:t xml:space="preserve"> vehicle </w:t>
      </w:r>
      <w:r w:rsidRPr="00A900F1">
        <w:rPr>
          <w:rFonts w:cs="Times New Roman"/>
          <w:b/>
          <w:bCs/>
          <w:sz w:val="22"/>
          <w:u w:val="single"/>
        </w:rPr>
        <w:t>UE/</w:t>
      </w:r>
      <w:r w:rsidRPr="00A900F1">
        <w:rPr>
          <w:rFonts w:eastAsia="宋体" w:cs="Times New Roman"/>
          <w:b/>
          <w:bCs/>
          <w:sz w:val="22"/>
          <w:u w:val="single"/>
        </w:rPr>
        <w:t xml:space="preserve"> vehicle </w:t>
      </w:r>
      <w:r w:rsidRPr="00A900F1">
        <w:rPr>
          <w:rFonts w:cs="Times New Roman"/>
          <w:b/>
          <w:bCs/>
          <w:sz w:val="22"/>
          <w:u w:val="single"/>
        </w:rPr>
        <w:t>UE-</w:t>
      </w:r>
      <w:r w:rsidRPr="00A900F1">
        <w:rPr>
          <w:rFonts w:eastAsia="宋体" w:cs="Times New Roman"/>
          <w:b/>
          <w:bCs/>
          <w:sz w:val="22"/>
          <w:u w:val="single"/>
        </w:rPr>
        <w:t xml:space="preserve"> vehicle </w:t>
      </w:r>
      <w:r w:rsidRPr="00A900F1">
        <w:rPr>
          <w:rFonts w:cs="Times New Roman"/>
          <w:b/>
          <w:bCs/>
          <w:sz w:val="22"/>
          <w:u w:val="single"/>
        </w:rPr>
        <w:t>UE</w:t>
      </w:r>
    </w:p>
    <w:p w14:paraId="137B2772" w14:textId="3C00F858" w:rsidR="004D37EE" w:rsidRPr="00A900F1" w:rsidRDefault="004D37EE" w:rsidP="00A900F1">
      <w:pPr>
        <w:widowControl/>
        <w:suppressAutoHyphens/>
        <w:adjustRightInd w:val="0"/>
        <w:snapToGrid w:val="0"/>
        <w:spacing w:after="120"/>
        <w:rPr>
          <w:rFonts w:cs="Times New Roman"/>
          <w:sz w:val="22"/>
        </w:rPr>
      </w:pPr>
      <w:r w:rsidRPr="00A900F1">
        <w:rPr>
          <w:rFonts w:cs="Times New Roman"/>
          <w:sz w:val="22"/>
        </w:rPr>
        <w:t xml:space="preserve">TR 38.858 is used for </w:t>
      </w:r>
      <w:r w:rsidRPr="00A900F1">
        <w:rPr>
          <w:rFonts w:eastAsia="等线" w:cs="Times New Roman"/>
          <w:sz w:val="22"/>
          <w:lang w:val="it-IT"/>
        </w:rPr>
        <w:t xml:space="preserve">UMi, UMa, RMa, InH, InF (including scenarios that are variants of UMi, UMa, RMa except for the ones including specific channel model, i.e., </w:t>
      </w:r>
      <w:r w:rsidRPr="00A900F1">
        <w:rPr>
          <w:rFonts w:eastAsia="等线" w:cs="Times New Roman"/>
          <w:sz w:val="22"/>
          <w:lang w:val="en-GB"/>
        </w:rPr>
        <w:t xml:space="preserve">Highway </w:t>
      </w:r>
      <w:r w:rsidRPr="00A900F1">
        <w:rPr>
          <w:rFonts w:eastAsia="等线" w:cs="Times New Roman"/>
          <w:sz w:val="22"/>
          <w:lang w:val="it-IT"/>
        </w:rPr>
        <w:t>and Urban grid)</w:t>
      </w:r>
      <w:r w:rsidR="00095DDB" w:rsidRPr="00A900F1">
        <w:rPr>
          <w:rFonts w:eastAsia="等线" w:cs="Times New Roman"/>
          <w:sz w:val="22"/>
          <w:lang w:val="it-IT"/>
        </w:rPr>
        <w:t>.</w:t>
      </w:r>
    </w:p>
    <w:p w14:paraId="76A50AD1" w14:textId="77777777" w:rsidR="004D37EE" w:rsidRPr="00A900F1" w:rsidRDefault="004D37EE" w:rsidP="009E7A08">
      <w:pPr>
        <w:widowControl/>
        <w:numPr>
          <w:ilvl w:val="0"/>
          <w:numId w:val="38"/>
        </w:numPr>
        <w:suppressAutoHyphens/>
        <w:adjustRightInd w:val="0"/>
        <w:snapToGrid w:val="0"/>
        <w:spacing w:after="120"/>
        <w:rPr>
          <w:rFonts w:eastAsia="等线" w:cs="Times New Roman"/>
          <w:sz w:val="22"/>
          <w:lang w:val="it-IT"/>
        </w:rPr>
      </w:pPr>
      <w:r w:rsidRPr="00A900F1">
        <w:rPr>
          <w:rFonts w:eastAsia="等线" w:cs="Times New Roman"/>
          <w:sz w:val="22"/>
          <w:lang w:val="it-IT"/>
        </w:rPr>
        <w:t>UMi-AV, UMa-AV, and RMa-AV are variants of UMi, UMa, RMa</w:t>
      </w:r>
    </w:p>
    <w:p w14:paraId="349CDBED" w14:textId="77777777" w:rsidR="004D37EE" w:rsidRPr="00A900F1" w:rsidRDefault="004D37EE" w:rsidP="009E7A08">
      <w:pPr>
        <w:widowControl/>
        <w:numPr>
          <w:ilvl w:val="0"/>
          <w:numId w:val="38"/>
        </w:numPr>
        <w:suppressAutoHyphens/>
        <w:adjustRightInd w:val="0"/>
        <w:snapToGrid w:val="0"/>
        <w:spacing w:after="120"/>
        <w:rPr>
          <w:rFonts w:eastAsia="等线" w:cs="Times New Roman"/>
          <w:sz w:val="22"/>
          <w:lang w:val="it-IT"/>
        </w:rPr>
      </w:pPr>
      <w:r w:rsidRPr="00A900F1">
        <w:rPr>
          <w:rFonts w:eastAsia="等线" w:cs="Times New Roman"/>
          <w:sz w:val="22"/>
          <w:lang w:val="it-IT"/>
        </w:rPr>
        <w:t>HST in FR1 is variant of RMa, HST in FR2 is variant of UMa</w:t>
      </w:r>
    </w:p>
    <w:p w14:paraId="00ADF170" w14:textId="0C4422A3" w:rsidR="004D37EE" w:rsidRPr="00A900F1" w:rsidRDefault="004D37EE" w:rsidP="00A900F1">
      <w:pPr>
        <w:widowControl/>
        <w:suppressAutoHyphens/>
        <w:adjustRightInd w:val="0"/>
        <w:snapToGrid w:val="0"/>
        <w:spacing w:after="120"/>
        <w:rPr>
          <w:rFonts w:cs="Times New Roman"/>
          <w:sz w:val="22"/>
        </w:rPr>
      </w:pPr>
      <w:r w:rsidRPr="00A900F1">
        <w:rPr>
          <w:rFonts w:cs="Times New Roman"/>
          <w:sz w:val="22"/>
        </w:rPr>
        <w:t xml:space="preserve">TR 37.885 </w:t>
      </w:r>
      <w:r w:rsidRPr="00A900F1">
        <w:rPr>
          <w:rFonts w:eastAsia="等线" w:cs="Times New Roman"/>
          <w:sz w:val="22"/>
          <w:lang w:val="en-GB"/>
        </w:rPr>
        <w:t xml:space="preserve">is </w:t>
      </w:r>
      <w:r w:rsidRPr="00A900F1">
        <w:rPr>
          <w:rFonts w:cs="Times New Roman"/>
          <w:sz w:val="22"/>
        </w:rPr>
        <w:t xml:space="preserve">used </w:t>
      </w:r>
      <w:r w:rsidRPr="00A900F1">
        <w:rPr>
          <w:rFonts w:eastAsia="等线" w:cs="Times New Roman"/>
          <w:sz w:val="22"/>
          <w:lang w:val="en-GB"/>
        </w:rPr>
        <w:t xml:space="preserve">for Highway </w:t>
      </w:r>
      <w:r w:rsidRPr="00A900F1">
        <w:rPr>
          <w:rFonts w:eastAsia="等线" w:cs="Times New Roman"/>
          <w:sz w:val="22"/>
          <w:lang w:val="it-IT"/>
        </w:rPr>
        <w:t>and Urban grid</w:t>
      </w:r>
      <w:r w:rsidR="00095DDB" w:rsidRPr="00A900F1">
        <w:rPr>
          <w:rFonts w:eastAsia="等线" w:cs="Times New Roman"/>
          <w:sz w:val="22"/>
          <w:lang w:val="it-IT"/>
        </w:rPr>
        <w:t>.</w:t>
      </w:r>
    </w:p>
    <w:p w14:paraId="15E196C1" w14:textId="77777777" w:rsidR="004D37EE" w:rsidRPr="00A900F1" w:rsidRDefault="004D37EE" w:rsidP="00A900F1">
      <w:pPr>
        <w:adjustRightInd w:val="0"/>
        <w:snapToGrid w:val="0"/>
        <w:spacing w:after="120"/>
        <w:rPr>
          <w:rFonts w:cs="Times New Roman"/>
          <w:b/>
          <w:bCs/>
          <w:sz w:val="22"/>
          <w:u w:val="single"/>
        </w:rPr>
      </w:pPr>
      <w:r w:rsidRPr="00A900F1">
        <w:rPr>
          <w:rFonts w:cs="Times New Roman"/>
          <w:b/>
          <w:bCs/>
          <w:sz w:val="22"/>
          <w:u w:val="single"/>
        </w:rPr>
        <w:t>For normal UE-</w:t>
      </w:r>
      <w:r w:rsidRPr="00A900F1">
        <w:rPr>
          <w:rFonts w:eastAsia="宋体" w:cs="Times New Roman"/>
          <w:b/>
          <w:bCs/>
          <w:sz w:val="22"/>
          <w:u w:val="single"/>
        </w:rPr>
        <w:t xml:space="preserve"> aerial </w:t>
      </w:r>
      <w:r w:rsidRPr="00A900F1">
        <w:rPr>
          <w:rFonts w:cs="Times New Roman"/>
          <w:b/>
          <w:bCs/>
          <w:sz w:val="22"/>
          <w:u w:val="single"/>
        </w:rPr>
        <w:t>UE/</w:t>
      </w:r>
      <w:r w:rsidRPr="00A900F1">
        <w:rPr>
          <w:rFonts w:eastAsia="宋体" w:cs="Times New Roman"/>
          <w:b/>
          <w:bCs/>
          <w:sz w:val="22"/>
          <w:u w:val="single"/>
        </w:rPr>
        <w:t xml:space="preserve"> aerial </w:t>
      </w:r>
      <w:r w:rsidRPr="00A900F1">
        <w:rPr>
          <w:rFonts w:cs="Times New Roman"/>
          <w:b/>
          <w:bCs/>
          <w:sz w:val="22"/>
          <w:u w:val="single"/>
        </w:rPr>
        <w:t>UE-</w:t>
      </w:r>
      <w:r w:rsidRPr="00A900F1">
        <w:rPr>
          <w:rFonts w:eastAsia="宋体" w:cs="Times New Roman"/>
          <w:b/>
          <w:bCs/>
          <w:sz w:val="22"/>
          <w:u w:val="single"/>
        </w:rPr>
        <w:t xml:space="preserve"> aerial </w:t>
      </w:r>
      <w:r w:rsidRPr="00A900F1">
        <w:rPr>
          <w:rFonts w:cs="Times New Roman"/>
          <w:b/>
          <w:bCs/>
          <w:sz w:val="22"/>
          <w:u w:val="single"/>
        </w:rPr>
        <w:t>UE</w:t>
      </w:r>
    </w:p>
    <w:p w14:paraId="0A6133F5" w14:textId="2CF17273" w:rsidR="004D37EE" w:rsidRPr="00A900F1" w:rsidRDefault="004D37EE" w:rsidP="00A900F1">
      <w:pPr>
        <w:widowControl/>
        <w:suppressAutoHyphens/>
        <w:adjustRightInd w:val="0"/>
        <w:snapToGrid w:val="0"/>
        <w:spacing w:after="120"/>
        <w:rPr>
          <w:rFonts w:cs="Times New Roman"/>
          <w:sz w:val="22"/>
        </w:rPr>
      </w:pPr>
      <w:r w:rsidRPr="00A900F1">
        <w:rPr>
          <w:rFonts w:cs="Times New Roman"/>
          <w:sz w:val="22"/>
        </w:rPr>
        <w:t xml:space="preserve">TR 36.777 is used for </w:t>
      </w:r>
      <w:r w:rsidRPr="00A900F1">
        <w:rPr>
          <w:rFonts w:eastAsia="等线" w:cs="Times New Roman"/>
          <w:sz w:val="22"/>
          <w:lang w:val="it-IT"/>
        </w:rPr>
        <w:t>UMi</w:t>
      </w:r>
      <w:r w:rsidRPr="00A900F1">
        <w:rPr>
          <w:rFonts w:eastAsia="等线" w:cs="Times New Roman"/>
          <w:sz w:val="22"/>
          <w:lang w:val="sv-SE"/>
        </w:rPr>
        <w:t>-AV, UMa-AV, and RMa-AV</w:t>
      </w:r>
      <w:r w:rsidR="00095DDB" w:rsidRPr="00A900F1">
        <w:rPr>
          <w:rFonts w:eastAsia="等线" w:cs="Times New Roman"/>
          <w:sz w:val="22"/>
          <w:lang w:val="sv-SE"/>
        </w:rPr>
        <w:t>.</w:t>
      </w:r>
    </w:p>
    <w:p w14:paraId="4AB0BBCC" w14:textId="77777777" w:rsidR="004D37EE" w:rsidRPr="00A900F1" w:rsidRDefault="004D37EE" w:rsidP="00A900F1">
      <w:pPr>
        <w:adjustRightInd w:val="0"/>
        <w:snapToGrid w:val="0"/>
        <w:spacing w:after="120"/>
        <w:rPr>
          <w:rFonts w:eastAsia="宋体" w:cs="Times New Roman"/>
          <w:sz w:val="22"/>
        </w:rPr>
      </w:pPr>
      <w:r w:rsidRPr="00A900F1">
        <w:rPr>
          <w:rFonts w:eastAsia="宋体" w:cs="Times New Roman"/>
          <w:sz w:val="22"/>
        </w:rPr>
        <w:t xml:space="preserve">Based on the </w:t>
      </w:r>
      <w:r w:rsidRPr="00A900F1">
        <w:rPr>
          <w:rFonts w:cs="Times New Roman"/>
          <w:sz w:val="22"/>
        </w:rPr>
        <w:t>criterions for the reference TRs selection, we have the follow proposal.</w:t>
      </w:r>
    </w:p>
    <w:p w14:paraId="79214C09" w14:textId="1420A105" w:rsidR="004D37EE" w:rsidRPr="00A900F1" w:rsidRDefault="004D37EE" w:rsidP="00A900F1">
      <w:pPr>
        <w:adjustRightInd w:val="0"/>
        <w:snapToGrid w:val="0"/>
        <w:spacing w:after="120"/>
        <w:rPr>
          <w:rFonts w:eastAsia="宋体" w:cs="Times New Roman"/>
          <w:b/>
          <w:bCs/>
          <w:i/>
          <w:iCs/>
          <w:sz w:val="22"/>
        </w:rPr>
      </w:pPr>
      <w:bookmarkStart w:id="93" w:name="_Ref189848162"/>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25</w:t>
      </w:r>
      <w:r w:rsidRPr="00A900F1">
        <w:rPr>
          <w:rFonts w:eastAsia="宋体" w:cs="Times New Roman"/>
          <w:sz w:val="22"/>
        </w:rPr>
        <w:fldChar w:fldCharType="end"/>
      </w:r>
      <w:r w:rsidRPr="00A900F1">
        <w:rPr>
          <w:rFonts w:eastAsia="宋体" w:cs="Times New Roman"/>
          <w:b/>
          <w:bCs/>
          <w:i/>
          <w:iCs/>
          <w:sz w:val="22"/>
        </w:rPr>
        <w:t xml:space="preserve">: The following reference TRs </w:t>
      </w:r>
      <w:r w:rsidR="00F965DF" w:rsidRPr="00A900F1">
        <w:rPr>
          <w:rFonts w:eastAsia="宋体" w:cs="Times New Roman"/>
          <w:b/>
          <w:bCs/>
          <w:i/>
          <w:iCs/>
          <w:sz w:val="22"/>
        </w:rPr>
        <w:t>are</w:t>
      </w:r>
      <w:r w:rsidRPr="00A900F1">
        <w:rPr>
          <w:rFonts w:eastAsia="宋体" w:cs="Times New Roman"/>
          <w:b/>
          <w:bCs/>
          <w:i/>
          <w:iCs/>
          <w:sz w:val="22"/>
        </w:rPr>
        <w:t xml:space="preserve"> preferred for ISAC channel model in the calibration.</w:t>
      </w:r>
      <w:bookmarkEnd w:id="93"/>
    </w:p>
    <w:tbl>
      <w:tblPr>
        <w:tblStyle w:val="TableGrid5"/>
        <w:tblW w:w="5000" w:type="pct"/>
        <w:tblLook w:val="04A0" w:firstRow="1" w:lastRow="0" w:firstColumn="1" w:lastColumn="0" w:noHBand="0" w:noVBand="1"/>
      </w:tblPr>
      <w:tblGrid>
        <w:gridCol w:w="669"/>
        <w:gridCol w:w="901"/>
        <w:gridCol w:w="901"/>
        <w:gridCol w:w="6589"/>
      </w:tblGrid>
      <w:tr w:rsidR="00A0527C" w:rsidRPr="00A900F1" w14:paraId="54C44F0F" w14:textId="77777777" w:rsidTr="00B7186D">
        <w:trPr>
          <w:trHeight w:val="583"/>
        </w:trPr>
        <w:tc>
          <w:tcPr>
            <w:tcW w:w="312" w:type="pct"/>
            <w:shd w:val="clear" w:color="auto" w:fill="BFBFBF" w:themeFill="background1" w:themeFillShade="BF"/>
          </w:tcPr>
          <w:p w14:paraId="00A85B21"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Case</w:t>
            </w:r>
          </w:p>
        </w:tc>
        <w:tc>
          <w:tcPr>
            <w:tcW w:w="394" w:type="pct"/>
            <w:shd w:val="clear" w:color="auto" w:fill="BFBFBF" w:themeFill="background1" w:themeFillShade="BF"/>
          </w:tcPr>
          <w:p w14:paraId="55BCB7C3"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Node 1</w:t>
            </w:r>
          </w:p>
        </w:tc>
        <w:tc>
          <w:tcPr>
            <w:tcW w:w="394" w:type="pct"/>
            <w:shd w:val="clear" w:color="auto" w:fill="BFBFBF" w:themeFill="background1" w:themeFillShade="BF"/>
          </w:tcPr>
          <w:p w14:paraId="43E28537"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Node 2</w:t>
            </w:r>
          </w:p>
        </w:tc>
        <w:tc>
          <w:tcPr>
            <w:tcW w:w="3899" w:type="pct"/>
            <w:shd w:val="clear" w:color="auto" w:fill="BFBFBF" w:themeFill="background1" w:themeFillShade="BF"/>
          </w:tcPr>
          <w:p w14:paraId="641D57F5"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Existing TRs as starting point</w:t>
            </w:r>
          </w:p>
        </w:tc>
      </w:tr>
      <w:tr w:rsidR="00A0527C" w:rsidRPr="00A900F1" w14:paraId="6743D90F" w14:textId="77777777" w:rsidTr="00EE098E">
        <w:trPr>
          <w:trHeight w:val="629"/>
        </w:trPr>
        <w:tc>
          <w:tcPr>
            <w:tcW w:w="312" w:type="pct"/>
          </w:tcPr>
          <w:p w14:paraId="0A19D25C" w14:textId="77777777" w:rsidR="00A0527C" w:rsidRPr="00A900F1" w:rsidRDefault="00A0527C" w:rsidP="00964579">
            <w:pPr>
              <w:snapToGrid w:val="0"/>
              <w:spacing w:after="0"/>
              <w:rPr>
                <w:b/>
                <w:bCs/>
                <w:sz w:val="22"/>
                <w:szCs w:val="22"/>
              </w:rPr>
            </w:pPr>
            <w:r w:rsidRPr="00A900F1">
              <w:rPr>
                <w:b/>
                <w:bCs/>
                <w:sz w:val="22"/>
                <w:szCs w:val="22"/>
              </w:rPr>
              <w:t>1</w:t>
            </w:r>
          </w:p>
        </w:tc>
        <w:tc>
          <w:tcPr>
            <w:tcW w:w="394" w:type="pct"/>
          </w:tcPr>
          <w:p w14:paraId="1BA7DA15" w14:textId="77777777" w:rsidR="00A0527C" w:rsidRPr="00A900F1" w:rsidRDefault="00A0527C" w:rsidP="00964579">
            <w:pPr>
              <w:snapToGrid w:val="0"/>
              <w:spacing w:after="0"/>
              <w:rPr>
                <w:b/>
                <w:bCs/>
                <w:sz w:val="22"/>
                <w:szCs w:val="22"/>
              </w:rPr>
            </w:pPr>
            <w:r w:rsidRPr="00A900F1">
              <w:rPr>
                <w:b/>
                <w:bCs/>
                <w:sz w:val="22"/>
                <w:szCs w:val="22"/>
              </w:rPr>
              <w:t xml:space="preserve">TRP </w:t>
            </w:r>
          </w:p>
        </w:tc>
        <w:tc>
          <w:tcPr>
            <w:tcW w:w="394" w:type="pct"/>
          </w:tcPr>
          <w:p w14:paraId="1166161F" w14:textId="77777777" w:rsidR="00A0527C" w:rsidRPr="00A900F1" w:rsidRDefault="00A0527C" w:rsidP="00964579">
            <w:pPr>
              <w:snapToGrid w:val="0"/>
              <w:spacing w:after="0"/>
              <w:rPr>
                <w:b/>
                <w:bCs/>
                <w:sz w:val="22"/>
                <w:szCs w:val="22"/>
              </w:rPr>
            </w:pPr>
            <w:r w:rsidRPr="00A900F1">
              <w:rPr>
                <w:b/>
                <w:bCs/>
                <w:sz w:val="22"/>
                <w:szCs w:val="22"/>
              </w:rPr>
              <w:t>TRP</w:t>
            </w:r>
          </w:p>
        </w:tc>
        <w:tc>
          <w:tcPr>
            <w:tcW w:w="3899" w:type="pct"/>
          </w:tcPr>
          <w:p w14:paraId="146B6979" w14:textId="77777777" w:rsidR="00A0527C" w:rsidRPr="00A900F1" w:rsidRDefault="00A0527C" w:rsidP="00964579">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InF, UMi</w:t>
            </w:r>
            <w:r w:rsidRPr="00A900F1">
              <w:rPr>
                <w:rFonts w:eastAsia="等线"/>
                <w:b/>
                <w:bCs/>
                <w:sz w:val="22"/>
                <w:szCs w:val="22"/>
                <w:lang w:val="sv-SE"/>
              </w:rPr>
              <w:t>-AV, UMa-AV, and RMa-AV</w:t>
            </w:r>
          </w:p>
          <w:p w14:paraId="77BA01FF" w14:textId="77777777" w:rsidR="00A0527C" w:rsidRPr="00A900F1" w:rsidRDefault="00A0527C" w:rsidP="009E7A08">
            <w:pPr>
              <w:numPr>
                <w:ilvl w:val="0"/>
                <w:numId w:val="31"/>
              </w:numPr>
              <w:suppressAutoHyphens/>
              <w:snapToGrid w:val="0"/>
              <w:spacing w:after="0"/>
              <w:rPr>
                <w:b/>
                <w:bCs/>
                <w:sz w:val="22"/>
                <w:szCs w:val="22"/>
              </w:rPr>
            </w:pPr>
            <w:r w:rsidRPr="00A900F1">
              <w:rPr>
                <w:b/>
                <w:bCs/>
                <w:sz w:val="22"/>
                <w:szCs w:val="22"/>
              </w:rPr>
              <w:t xml:space="preserve">Option 1: </w:t>
            </w:r>
          </w:p>
          <w:p w14:paraId="35EB98EF" w14:textId="77777777" w:rsidR="00A0527C" w:rsidRPr="00A900F1" w:rsidRDefault="00A0527C" w:rsidP="009E7A08">
            <w:pPr>
              <w:numPr>
                <w:ilvl w:val="1"/>
                <w:numId w:val="31"/>
              </w:numPr>
              <w:suppressAutoHyphens/>
              <w:snapToGrid w:val="0"/>
              <w:spacing w:after="0"/>
              <w:rPr>
                <w:b/>
                <w:bCs/>
                <w:sz w:val="22"/>
                <w:szCs w:val="22"/>
              </w:rPr>
            </w:pPr>
            <w:r w:rsidRPr="00A900F1">
              <w:rPr>
                <w:rFonts w:eastAsia="等线"/>
                <w:b/>
                <w:bCs/>
                <w:sz w:val="22"/>
                <w:szCs w:val="22"/>
              </w:rPr>
              <w:t>TR</w:t>
            </w:r>
            <w:r w:rsidRPr="00A900F1">
              <w:rPr>
                <w:b/>
                <w:bCs/>
                <w:sz w:val="22"/>
                <w:szCs w:val="22"/>
              </w:rPr>
              <w:t xml:space="preserve">P-TRP link of </w:t>
            </w:r>
            <w:r w:rsidRPr="00A900F1">
              <w:rPr>
                <w:rFonts w:eastAsia="等线"/>
                <w:b/>
                <w:bCs/>
                <w:sz w:val="22"/>
                <w:szCs w:val="22"/>
              </w:rPr>
              <w:t xml:space="preserve">scenario </w:t>
            </w:r>
            <w:r w:rsidRPr="00A900F1">
              <w:rPr>
                <w:b/>
                <w:bCs/>
                <w:sz w:val="22"/>
                <w:szCs w:val="22"/>
              </w:rPr>
              <w:t>UMi, UMa, InH, and InF in section A.3 of TR 38.858</w:t>
            </w:r>
          </w:p>
          <w:p w14:paraId="2A56E80F" w14:textId="77777777" w:rsidR="00A0527C" w:rsidRPr="00A900F1" w:rsidRDefault="00A0527C" w:rsidP="009E7A08">
            <w:pPr>
              <w:numPr>
                <w:ilvl w:val="1"/>
                <w:numId w:val="31"/>
              </w:numPr>
              <w:suppressAutoHyphens/>
              <w:snapToGrid w:val="0"/>
              <w:spacing w:after="0"/>
              <w:rPr>
                <w:rFonts w:eastAsia="等线"/>
                <w:b/>
                <w:bCs/>
                <w:i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=35m</w:t>
            </w:r>
          </w:p>
          <w:p w14:paraId="63115C1E" w14:textId="77777777" w:rsidR="00A0527C" w:rsidRPr="00A900F1" w:rsidRDefault="00A0527C" w:rsidP="00964579">
            <w:pPr>
              <w:overflowPunct w:val="0"/>
              <w:snapToGrid w:val="0"/>
              <w:spacing w:after="0"/>
              <w:textAlignment w:val="baseline"/>
              <w:rPr>
                <w:rFonts w:eastAsia="等线"/>
                <w:b/>
                <w:bCs/>
                <w:sz w:val="22"/>
                <w:szCs w:val="22"/>
              </w:rPr>
            </w:pPr>
            <w:r w:rsidRPr="00A900F1">
              <w:rPr>
                <w:rFonts w:eastAsia="等线"/>
                <w:b/>
                <w:bCs/>
                <w:sz w:val="22"/>
                <w:szCs w:val="22"/>
              </w:rPr>
              <w:t xml:space="preserve">Highway </w:t>
            </w:r>
          </w:p>
          <w:p w14:paraId="2C07CE7B" w14:textId="77777777" w:rsidR="00A0527C" w:rsidRPr="00A900F1" w:rsidRDefault="00A0527C" w:rsidP="009E7A08">
            <w:pPr>
              <w:numPr>
                <w:ilvl w:val="0"/>
                <w:numId w:val="31"/>
              </w:numPr>
              <w:suppressAutoHyphens/>
              <w:snapToGrid w:val="0"/>
              <w:spacing w:after="0"/>
              <w:rPr>
                <w:rFonts w:eastAsia="等线"/>
                <w:b/>
                <w:bCs/>
                <w:sz w:val="22"/>
                <w:szCs w:val="22"/>
              </w:rPr>
            </w:pPr>
            <w:r w:rsidRPr="00A900F1">
              <w:rPr>
                <w:rFonts w:eastAsia="等线"/>
                <w:b/>
                <w:bCs/>
                <w:sz w:val="22"/>
                <w:szCs w:val="22"/>
              </w:rPr>
              <w:t xml:space="preserve">Option 1: </w:t>
            </w:r>
          </w:p>
          <w:p w14:paraId="42890785" w14:textId="77777777" w:rsidR="00A0527C" w:rsidRPr="00A900F1" w:rsidRDefault="00A0527C" w:rsidP="009E7A08">
            <w:pPr>
              <w:numPr>
                <w:ilvl w:val="1"/>
                <w:numId w:val="31"/>
              </w:numPr>
              <w:suppressAutoHyphens/>
              <w:snapToGrid w:val="0"/>
              <w:spacing w:after="0"/>
              <w:rPr>
                <w:rFonts w:eastAsia="等线"/>
                <w:b/>
                <w:b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for FR1,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 xml:space="preserve">=35m </w:t>
            </w:r>
          </w:p>
          <w:p w14:paraId="1DF2540F" w14:textId="77777777" w:rsidR="00A0527C" w:rsidRPr="00A900F1" w:rsidRDefault="00A0527C" w:rsidP="009E7A08">
            <w:pPr>
              <w:numPr>
                <w:ilvl w:val="1"/>
                <w:numId w:val="31"/>
              </w:numPr>
              <w:suppressAutoHyphens/>
              <w:snapToGrid w:val="0"/>
              <w:spacing w:after="0"/>
              <w:rPr>
                <w:rFonts w:eastAsia="等线"/>
                <w:b/>
                <w:bCs/>
                <w:sz w:val="22"/>
                <w:szCs w:val="22"/>
              </w:rPr>
            </w:pPr>
            <w:r w:rsidRPr="00A900F1">
              <w:rPr>
                <w:rFonts w:eastAsia="等线"/>
                <w:b/>
                <w:bCs/>
                <w:sz w:val="22"/>
                <w:szCs w:val="22"/>
              </w:rPr>
              <w:t>TRP-TRP link of scenario UMa</w:t>
            </w:r>
            <w:r w:rsidRPr="00A900F1">
              <w:rPr>
                <w:b/>
                <w:bCs/>
                <w:sz w:val="22"/>
                <w:szCs w:val="22"/>
              </w:rPr>
              <w:t xml:space="preserve"> in section A.3 of TR 38.858</w:t>
            </w:r>
            <w:r w:rsidRPr="00A900F1">
              <w:rPr>
                <w:rFonts w:eastAsia="等线"/>
                <w:b/>
                <w:bCs/>
                <w:sz w:val="22"/>
                <w:szCs w:val="22"/>
              </w:rPr>
              <w:t xml:space="preserve"> in FR2</w:t>
            </w:r>
          </w:p>
          <w:p w14:paraId="748F75A6" w14:textId="77777777" w:rsidR="00A0527C" w:rsidRPr="00A900F1" w:rsidRDefault="00A0527C" w:rsidP="00964579">
            <w:pPr>
              <w:snapToGrid w:val="0"/>
              <w:spacing w:after="0"/>
              <w:rPr>
                <w:rFonts w:eastAsia="等线"/>
                <w:b/>
                <w:bCs/>
                <w:iCs/>
                <w:sz w:val="22"/>
                <w:szCs w:val="22"/>
              </w:rPr>
            </w:pPr>
            <w:r w:rsidRPr="00A900F1">
              <w:rPr>
                <w:rFonts w:eastAsia="等线"/>
                <w:b/>
                <w:bCs/>
                <w:sz w:val="22"/>
                <w:szCs w:val="22"/>
              </w:rPr>
              <w:t>Urban grid</w:t>
            </w:r>
          </w:p>
          <w:p w14:paraId="3EA155F8" w14:textId="77777777" w:rsidR="00A0527C" w:rsidRPr="00A900F1" w:rsidRDefault="00A0527C" w:rsidP="009E7A08">
            <w:pPr>
              <w:numPr>
                <w:ilvl w:val="0"/>
                <w:numId w:val="31"/>
              </w:numPr>
              <w:suppressAutoHyphens/>
              <w:snapToGrid w:val="0"/>
              <w:spacing w:after="0"/>
              <w:rPr>
                <w:rFonts w:eastAsia="等线"/>
                <w:b/>
                <w:bCs/>
                <w:iCs/>
                <w:sz w:val="22"/>
                <w:szCs w:val="22"/>
              </w:rPr>
            </w:pPr>
            <w:r w:rsidRPr="00A900F1">
              <w:rPr>
                <w:rFonts w:eastAsia="等线"/>
                <w:b/>
                <w:bCs/>
                <w:iCs/>
                <w:sz w:val="22"/>
                <w:szCs w:val="22"/>
              </w:rPr>
              <w:t>Option 1:</w:t>
            </w:r>
          </w:p>
          <w:p w14:paraId="4E6BDDE4" w14:textId="77777777" w:rsidR="00A0527C" w:rsidRPr="00A900F1" w:rsidRDefault="00A0527C" w:rsidP="009E7A08">
            <w:pPr>
              <w:numPr>
                <w:ilvl w:val="1"/>
                <w:numId w:val="31"/>
              </w:numPr>
              <w:suppressAutoHyphens/>
              <w:snapToGrid w:val="0"/>
              <w:spacing w:after="0"/>
              <w:rPr>
                <w:rFonts w:eastAsia="等线"/>
                <w:b/>
                <w:bCs/>
                <w:iCs/>
                <w:sz w:val="22"/>
                <w:szCs w:val="22"/>
              </w:rPr>
            </w:pPr>
            <w:r w:rsidRPr="00A900F1">
              <w:rPr>
                <w:rFonts w:eastAsia="等线"/>
                <w:b/>
                <w:bCs/>
                <w:sz w:val="22"/>
                <w:szCs w:val="22"/>
              </w:rPr>
              <w:t xml:space="preserve">TRP-TRP link of scenario UMa </w:t>
            </w:r>
            <w:r w:rsidRPr="00A900F1">
              <w:rPr>
                <w:b/>
                <w:bCs/>
                <w:sz w:val="22"/>
                <w:szCs w:val="22"/>
              </w:rPr>
              <w:t xml:space="preserve">in section A.3 of TR 38.858 </w:t>
            </w:r>
            <w:r w:rsidRPr="00A900F1">
              <w:rPr>
                <w:rFonts w:eastAsia="等线"/>
                <w:b/>
                <w:bCs/>
                <w:sz w:val="22"/>
                <w:szCs w:val="22"/>
              </w:rPr>
              <w:t>for Urban grid</w:t>
            </w:r>
            <w:r w:rsidRPr="00A900F1">
              <w:rPr>
                <w:b/>
                <w:bCs/>
                <w:sz w:val="22"/>
                <w:szCs w:val="22"/>
              </w:rPr>
              <w:t xml:space="preserve"> </w:t>
            </w:r>
          </w:p>
          <w:p w14:paraId="1B2C42A8" w14:textId="77777777" w:rsidR="00A0527C" w:rsidRPr="00A900F1" w:rsidRDefault="00A0527C" w:rsidP="00964579">
            <w:pPr>
              <w:overflowPunct w:val="0"/>
              <w:snapToGrid w:val="0"/>
              <w:spacing w:after="0"/>
              <w:textAlignment w:val="baseline"/>
              <w:rPr>
                <w:rFonts w:eastAsia="等线"/>
                <w:b/>
                <w:bCs/>
                <w:sz w:val="22"/>
                <w:szCs w:val="22"/>
              </w:rPr>
            </w:pPr>
            <w:r w:rsidRPr="00A900F1">
              <w:rPr>
                <w:rFonts w:eastAsia="等线"/>
                <w:b/>
                <w:bCs/>
                <w:sz w:val="22"/>
                <w:szCs w:val="22"/>
              </w:rPr>
              <w:t>HST</w:t>
            </w:r>
          </w:p>
          <w:p w14:paraId="0C05DDCF" w14:textId="77777777" w:rsidR="00A0527C" w:rsidRPr="00A900F1" w:rsidRDefault="00A0527C" w:rsidP="009E7A08">
            <w:pPr>
              <w:numPr>
                <w:ilvl w:val="0"/>
                <w:numId w:val="31"/>
              </w:numPr>
              <w:suppressAutoHyphens/>
              <w:snapToGrid w:val="0"/>
              <w:spacing w:after="0"/>
              <w:rPr>
                <w:b/>
                <w:bCs/>
                <w:sz w:val="22"/>
                <w:szCs w:val="22"/>
              </w:rPr>
            </w:pPr>
            <w:r w:rsidRPr="00A900F1">
              <w:rPr>
                <w:b/>
                <w:bCs/>
                <w:sz w:val="22"/>
                <w:szCs w:val="22"/>
              </w:rPr>
              <w:t xml:space="preserve">Option 1: </w:t>
            </w:r>
          </w:p>
          <w:p w14:paraId="581AF935" w14:textId="77777777" w:rsidR="00A0527C" w:rsidRPr="00A900F1" w:rsidRDefault="00A0527C" w:rsidP="009E7A08">
            <w:pPr>
              <w:numPr>
                <w:ilvl w:val="1"/>
                <w:numId w:val="31"/>
              </w:numPr>
              <w:suppressAutoHyphens/>
              <w:snapToGrid w:val="0"/>
              <w:spacing w:after="0"/>
              <w:rPr>
                <w:b/>
                <w:b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for FR1,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=35m</w:t>
            </w:r>
          </w:p>
          <w:p w14:paraId="1DD74A23" w14:textId="77777777" w:rsidR="00A0527C" w:rsidRPr="00A900F1" w:rsidRDefault="00A0527C" w:rsidP="009E7A08">
            <w:pPr>
              <w:numPr>
                <w:ilvl w:val="1"/>
                <w:numId w:val="31"/>
              </w:numPr>
              <w:suppressAutoHyphens/>
              <w:snapToGrid w:val="0"/>
              <w:spacing w:after="0"/>
              <w:rPr>
                <w:b/>
                <w:bCs/>
                <w:sz w:val="22"/>
                <w:szCs w:val="22"/>
              </w:rPr>
            </w:pPr>
            <w:r w:rsidRPr="00A900F1">
              <w:rPr>
                <w:rFonts w:eastAsia="等线"/>
                <w:b/>
                <w:bCs/>
                <w:sz w:val="22"/>
                <w:szCs w:val="22"/>
              </w:rPr>
              <w:t>TRP-TRP link of scenario UMa</w:t>
            </w:r>
            <w:r w:rsidRPr="00A900F1">
              <w:rPr>
                <w:b/>
                <w:bCs/>
                <w:sz w:val="22"/>
                <w:szCs w:val="22"/>
              </w:rPr>
              <w:t xml:space="preserve"> in section A.3 of TR 38.858</w:t>
            </w:r>
            <w:r w:rsidRPr="00A900F1">
              <w:rPr>
                <w:rFonts w:eastAsia="等线"/>
                <w:b/>
                <w:bCs/>
                <w:sz w:val="22"/>
                <w:szCs w:val="22"/>
              </w:rPr>
              <w:t xml:space="preserve"> in FR2</w:t>
            </w:r>
          </w:p>
        </w:tc>
      </w:tr>
      <w:tr w:rsidR="00A0527C" w:rsidRPr="00A900F1" w14:paraId="12016F69" w14:textId="77777777" w:rsidTr="00EE098E">
        <w:trPr>
          <w:trHeight w:val="1816"/>
        </w:trPr>
        <w:tc>
          <w:tcPr>
            <w:tcW w:w="312" w:type="pct"/>
          </w:tcPr>
          <w:p w14:paraId="30EB0511" w14:textId="77777777" w:rsidR="00A0527C" w:rsidRPr="00A900F1" w:rsidRDefault="00A0527C" w:rsidP="00964579">
            <w:pPr>
              <w:snapToGrid w:val="0"/>
              <w:spacing w:after="0"/>
              <w:rPr>
                <w:b/>
                <w:bCs/>
                <w:sz w:val="22"/>
                <w:szCs w:val="22"/>
              </w:rPr>
            </w:pPr>
            <w:r w:rsidRPr="00A900F1">
              <w:rPr>
                <w:b/>
                <w:bCs/>
                <w:sz w:val="22"/>
                <w:szCs w:val="22"/>
              </w:rPr>
              <w:lastRenderedPageBreak/>
              <w:t>2</w:t>
            </w:r>
          </w:p>
        </w:tc>
        <w:tc>
          <w:tcPr>
            <w:tcW w:w="394" w:type="pct"/>
          </w:tcPr>
          <w:p w14:paraId="432E373D" w14:textId="77777777" w:rsidR="00A0527C" w:rsidRPr="00A900F1" w:rsidRDefault="00A0527C" w:rsidP="00964579">
            <w:pPr>
              <w:snapToGrid w:val="0"/>
              <w:spacing w:after="0"/>
              <w:rPr>
                <w:b/>
                <w:bCs/>
                <w:sz w:val="22"/>
                <w:szCs w:val="22"/>
              </w:rPr>
            </w:pPr>
            <w:r w:rsidRPr="00A900F1">
              <w:rPr>
                <w:b/>
                <w:bCs/>
                <w:sz w:val="22"/>
                <w:szCs w:val="22"/>
              </w:rPr>
              <w:t xml:space="preserve">TRP </w:t>
            </w:r>
          </w:p>
        </w:tc>
        <w:tc>
          <w:tcPr>
            <w:tcW w:w="394" w:type="pct"/>
          </w:tcPr>
          <w:p w14:paraId="5F0A05BC" w14:textId="77777777" w:rsidR="00A0527C" w:rsidRPr="00A900F1" w:rsidRDefault="00A0527C" w:rsidP="00964579">
            <w:pPr>
              <w:snapToGrid w:val="0"/>
              <w:spacing w:after="0"/>
              <w:rPr>
                <w:b/>
                <w:bCs/>
                <w:sz w:val="22"/>
                <w:szCs w:val="22"/>
              </w:rPr>
            </w:pPr>
            <w:r w:rsidRPr="00A900F1">
              <w:rPr>
                <w:rFonts w:eastAsia="宋体"/>
                <w:b/>
                <w:bCs/>
                <w:sz w:val="22"/>
                <w:szCs w:val="22"/>
              </w:rPr>
              <w:t>normal UE</w:t>
            </w:r>
          </w:p>
        </w:tc>
        <w:tc>
          <w:tcPr>
            <w:tcW w:w="3899" w:type="pct"/>
          </w:tcPr>
          <w:p w14:paraId="1E8AF0B0" w14:textId="77777777" w:rsidR="00A0527C" w:rsidRPr="00A900F1" w:rsidRDefault="00A0527C" w:rsidP="00964579">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InF, UMi-AV, UMa-AV, and RMa-AV</w:t>
            </w:r>
          </w:p>
          <w:p w14:paraId="53405F49" w14:textId="77777777" w:rsidR="00A0527C" w:rsidRPr="00A900F1" w:rsidRDefault="00A0527C"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TRP-UE link of scenario UMi, UMa, RMa, InH, and InF in section 7 of TR 38.901</w:t>
            </w:r>
          </w:p>
          <w:p w14:paraId="67945B11" w14:textId="77777777" w:rsidR="00A0527C" w:rsidRPr="00A900F1" w:rsidRDefault="00A0527C" w:rsidP="00964579">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41769C6D" w14:textId="77777777" w:rsidR="00A0527C" w:rsidRPr="00A900F1" w:rsidRDefault="00A0527C" w:rsidP="009E7A08">
            <w:pPr>
              <w:numPr>
                <w:ilvl w:val="0"/>
                <w:numId w:val="31"/>
              </w:numPr>
              <w:suppressAutoHyphens/>
              <w:snapToGrid w:val="0"/>
              <w:spacing w:after="0"/>
              <w:rPr>
                <w:rFonts w:eastAsia="等线"/>
                <w:b/>
                <w:bCs/>
                <w:sz w:val="22"/>
                <w:szCs w:val="22"/>
              </w:rPr>
            </w:pPr>
            <w:r w:rsidRPr="00A900F1">
              <w:rPr>
                <w:rFonts w:eastAsia="等线"/>
                <w:b/>
                <w:bCs/>
                <w:sz w:val="22"/>
                <w:szCs w:val="22"/>
              </w:rPr>
              <w:t xml:space="preserve">Option 1: P2B link of scenario Highway and Urban grid in section 6 of TR 37.885 </w:t>
            </w:r>
          </w:p>
          <w:p w14:paraId="7E5BE819" w14:textId="77777777" w:rsidR="00A0527C" w:rsidRPr="00A900F1" w:rsidRDefault="00A0527C" w:rsidP="00964579">
            <w:pPr>
              <w:overflowPunct w:val="0"/>
              <w:snapToGrid w:val="0"/>
              <w:spacing w:after="0"/>
              <w:textAlignment w:val="baseline"/>
              <w:rPr>
                <w:rFonts w:eastAsia="等线"/>
                <w:b/>
                <w:bCs/>
                <w:sz w:val="22"/>
                <w:szCs w:val="22"/>
              </w:rPr>
            </w:pPr>
            <w:r w:rsidRPr="00A900F1">
              <w:rPr>
                <w:rFonts w:eastAsia="等线"/>
                <w:b/>
                <w:bCs/>
                <w:sz w:val="22"/>
                <w:szCs w:val="22"/>
              </w:rPr>
              <w:t>HST</w:t>
            </w:r>
          </w:p>
          <w:p w14:paraId="26E3F381" w14:textId="77777777" w:rsidR="00A0527C" w:rsidRPr="00A900F1" w:rsidRDefault="00A0527C" w:rsidP="009E7A08">
            <w:pPr>
              <w:numPr>
                <w:ilvl w:val="0"/>
                <w:numId w:val="31"/>
              </w:numPr>
              <w:suppressAutoHyphens/>
              <w:snapToGrid w:val="0"/>
              <w:spacing w:after="0"/>
              <w:rPr>
                <w:b/>
                <w:bCs/>
                <w:sz w:val="22"/>
                <w:szCs w:val="22"/>
              </w:rPr>
            </w:pPr>
            <w:r w:rsidRPr="00A900F1">
              <w:rPr>
                <w:rFonts w:eastAsia="等线"/>
                <w:b/>
                <w:bCs/>
                <w:sz w:val="22"/>
                <w:szCs w:val="22"/>
              </w:rPr>
              <w:t>Option 1: TRP-UE link of scenario RMa in section 7 of TR 38.901 for FR1 and TRP-UE link of scenario UMa in section 7 of TR 38.901 for FR2</w:t>
            </w:r>
          </w:p>
        </w:tc>
      </w:tr>
      <w:tr w:rsidR="00A0527C" w:rsidRPr="00A900F1" w14:paraId="355E439C" w14:textId="77777777" w:rsidTr="00EE098E">
        <w:trPr>
          <w:trHeight w:val="1524"/>
        </w:trPr>
        <w:tc>
          <w:tcPr>
            <w:tcW w:w="312" w:type="pct"/>
          </w:tcPr>
          <w:p w14:paraId="5C1BD6ED" w14:textId="77777777" w:rsidR="00A0527C" w:rsidRPr="00A900F1" w:rsidRDefault="00A0527C" w:rsidP="00964579">
            <w:pPr>
              <w:snapToGrid w:val="0"/>
              <w:spacing w:after="0"/>
              <w:rPr>
                <w:b/>
                <w:bCs/>
                <w:sz w:val="22"/>
                <w:szCs w:val="22"/>
              </w:rPr>
            </w:pPr>
            <w:r w:rsidRPr="00A900F1">
              <w:rPr>
                <w:b/>
                <w:bCs/>
                <w:sz w:val="22"/>
                <w:szCs w:val="22"/>
              </w:rPr>
              <w:t>3</w:t>
            </w:r>
          </w:p>
        </w:tc>
        <w:tc>
          <w:tcPr>
            <w:tcW w:w="394" w:type="pct"/>
          </w:tcPr>
          <w:p w14:paraId="33111C63" w14:textId="77777777" w:rsidR="00A0527C" w:rsidRPr="00A900F1" w:rsidRDefault="00A0527C" w:rsidP="00964579">
            <w:pPr>
              <w:snapToGrid w:val="0"/>
              <w:spacing w:after="0"/>
              <w:rPr>
                <w:b/>
                <w:bCs/>
                <w:sz w:val="22"/>
                <w:szCs w:val="22"/>
              </w:rPr>
            </w:pPr>
            <w:r w:rsidRPr="00A900F1">
              <w:rPr>
                <w:b/>
                <w:bCs/>
                <w:sz w:val="22"/>
                <w:szCs w:val="22"/>
              </w:rPr>
              <w:t xml:space="preserve">TRP </w:t>
            </w:r>
          </w:p>
        </w:tc>
        <w:tc>
          <w:tcPr>
            <w:tcW w:w="394" w:type="pct"/>
          </w:tcPr>
          <w:p w14:paraId="327AD716" w14:textId="77777777" w:rsidR="00A0527C" w:rsidRPr="00A900F1" w:rsidRDefault="00A0527C" w:rsidP="00964579">
            <w:pPr>
              <w:snapToGrid w:val="0"/>
              <w:spacing w:after="0"/>
              <w:rPr>
                <w:b/>
                <w:bCs/>
                <w:sz w:val="22"/>
                <w:szCs w:val="22"/>
              </w:rPr>
            </w:pPr>
            <w:r w:rsidRPr="00A900F1">
              <w:rPr>
                <w:rFonts w:eastAsia="宋体"/>
                <w:b/>
                <w:bCs/>
                <w:sz w:val="22"/>
                <w:szCs w:val="22"/>
              </w:rPr>
              <w:t>vehicle UE</w:t>
            </w:r>
          </w:p>
        </w:tc>
        <w:tc>
          <w:tcPr>
            <w:tcW w:w="3899" w:type="pct"/>
            <w:vAlign w:val="center"/>
          </w:tcPr>
          <w:p w14:paraId="2D9A27A8"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 xml:space="preserve">Highway and Urban grid </w:t>
            </w:r>
          </w:p>
          <w:p w14:paraId="0DF02882" w14:textId="77777777" w:rsidR="00A0527C" w:rsidRPr="00A900F1" w:rsidRDefault="00A0527C" w:rsidP="009E7A08">
            <w:pPr>
              <w:numPr>
                <w:ilvl w:val="0"/>
                <w:numId w:val="32"/>
              </w:numPr>
              <w:suppressAutoHyphens/>
              <w:snapToGrid w:val="0"/>
              <w:spacing w:after="0"/>
              <w:rPr>
                <w:rFonts w:eastAsia="宋体"/>
                <w:b/>
                <w:bCs/>
                <w:sz w:val="22"/>
                <w:szCs w:val="22"/>
              </w:rPr>
            </w:pPr>
            <w:r w:rsidRPr="00A900F1">
              <w:rPr>
                <w:rFonts w:eastAsia="宋体"/>
                <w:b/>
                <w:bCs/>
                <w:sz w:val="22"/>
                <w:szCs w:val="22"/>
              </w:rPr>
              <w:t>Option 1: V2B link of scenario Highway and Urban grid in section 6 of TR 37.885</w:t>
            </w:r>
          </w:p>
          <w:p w14:paraId="514EB9D9" w14:textId="77777777" w:rsidR="00A0527C" w:rsidRPr="00A900F1" w:rsidRDefault="00A0527C" w:rsidP="00964579">
            <w:pPr>
              <w:snapToGrid w:val="0"/>
              <w:spacing w:after="0"/>
              <w:rPr>
                <w:rFonts w:eastAsia="宋体"/>
                <w:b/>
                <w:bCs/>
                <w:sz w:val="22"/>
                <w:szCs w:val="22"/>
                <w:lang w:val="it-IT"/>
              </w:rPr>
            </w:pPr>
            <w:r w:rsidRPr="00A900F1">
              <w:rPr>
                <w:rFonts w:eastAsia="宋体"/>
                <w:b/>
                <w:bCs/>
                <w:sz w:val="22"/>
                <w:szCs w:val="22"/>
                <w:lang w:val="it-IT"/>
              </w:rPr>
              <w:t>UMi, UMa, and RMa</w:t>
            </w:r>
          </w:p>
          <w:p w14:paraId="543CA3A1" w14:textId="77777777" w:rsidR="00A0527C" w:rsidRPr="00A900F1" w:rsidRDefault="00A0527C" w:rsidP="009E7A08">
            <w:pPr>
              <w:numPr>
                <w:ilvl w:val="0"/>
                <w:numId w:val="30"/>
              </w:numPr>
              <w:snapToGrid w:val="0"/>
              <w:spacing w:after="0"/>
              <w:rPr>
                <w:b/>
                <w:bCs/>
                <w:sz w:val="22"/>
                <w:szCs w:val="22"/>
              </w:rPr>
            </w:pPr>
            <w:r w:rsidRPr="00A900F1">
              <w:rPr>
                <w:rFonts w:eastAsia="宋体"/>
                <w:b/>
                <w:bCs/>
                <w:sz w:val="22"/>
                <w:szCs w:val="22"/>
              </w:rPr>
              <w:t>Option 1: TRP-UE link of scenario UMi, UMa, and RMa in section 7 of TR 38.901</w:t>
            </w:r>
          </w:p>
        </w:tc>
      </w:tr>
      <w:tr w:rsidR="00A0527C" w:rsidRPr="00A900F1" w14:paraId="2495EED9" w14:textId="77777777" w:rsidTr="00EE098E">
        <w:trPr>
          <w:trHeight w:val="1384"/>
        </w:trPr>
        <w:tc>
          <w:tcPr>
            <w:tcW w:w="312" w:type="pct"/>
          </w:tcPr>
          <w:p w14:paraId="7C5495A1" w14:textId="77777777" w:rsidR="00A0527C" w:rsidRPr="00A900F1" w:rsidRDefault="00A0527C" w:rsidP="00964579">
            <w:pPr>
              <w:snapToGrid w:val="0"/>
              <w:spacing w:after="0"/>
              <w:rPr>
                <w:b/>
                <w:bCs/>
                <w:sz w:val="22"/>
                <w:szCs w:val="22"/>
              </w:rPr>
            </w:pPr>
            <w:r w:rsidRPr="00A900F1">
              <w:rPr>
                <w:b/>
                <w:bCs/>
                <w:sz w:val="22"/>
                <w:szCs w:val="22"/>
              </w:rPr>
              <w:t>4</w:t>
            </w:r>
          </w:p>
        </w:tc>
        <w:tc>
          <w:tcPr>
            <w:tcW w:w="394" w:type="pct"/>
          </w:tcPr>
          <w:p w14:paraId="53FD3926" w14:textId="77777777" w:rsidR="00A0527C" w:rsidRPr="00A900F1" w:rsidRDefault="00A0527C" w:rsidP="00964579">
            <w:pPr>
              <w:snapToGrid w:val="0"/>
              <w:spacing w:after="0"/>
              <w:rPr>
                <w:b/>
                <w:bCs/>
                <w:sz w:val="22"/>
                <w:szCs w:val="22"/>
              </w:rPr>
            </w:pPr>
            <w:r w:rsidRPr="00A900F1">
              <w:rPr>
                <w:b/>
                <w:bCs/>
                <w:sz w:val="22"/>
                <w:szCs w:val="22"/>
              </w:rPr>
              <w:t xml:space="preserve">TRP </w:t>
            </w:r>
          </w:p>
        </w:tc>
        <w:tc>
          <w:tcPr>
            <w:tcW w:w="394" w:type="pct"/>
          </w:tcPr>
          <w:p w14:paraId="348643CB" w14:textId="77777777" w:rsidR="00A0527C" w:rsidRPr="00A900F1" w:rsidRDefault="00A0527C" w:rsidP="00964579">
            <w:pPr>
              <w:snapToGrid w:val="0"/>
              <w:spacing w:after="0"/>
              <w:rPr>
                <w:b/>
                <w:bCs/>
                <w:sz w:val="22"/>
                <w:szCs w:val="22"/>
              </w:rPr>
            </w:pPr>
            <w:r w:rsidRPr="00A900F1">
              <w:rPr>
                <w:rFonts w:eastAsia="宋体"/>
                <w:b/>
                <w:bCs/>
                <w:sz w:val="22"/>
                <w:szCs w:val="22"/>
              </w:rPr>
              <w:t>aerial UE</w:t>
            </w:r>
          </w:p>
        </w:tc>
        <w:tc>
          <w:tcPr>
            <w:tcW w:w="3899" w:type="pct"/>
            <w:vAlign w:val="center"/>
          </w:tcPr>
          <w:p w14:paraId="1DE3862F" w14:textId="77777777" w:rsidR="00A0527C" w:rsidRPr="00A900F1" w:rsidRDefault="00A0527C" w:rsidP="00964579">
            <w:pPr>
              <w:snapToGrid w:val="0"/>
              <w:spacing w:after="0"/>
              <w:rPr>
                <w:rFonts w:eastAsia="宋体"/>
                <w:b/>
                <w:bCs/>
                <w:sz w:val="22"/>
                <w:szCs w:val="22"/>
                <w:lang w:val="sv-SE"/>
              </w:rPr>
            </w:pPr>
            <w:r w:rsidRPr="00A900F1">
              <w:rPr>
                <w:rFonts w:eastAsia="宋体"/>
                <w:b/>
                <w:bCs/>
                <w:sz w:val="22"/>
                <w:szCs w:val="22"/>
                <w:lang w:val="sv-SE"/>
              </w:rPr>
              <w:t xml:space="preserve">UMa-AV, UMi-AV, and RMa-AV </w:t>
            </w:r>
          </w:p>
          <w:p w14:paraId="3C9F7ED5" w14:textId="77777777" w:rsidR="00A0527C" w:rsidRPr="00A900F1" w:rsidRDefault="00A0527C" w:rsidP="009E7A08">
            <w:pPr>
              <w:numPr>
                <w:ilvl w:val="0"/>
                <w:numId w:val="31"/>
              </w:numPr>
              <w:snapToGrid w:val="0"/>
              <w:spacing w:after="0"/>
              <w:rPr>
                <w:rFonts w:eastAsia="宋体"/>
                <w:b/>
                <w:bCs/>
                <w:sz w:val="22"/>
                <w:szCs w:val="22"/>
              </w:rPr>
            </w:pPr>
            <w:r w:rsidRPr="00A900F1">
              <w:rPr>
                <w:rFonts w:eastAsia="宋体"/>
                <w:b/>
                <w:bCs/>
                <w:sz w:val="22"/>
                <w:szCs w:val="22"/>
              </w:rPr>
              <w:t>Option 1:</w:t>
            </w:r>
          </w:p>
          <w:p w14:paraId="4DD18F57" w14:textId="77777777" w:rsidR="00A0527C" w:rsidRPr="00A900F1" w:rsidRDefault="00A0527C" w:rsidP="009E7A08">
            <w:pPr>
              <w:numPr>
                <w:ilvl w:val="1"/>
                <w:numId w:val="31"/>
              </w:numPr>
              <w:snapToGrid w:val="0"/>
              <w:spacing w:after="0"/>
              <w:rPr>
                <w:rFonts w:eastAsia="宋体"/>
                <w:b/>
                <w:bCs/>
                <w:sz w:val="22"/>
                <w:szCs w:val="22"/>
              </w:rPr>
            </w:pPr>
            <w:r w:rsidRPr="00A900F1">
              <w:rPr>
                <w:rFonts w:eastAsia="宋体"/>
                <w:b/>
                <w:bCs/>
                <w:sz w:val="22"/>
                <w:szCs w:val="22"/>
              </w:rPr>
              <w:t>TRP-aerial UE link of scenario UMa-AV, UMi-AV, and RMa-AV in section Annex A and B of TR 36.777 for FR1</w:t>
            </w:r>
          </w:p>
          <w:p w14:paraId="7B74CDE6" w14:textId="77777777" w:rsidR="00A0527C" w:rsidRPr="00A900F1" w:rsidRDefault="00A0527C" w:rsidP="009E7A08">
            <w:pPr>
              <w:numPr>
                <w:ilvl w:val="2"/>
                <w:numId w:val="31"/>
              </w:numPr>
              <w:snapToGrid w:val="0"/>
              <w:spacing w:after="0"/>
              <w:rPr>
                <w:rFonts w:eastAsia="宋体"/>
                <w:b/>
                <w:bCs/>
                <w:sz w:val="22"/>
                <w:szCs w:val="22"/>
              </w:rPr>
            </w:pPr>
            <w:r w:rsidRPr="00A900F1">
              <w:rPr>
                <w:rFonts w:eastAsia="宋体"/>
                <w:b/>
                <w:bCs/>
                <w:sz w:val="22"/>
                <w:szCs w:val="22"/>
              </w:rPr>
              <w:t xml:space="preserve">Annex B.1.2 and Annex B.1.3 </w:t>
            </w:r>
          </w:p>
          <w:p w14:paraId="4B0BF3D4" w14:textId="77777777" w:rsidR="00A0527C" w:rsidRPr="00A900F1" w:rsidRDefault="00A0527C" w:rsidP="009E7A08">
            <w:pPr>
              <w:numPr>
                <w:ilvl w:val="1"/>
                <w:numId w:val="31"/>
              </w:numPr>
              <w:snapToGrid w:val="0"/>
              <w:spacing w:after="0"/>
              <w:rPr>
                <w:b/>
                <w:bCs/>
                <w:sz w:val="22"/>
                <w:szCs w:val="22"/>
              </w:rPr>
            </w:pPr>
            <w:r w:rsidRPr="00A900F1">
              <w:rPr>
                <w:rFonts w:eastAsia="宋体"/>
                <w:b/>
                <w:bCs/>
                <w:sz w:val="22"/>
                <w:szCs w:val="22"/>
              </w:rPr>
              <w:t>FFS reuse</w:t>
            </w:r>
            <w:r w:rsidRPr="00A900F1">
              <w:rPr>
                <w:rFonts w:eastAsia="宋体"/>
                <w:b/>
                <w:bCs/>
                <w:sz w:val="22"/>
                <w:szCs w:val="22"/>
                <w:lang w:val="sv-SE"/>
              </w:rPr>
              <w:t xml:space="preserve"> the </w:t>
            </w:r>
            <w:r w:rsidRPr="00A900F1">
              <w:rPr>
                <w:rFonts w:eastAsia="宋体"/>
                <w:b/>
                <w:bCs/>
                <w:sz w:val="22"/>
                <w:szCs w:val="22"/>
              </w:rPr>
              <w:t>channel</w:t>
            </w:r>
            <w:r w:rsidRPr="00A900F1">
              <w:rPr>
                <w:rFonts w:eastAsia="宋体"/>
                <w:b/>
                <w:bCs/>
                <w:sz w:val="22"/>
                <w:szCs w:val="22"/>
                <w:lang w:val="sv-SE"/>
              </w:rPr>
              <w:t xml:space="preserve"> model of </w:t>
            </w:r>
            <w:r w:rsidRPr="00A900F1">
              <w:rPr>
                <w:rFonts w:eastAsia="宋体"/>
                <w:b/>
                <w:bCs/>
                <w:sz w:val="22"/>
                <w:szCs w:val="22"/>
              </w:rPr>
              <w:t>scenario UMa-AV, UMi-AV, and RMa-AV</w:t>
            </w:r>
            <w:r w:rsidRPr="00A900F1">
              <w:rPr>
                <w:rFonts w:eastAsia="宋体"/>
                <w:b/>
                <w:bCs/>
                <w:sz w:val="22"/>
                <w:szCs w:val="22"/>
                <w:lang w:val="sv-SE"/>
              </w:rPr>
              <w:t xml:space="preserve"> of FR1 for FR2</w:t>
            </w:r>
          </w:p>
        </w:tc>
      </w:tr>
      <w:tr w:rsidR="00A0527C" w:rsidRPr="00A900F1" w14:paraId="220D7B3B" w14:textId="77777777" w:rsidTr="00EE098E">
        <w:trPr>
          <w:trHeight w:val="346"/>
        </w:trPr>
        <w:tc>
          <w:tcPr>
            <w:tcW w:w="312" w:type="pct"/>
          </w:tcPr>
          <w:p w14:paraId="26F8C4B7"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5</w:t>
            </w:r>
          </w:p>
        </w:tc>
        <w:tc>
          <w:tcPr>
            <w:tcW w:w="394" w:type="pct"/>
          </w:tcPr>
          <w:p w14:paraId="309F57B4" w14:textId="77777777" w:rsidR="00A0527C" w:rsidRPr="00A900F1" w:rsidRDefault="00A0527C" w:rsidP="00964579">
            <w:pPr>
              <w:snapToGrid w:val="0"/>
              <w:spacing w:after="0"/>
              <w:rPr>
                <w:b/>
                <w:bCs/>
                <w:sz w:val="22"/>
                <w:szCs w:val="22"/>
              </w:rPr>
            </w:pPr>
            <w:r w:rsidRPr="00A900F1">
              <w:rPr>
                <w:rFonts w:eastAsia="宋体"/>
                <w:b/>
                <w:bCs/>
                <w:sz w:val="22"/>
                <w:szCs w:val="22"/>
              </w:rPr>
              <w:t>normal UE</w:t>
            </w:r>
          </w:p>
        </w:tc>
        <w:tc>
          <w:tcPr>
            <w:tcW w:w="394" w:type="pct"/>
          </w:tcPr>
          <w:p w14:paraId="6BF46935" w14:textId="77777777" w:rsidR="00A0527C" w:rsidRPr="00A900F1" w:rsidRDefault="00A0527C" w:rsidP="00964579">
            <w:pPr>
              <w:snapToGrid w:val="0"/>
              <w:spacing w:after="0"/>
              <w:rPr>
                <w:b/>
                <w:bCs/>
                <w:sz w:val="22"/>
                <w:szCs w:val="22"/>
              </w:rPr>
            </w:pPr>
            <w:r w:rsidRPr="00A900F1">
              <w:rPr>
                <w:rFonts w:eastAsia="宋体"/>
                <w:b/>
                <w:bCs/>
                <w:sz w:val="22"/>
                <w:szCs w:val="22"/>
              </w:rPr>
              <w:t>normal UE</w:t>
            </w:r>
          </w:p>
        </w:tc>
        <w:tc>
          <w:tcPr>
            <w:tcW w:w="3899" w:type="pct"/>
          </w:tcPr>
          <w:p w14:paraId="1A7507C6" w14:textId="77777777" w:rsidR="00A0527C" w:rsidRPr="00A900F1" w:rsidRDefault="00A0527C" w:rsidP="00964579">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and InF, UMi</w:t>
            </w:r>
            <w:r w:rsidRPr="00A900F1">
              <w:rPr>
                <w:rFonts w:eastAsia="等线"/>
                <w:b/>
                <w:bCs/>
                <w:sz w:val="22"/>
                <w:szCs w:val="22"/>
                <w:lang w:val="sv-SE"/>
              </w:rPr>
              <w:t>-AV, UMa-AV, and RMa-AV</w:t>
            </w:r>
          </w:p>
          <w:p w14:paraId="16B7F19A" w14:textId="77777777" w:rsidR="00A0527C" w:rsidRPr="00A900F1" w:rsidRDefault="00A0527C"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UE-UE of UMi, UMa, InH, and InF in section A.3 of TR 38.858</w:t>
            </w:r>
          </w:p>
          <w:p w14:paraId="29BC5D0A" w14:textId="77777777" w:rsidR="00A0527C" w:rsidRPr="00A900F1" w:rsidRDefault="00A0527C" w:rsidP="009E7A08">
            <w:pPr>
              <w:numPr>
                <w:ilvl w:val="1"/>
                <w:numId w:val="31"/>
              </w:numPr>
              <w:snapToGrid w:val="0"/>
              <w:spacing w:after="0"/>
              <w:rPr>
                <w:b/>
                <w:bCs/>
                <w:sz w:val="22"/>
                <w:szCs w:val="22"/>
              </w:rPr>
            </w:pPr>
            <w:r w:rsidRPr="00A900F1">
              <w:rPr>
                <w:b/>
                <w:bCs/>
                <w:sz w:val="22"/>
                <w:szCs w:val="22"/>
              </w:rPr>
              <w:t xml:space="preserve">For RMa, reuse TRP-UE link of scenario RMa in section 7 of TR 38.901, e.g., </w:t>
            </w:r>
            <w:proofErr w:type="spellStart"/>
            <w:r w:rsidRPr="00A900F1">
              <w:rPr>
                <w:b/>
                <w:bCs/>
                <w:sz w:val="22"/>
                <w:szCs w:val="22"/>
              </w:rPr>
              <w:t>h</w:t>
            </w:r>
            <w:r w:rsidRPr="00A900F1">
              <w:rPr>
                <w:b/>
                <w:bCs/>
                <w:sz w:val="22"/>
                <w:szCs w:val="22"/>
                <w:vertAlign w:val="subscript"/>
              </w:rPr>
              <w:t>BS</w:t>
            </w:r>
            <w:proofErr w:type="spellEnd"/>
            <w:r w:rsidRPr="00A900F1">
              <w:rPr>
                <w:b/>
                <w:bCs/>
                <w:sz w:val="22"/>
                <w:szCs w:val="22"/>
              </w:rPr>
              <w:t>=1.5m</w:t>
            </w:r>
          </w:p>
          <w:p w14:paraId="3A4A1609" w14:textId="77777777" w:rsidR="00A0527C" w:rsidRPr="00A900F1" w:rsidRDefault="00A0527C" w:rsidP="00964579">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473C2319" w14:textId="77777777" w:rsidR="00A0527C" w:rsidRPr="00A900F1" w:rsidRDefault="00A0527C"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P2P channel model in section 6 of TR 37.885</w:t>
            </w:r>
          </w:p>
          <w:p w14:paraId="691B4907" w14:textId="77777777" w:rsidR="00A0527C" w:rsidRPr="00A900F1" w:rsidRDefault="00A0527C" w:rsidP="00964579">
            <w:pPr>
              <w:overflowPunct w:val="0"/>
              <w:snapToGrid w:val="0"/>
              <w:spacing w:after="0"/>
              <w:textAlignment w:val="baseline"/>
              <w:rPr>
                <w:rFonts w:eastAsia="等线"/>
                <w:b/>
                <w:bCs/>
                <w:sz w:val="22"/>
                <w:szCs w:val="22"/>
              </w:rPr>
            </w:pPr>
            <w:r w:rsidRPr="00A900F1">
              <w:rPr>
                <w:rFonts w:eastAsia="等线"/>
                <w:b/>
                <w:bCs/>
                <w:sz w:val="22"/>
                <w:szCs w:val="22"/>
              </w:rPr>
              <w:t>HST</w:t>
            </w:r>
          </w:p>
          <w:p w14:paraId="56CD6E4E" w14:textId="77777777" w:rsidR="00A0527C" w:rsidRPr="00A900F1" w:rsidRDefault="00A0527C" w:rsidP="009E7A08">
            <w:pPr>
              <w:numPr>
                <w:ilvl w:val="0"/>
                <w:numId w:val="31"/>
              </w:numPr>
              <w:suppressAutoHyphens/>
              <w:snapToGrid w:val="0"/>
              <w:spacing w:after="0"/>
              <w:rPr>
                <w:b/>
                <w:bCs/>
                <w:sz w:val="22"/>
                <w:szCs w:val="22"/>
              </w:rPr>
            </w:pPr>
            <w:r w:rsidRPr="00A900F1">
              <w:rPr>
                <w:rFonts w:eastAsia="等线"/>
                <w:b/>
                <w:bCs/>
                <w:sz w:val="22"/>
                <w:szCs w:val="22"/>
              </w:rPr>
              <w:t xml:space="preserve">Option 2: </w:t>
            </w:r>
            <w:r w:rsidRPr="00A900F1">
              <w:rPr>
                <w:b/>
                <w:bCs/>
                <w:sz w:val="22"/>
                <w:szCs w:val="22"/>
              </w:rPr>
              <w:t xml:space="preserve">Reuse TRP-UE link of scenario RMa in section 7 of TR 38.901 in FR1, e.g., </w:t>
            </w:r>
            <w:proofErr w:type="spellStart"/>
            <w:r w:rsidRPr="00A900F1">
              <w:rPr>
                <w:b/>
                <w:bCs/>
                <w:sz w:val="22"/>
                <w:szCs w:val="22"/>
              </w:rPr>
              <w:t>hBS</w:t>
            </w:r>
            <w:proofErr w:type="spellEnd"/>
            <w:r w:rsidRPr="00A900F1">
              <w:rPr>
                <w:b/>
                <w:bCs/>
                <w:sz w:val="22"/>
                <w:szCs w:val="22"/>
              </w:rPr>
              <w:t>=1.5m</w:t>
            </w:r>
            <w:r w:rsidRPr="00A900F1">
              <w:rPr>
                <w:rFonts w:eastAsia="等线"/>
                <w:b/>
                <w:bCs/>
                <w:sz w:val="22"/>
                <w:szCs w:val="22"/>
              </w:rPr>
              <w:t xml:space="preserve">, UE-UE channel model for UMa in FR2 </w:t>
            </w:r>
          </w:p>
        </w:tc>
      </w:tr>
      <w:tr w:rsidR="00A0527C" w:rsidRPr="00A900F1" w14:paraId="4877AA5E" w14:textId="77777777" w:rsidTr="00EE098E">
        <w:trPr>
          <w:trHeight w:val="2086"/>
        </w:trPr>
        <w:tc>
          <w:tcPr>
            <w:tcW w:w="312" w:type="pct"/>
          </w:tcPr>
          <w:p w14:paraId="7A3D588D"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6</w:t>
            </w:r>
          </w:p>
        </w:tc>
        <w:tc>
          <w:tcPr>
            <w:tcW w:w="394" w:type="pct"/>
          </w:tcPr>
          <w:p w14:paraId="1E7B1C6D" w14:textId="77777777" w:rsidR="00A0527C" w:rsidRPr="00A900F1" w:rsidRDefault="00A0527C" w:rsidP="00964579">
            <w:pPr>
              <w:snapToGrid w:val="0"/>
              <w:spacing w:after="0"/>
              <w:rPr>
                <w:b/>
                <w:bCs/>
                <w:sz w:val="22"/>
                <w:szCs w:val="22"/>
              </w:rPr>
            </w:pPr>
            <w:r w:rsidRPr="00A900F1">
              <w:rPr>
                <w:rFonts w:eastAsia="宋体"/>
                <w:b/>
                <w:bCs/>
                <w:sz w:val="22"/>
                <w:szCs w:val="22"/>
              </w:rPr>
              <w:t>normal UE</w:t>
            </w:r>
          </w:p>
        </w:tc>
        <w:tc>
          <w:tcPr>
            <w:tcW w:w="394" w:type="pct"/>
          </w:tcPr>
          <w:p w14:paraId="73FE372B" w14:textId="77777777" w:rsidR="00A0527C" w:rsidRPr="00A900F1" w:rsidRDefault="00A0527C" w:rsidP="00964579">
            <w:pPr>
              <w:snapToGrid w:val="0"/>
              <w:spacing w:after="0"/>
              <w:rPr>
                <w:b/>
                <w:bCs/>
                <w:sz w:val="22"/>
                <w:szCs w:val="22"/>
              </w:rPr>
            </w:pPr>
            <w:r w:rsidRPr="00A900F1">
              <w:rPr>
                <w:rFonts w:eastAsia="宋体"/>
                <w:b/>
                <w:bCs/>
                <w:sz w:val="22"/>
                <w:szCs w:val="22"/>
              </w:rPr>
              <w:t>vehicle UE</w:t>
            </w:r>
          </w:p>
        </w:tc>
        <w:tc>
          <w:tcPr>
            <w:tcW w:w="3899" w:type="pct"/>
          </w:tcPr>
          <w:p w14:paraId="7A9767F3" w14:textId="77777777" w:rsidR="00A0527C" w:rsidRPr="00A900F1" w:rsidRDefault="00A0527C" w:rsidP="00964579">
            <w:pPr>
              <w:overflowPunct w:val="0"/>
              <w:snapToGrid w:val="0"/>
              <w:spacing w:after="0"/>
              <w:textAlignment w:val="baseline"/>
              <w:rPr>
                <w:rFonts w:eastAsia="等线"/>
                <w:b/>
                <w:bCs/>
                <w:sz w:val="22"/>
                <w:szCs w:val="22"/>
              </w:rPr>
            </w:pPr>
            <w:r w:rsidRPr="00A900F1">
              <w:rPr>
                <w:rFonts w:eastAsia="等线"/>
                <w:b/>
                <w:bCs/>
                <w:sz w:val="22"/>
                <w:szCs w:val="22"/>
              </w:rPr>
              <w:t>UMi, UMa, RMa</w:t>
            </w:r>
          </w:p>
          <w:p w14:paraId="1D7BD4E2" w14:textId="77777777" w:rsidR="00A0527C" w:rsidRPr="00A900F1" w:rsidRDefault="00A0527C"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UE-UE of UMi and UMa in section A.3 of TR 38.858</w:t>
            </w:r>
          </w:p>
          <w:p w14:paraId="32A2A277" w14:textId="77777777" w:rsidR="00A0527C" w:rsidRPr="00A900F1" w:rsidRDefault="00A0527C" w:rsidP="009E7A08">
            <w:pPr>
              <w:numPr>
                <w:ilvl w:val="1"/>
                <w:numId w:val="31"/>
              </w:numPr>
              <w:suppressAutoHyphens/>
              <w:snapToGrid w:val="0"/>
              <w:spacing w:after="0"/>
              <w:rPr>
                <w:rFonts w:eastAsia="等线"/>
                <w:b/>
                <w:bCs/>
                <w:sz w:val="22"/>
                <w:szCs w:val="22"/>
              </w:rPr>
            </w:pPr>
            <w:r w:rsidRPr="00A900F1">
              <w:rPr>
                <w:rFonts w:eastAsia="宋体"/>
                <w:b/>
                <w:bCs/>
                <w:sz w:val="22"/>
                <w:szCs w:val="22"/>
              </w:rPr>
              <w:t>For RMa, reuse</w:t>
            </w:r>
            <w:r w:rsidRPr="00A900F1">
              <w:rPr>
                <w:rFonts w:eastAsia="等线"/>
                <w:b/>
                <w:bCs/>
                <w:sz w:val="22"/>
                <w:szCs w:val="22"/>
              </w:rPr>
              <w:t xml:space="preserv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BS</w:t>
            </w:r>
            <w:proofErr w:type="spellEnd"/>
            <w:r w:rsidRPr="00A900F1">
              <w:rPr>
                <w:rFonts w:eastAsia="等线"/>
                <w:b/>
                <w:bCs/>
                <w:sz w:val="22"/>
                <w:szCs w:val="22"/>
              </w:rPr>
              <w:t>=1.5m</w:t>
            </w:r>
          </w:p>
          <w:p w14:paraId="243F8A32" w14:textId="77777777" w:rsidR="00A0527C" w:rsidRPr="00A900F1" w:rsidRDefault="00A0527C" w:rsidP="00964579">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34A56746" w14:textId="77777777" w:rsidR="00A0527C" w:rsidRPr="00A900F1" w:rsidRDefault="00A0527C" w:rsidP="009E7A08">
            <w:pPr>
              <w:numPr>
                <w:ilvl w:val="0"/>
                <w:numId w:val="31"/>
              </w:numPr>
              <w:suppressAutoHyphens/>
              <w:snapToGrid w:val="0"/>
              <w:spacing w:after="0"/>
              <w:rPr>
                <w:b/>
                <w:bCs/>
                <w:sz w:val="22"/>
                <w:szCs w:val="22"/>
              </w:rPr>
            </w:pPr>
            <w:r w:rsidRPr="00A900F1">
              <w:rPr>
                <w:rFonts w:eastAsia="等线"/>
                <w:b/>
                <w:bCs/>
                <w:sz w:val="22"/>
                <w:szCs w:val="22"/>
              </w:rPr>
              <w:t>Option 1: V2P in section 6 of TR 37.885</w:t>
            </w:r>
          </w:p>
        </w:tc>
      </w:tr>
      <w:tr w:rsidR="00A0527C" w:rsidRPr="00A900F1" w14:paraId="185A9FB7" w14:textId="77777777" w:rsidTr="00EE098E">
        <w:trPr>
          <w:trHeight w:val="583"/>
        </w:trPr>
        <w:tc>
          <w:tcPr>
            <w:tcW w:w="312" w:type="pct"/>
          </w:tcPr>
          <w:p w14:paraId="31CFABFF"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7</w:t>
            </w:r>
          </w:p>
        </w:tc>
        <w:tc>
          <w:tcPr>
            <w:tcW w:w="394" w:type="pct"/>
          </w:tcPr>
          <w:p w14:paraId="070612EF" w14:textId="77777777" w:rsidR="00A0527C" w:rsidRPr="00A900F1" w:rsidRDefault="00A0527C" w:rsidP="00964579">
            <w:pPr>
              <w:snapToGrid w:val="0"/>
              <w:spacing w:after="0"/>
              <w:rPr>
                <w:b/>
                <w:bCs/>
                <w:sz w:val="22"/>
                <w:szCs w:val="22"/>
              </w:rPr>
            </w:pPr>
            <w:r w:rsidRPr="00A900F1">
              <w:rPr>
                <w:rFonts w:eastAsia="宋体"/>
                <w:b/>
                <w:bCs/>
                <w:sz w:val="22"/>
                <w:szCs w:val="22"/>
              </w:rPr>
              <w:t>normal UE</w:t>
            </w:r>
          </w:p>
        </w:tc>
        <w:tc>
          <w:tcPr>
            <w:tcW w:w="394" w:type="pct"/>
          </w:tcPr>
          <w:p w14:paraId="0F10FE45" w14:textId="77777777" w:rsidR="00A0527C" w:rsidRPr="00A900F1" w:rsidRDefault="00A0527C" w:rsidP="00964579">
            <w:pPr>
              <w:snapToGrid w:val="0"/>
              <w:spacing w:after="0"/>
              <w:rPr>
                <w:b/>
                <w:bCs/>
                <w:sz w:val="22"/>
                <w:szCs w:val="22"/>
              </w:rPr>
            </w:pPr>
            <w:r w:rsidRPr="00A900F1">
              <w:rPr>
                <w:rFonts w:eastAsia="宋体"/>
                <w:b/>
                <w:bCs/>
                <w:sz w:val="22"/>
                <w:szCs w:val="22"/>
              </w:rPr>
              <w:t>aerial UE</w:t>
            </w:r>
          </w:p>
        </w:tc>
        <w:tc>
          <w:tcPr>
            <w:tcW w:w="3899" w:type="pct"/>
          </w:tcPr>
          <w:p w14:paraId="19F74D53" w14:textId="77777777" w:rsidR="00A0527C" w:rsidRPr="00A900F1" w:rsidRDefault="00A0527C" w:rsidP="00964579">
            <w:pPr>
              <w:snapToGrid w:val="0"/>
              <w:spacing w:after="0"/>
              <w:rPr>
                <w:rFonts w:eastAsia="等线"/>
                <w:b/>
                <w:bCs/>
                <w:sz w:val="22"/>
                <w:szCs w:val="22"/>
                <w:lang w:val="sv-SE"/>
              </w:rPr>
            </w:pPr>
            <w:r w:rsidRPr="00A900F1">
              <w:rPr>
                <w:rFonts w:eastAsia="等线"/>
                <w:b/>
                <w:bCs/>
                <w:sz w:val="22"/>
                <w:szCs w:val="22"/>
                <w:lang w:val="sv-SE"/>
              </w:rPr>
              <w:t>UMi-AV, UMa-AV, and RMa-AV</w:t>
            </w:r>
          </w:p>
          <w:p w14:paraId="3F5E1BBB" w14:textId="77777777" w:rsidR="00A0527C" w:rsidRPr="00A900F1" w:rsidRDefault="00A0527C" w:rsidP="009E7A08">
            <w:pPr>
              <w:numPr>
                <w:ilvl w:val="0"/>
                <w:numId w:val="31"/>
              </w:numPr>
              <w:suppressAutoHyphens/>
              <w:snapToGrid w:val="0"/>
              <w:spacing w:after="0"/>
              <w:rPr>
                <w:b/>
                <w:bCs/>
                <w:sz w:val="22"/>
                <w:szCs w:val="22"/>
              </w:rPr>
            </w:pPr>
            <w:r w:rsidRPr="00A900F1">
              <w:rPr>
                <w:rFonts w:eastAsia="等线"/>
                <w:b/>
                <w:bCs/>
                <w:sz w:val="22"/>
                <w:szCs w:val="22"/>
              </w:rPr>
              <w:t xml:space="preserve">Option 1: FFS reuse TRP-aerial UE of UMi-AV in Annex A and B of TR 36.777 for UMi-AV, UMa-AV, and RMa-AV </w:t>
            </w:r>
          </w:p>
        </w:tc>
      </w:tr>
      <w:tr w:rsidR="00A0527C" w:rsidRPr="00A900F1" w14:paraId="6F99AFF2" w14:textId="77777777" w:rsidTr="00EE098E">
        <w:trPr>
          <w:trHeight w:val="416"/>
        </w:trPr>
        <w:tc>
          <w:tcPr>
            <w:tcW w:w="312" w:type="pct"/>
          </w:tcPr>
          <w:p w14:paraId="67ADED98"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8</w:t>
            </w:r>
          </w:p>
        </w:tc>
        <w:tc>
          <w:tcPr>
            <w:tcW w:w="394" w:type="pct"/>
          </w:tcPr>
          <w:p w14:paraId="1680D050" w14:textId="77777777" w:rsidR="00A0527C" w:rsidRPr="00A900F1" w:rsidRDefault="00A0527C" w:rsidP="00964579">
            <w:pPr>
              <w:snapToGrid w:val="0"/>
              <w:spacing w:after="0"/>
              <w:rPr>
                <w:b/>
                <w:bCs/>
                <w:sz w:val="22"/>
                <w:szCs w:val="22"/>
              </w:rPr>
            </w:pPr>
            <w:r w:rsidRPr="00A900F1">
              <w:rPr>
                <w:rFonts w:eastAsia="宋体"/>
                <w:b/>
                <w:bCs/>
                <w:sz w:val="22"/>
                <w:szCs w:val="22"/>
              </w:rPr>
              <w:t>vehicle UE</w:t>
            </w:r>
          </w:p>
        </w:tc>
        <w:tc>
          <w:tcPr>
            <w:tcW w:w="394" w:type="pct"/>
          </w:tcPr>
          <w:p w14:paraId="66C45CB6" w14:textId="77777777" w:rsidR="00A0527C" w:rsidRPr="00A900F1" w:rsidRDefault="00A0527C" w:rsidP="00964579">
            <w:pPr>
              <w:snapToGrid w:val="0"/>
              <w:spacing w:after="0"/>
              <w:rPr>
                <w:b/>
                <w:bCs/>
                <w:sz w:val="22"/>
                <w:szCs w:val="22"/>
              </w:rPr>
            </w:pPr>
            <w:r w:rsidRPr="00A900F1">
              <w:rPr>
                <w:rFonts w:eastAsia="宋体"/>
                <w:b/>
                <w:bCs/>
                <w:sz w:val="22"/>
                <w:szCs w:val="22"/>
              </w:rPr>
              <w:t>vehicle UE</w:t>
            </w:r>
          </w:p>
        </w:tc>
        <w:tc>
          <w:tcPr>
            <w:tcW w:w="3899" w:type="pct"/>
            <w:vAlign w:val="center"/>
          </w:tcPr>
          <w:p w14:paraId="16258F2E"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t xml:space="preserve">Highway and Urban grid </w:t>
            </w:r>
          </w:p>
          <w:p w14:paraId="39F2A21E" w14:textId="77777777" w:rsidR="00A0527C" w:rsidRPr="00A900F1" w:rsidRDefault="00A0527C" w:rsidP="009E7A08">
            <w:pPr>
              <w:numPr>
                <w:ilvl w:val="0"/>
                <w:numId w:val="30"/>
              </w:numPr>
              <w:suppressAutoHyphens/>
              <w:snapToGrid w:val="0"/>
              <w:spacing w:after="0"/>
              <w:rPr>
                <w:rFonts w:eastAsia="宋体"/>
                <w:b/>
                <w:bCs/>
                <w:sz w:val="22"/>
                <w:szCs w:val="22"/>
              </w:rPr>
            </w:pPr>
            <w:r w:rsidRPr="00A900F1">
              <w:rPr>
                <w:rFonts w:eastAsia="宋体"/>
                <w:b/>
                <w:bCs/>
                <w:sz w:val="22"/>
                <w:szCs w:val="22"/>
              </w:rPr>
              <w:t xml:space="preserve">Option 1: V2V link of scenario Highway and Urban grid in section 6 of TR 37.885 </w:t>
            </w:r>
          </w:p>
          <w:p w14:paraId="2C421A8A" w14:textId="77777777" w:rsidR="00A0527C" w:rsidRPr="00A900F1" w:rsidRDefault="00A0527C" w:rsidP="00964579">
            <w:pPr>
              <w:snapToGrid w:val="0"/>
              <w:spacing w:after="0"/>
              <w:rPr>
                <w:rFonts w:eastAsia="宋体"/>
                <w:b/>
                <w:bCs/>
                <w:sz w:val="22"/>
                <w:szCs w:val="22"/>
                <w:lang w:val="it-IT"/>
              </w:rPr>
            </w:pPr>
            <w:r w:rsidRPr="00A900F1">
              <w:rPr>
                <w:rFonts w:eastAsia="宋体"/>
                <w:b/>
                <w:bCs/>
                <w:sz w:val="22"/>
                <w:szCs w:val="22"/>
                <w:lang w:val="it-IT"/>
              </w:rPr>
              <w:t>UMi, UMa, and RMa</w:t>
            </w:r>
          </w:p>
          <w:p w14:paraId="7F00D81A" w14:textId="77777777" w:rsidR="00A0527C" w:rsidRPr="00A900F1" w:rsidRDefault="00A0527C" w:rsidP="009E7A08">
            <w:pPr>
              <w:numPr>
                <w:ilvl w:val="0"/>
                <w:numId w:val="30"/>
              </w:numPr>
              <w:snapToGrid w:val="0"/>
              <w:spacing w:after="0"/>
              <w:rPr>
                <w:rFonts w:eastAsia="宋体"/>
                <w:b/>
                <w:bCs/>
                <w:sz w:val="22"/>
                <w:szCs w:val="22"/>
              </w:rPr>
            </w:pPr>
            <w:r w:rsidRPr="00A900F1">
              <w:rPr>
                <w:rFonts w:eastAsia="宋体"/>
                <w:b/>
                <w:bCs/>
                <w:sz w:val="22"/>
                <w:szCs w:val="22"/>
              </w:rPr>
              <w:t>Option 1: UE-UE link of scenario UMi and UMa in section A.3 of TR 38.858</w:t>
            </w:r>
          </w:p>
          <w:p w14:paraId="5E6F5195" w14:textId="77777777" w:rsidR="00A0527C" w:rsidRPr="00A900F1" w:rsidRDefault="00A0527C" w:rsidP="009E7A08">
            <w:pPr>
              <w:numPr>
                <w:ilvl w:val="1"/>
                <w:numId w:val="30"/>
              </w:numPr>
              <w:suppressAutoHyphens/>
              <w:snapToGrid w:val="0"/>
              <w:spacing w:after="0"/>
              <w:rPr>
                <w:b/>
                <w:bCs/>
                <w:sz w:val="22"/>
                <w:szCs w:val="22"/>
              </w:rPr>
            </w:pPr>
            <w:r w:rsidRPr="00A900F1">
              <w:rPr>
                <w:rFonts w:eastAsia="宋体"/>
                <w:b/>
                <w:bCs/>
                <w:sz w:val="22"/>
                <w:szCs w:val="22"/>
              </w:rPr>
              <w:t>For RMa, reuse</w:t>
            </w:r>
            <w:r w:rsidRPr="00A900F1">
              <w:rPr>
                <w:rFonts w:eastAsia="等线"/>
                <w:b/>
                <w:bCs/>
                <w:sz w:val="22"/>
                <w:szCs w:val="22"/>
              </w:rPr>
              <w:t xml:space="preserv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BS</w:t>
            </w:r>
            <w:proofErr w:type="spellEnd"/>
            <w:r w:rsidRPr="00A900F1">
              <w:rPr>
                <w:rFonts w:eastAsia="等线"/>
                <w:b/>
                <w:bCs/>
                <w:sz w:val="22"/>
                <w:szCs w:val="22"/>
              </w:rPr>
              <w:t>=1.5m</w:t>
            </w:r>
          </w:p>
        </w:tc>
      </w:tr>
      <w:tr w:rsidR="00A0527C" w:rsidRPr="00A900F1" w14:paraId="201E1E6B" w14:textId="77777777" w:rsidTr="00EE098E">
        <w:trPr>
          <w:trHeight w:val="805"/>
        </w:trPr>
        <w:tc>
          <w:tcPr>
            <w:tcW w:w="312" w:type="pct"/>
          </w:tcPr>
          <w:p w14:paraId="75FFC98D" w14:textId="77777777" w:rsidR="00A0527C" w:rsidRPr="00A900F1" w:rsidRDefault="00A0527C" w:rsidP="00964579">
            <w:pPr>
              <w:snapToGrid w:val="0"/>
              <w:spacing w:after="0"/>
              <w:rPr>
                <w:rFonts w:eastAsia="宋体"/>
                <w:b/>
                <w:bCs/>
                <w:sz w:val="22"/>
                <w:szCs w:val="22"/>
              </w:rPr>
            </w:pPr>
            <w:r w:rsidRPr="00A900F1">
              <w:rPr>
                <w:rFonts w:eastAsia="宋体"/>
                <w:b/>
                <w:bCs/>
                <w:sz w:val="22"/>
                <w:szCs w:val="22"/>
              </w:rPr>
              <w:lastRenderedPageBreak/>
              <w:t>9</w:t>
            </w:r>
          </w:p>
        </w:tc>
        <w:tc>
          <w:tcPr>
            <w:tcW w:w="394" w:type="pct"/>
          </w:tcPr>
          <w:p w14:paraId="70E42320" w14:textId="77777777" w:rsidR="00A0527C" w:rsidRPr="00A900F1" w:rsidRDefault="00A0527C" w:rsidP="00964579">
            <w:pPr>
              <w:snapToGrid w:val="0"/>
              <w:spacing w:after="0"/>
              <w:rPr>
                <w:b/>
                <w:bCs/>
                <w:sz w:val="22"/>
                <w:szCs w:val="22"/>
              </w:rPr>
            </w:pPr>
            <w:r w:rsidRPr="00A900F1">
              <w:rPr>
                <w:rFonts w:eastAsia="宋体"/>
                <w:b/>
                <w:bCs/>
                <w:sz w:val="22"/>
                <w:szCs w:val="22"/>
              </w:rPr>
              <w:t>aerial UE</w:t>
            </w:r>
          </w:p>
        </w:tc>
        <w:tc>
          <w:tcPr>
            <w:tcW w:w="394" w:type="pct"/>
          </w:tcPr>
          <w:p w14:paraId="7B247B08" w14:textId="77777777" w:rsidR="00A0527C" w:rsidRPr="00A900F1" w:rsidRDefault="00A0527C" w:rsidP="00964579">
            <w:pPr>
              <w:snapToGrid w:val="0"/>
              <w:spacing w:after="0"/>
              <w:rPr>
                <w:b/>
                <w:bCs/>
                <w:sz w:val="22"/>
                <w:szCs w:val="22"/>
              </w:rPr>
            </w:pPr>
            <w:r w:rsidRPr="00A900F1">
              <w:rPr>
                <w:rFonts w:eastAsia="宋体"/>
                <w:b/>
                <w:bCs/>
                <w:sz w:val="22"/>
                <w:szCs w:val="22"/>
              </w:rPr>
              <w:t>aerial UE</w:t>
            </w:r>
          </w:p>
        </w:tc>
        <w:tc>
          <w:tcPr>
            <w:tcW w:w="3899" w:type="pct"/>
            <w:vAlign w:val="center"/>
          </w:tcPr>
          <w:p w14:paraId="4190DE36" w14:textId="77777777" w:rsidR="00A0527C" w:rsidRPr="00A900F1" w:rsidRDefault="00A0527C" w:rsidP="00964579">
            <w:pPr>
              <w:snapToGrid w:val="0"/>
              <w:spacing w:after="0"/>
              <w:rPr>
                <w:rFonts w:eastAsia="宋体"/>
                <w:b/>
                <w:bCs/>
                <w:sz w:val="22"/>
                <w:szCs w:val="22"/>
                <w:lang w:val="it-IT"/>
              </w:rPr>
            </w:pPr>
            <w:r w:rsidRPr="00A900F1">
              <w:rPr>
                <w:rFonts w:eastAsia="宋体"/>
                <w:b/>
                <w:bCs/>
                <w:sz w:val="22"/>
                <w:szCs w:val="22"/>
                <w:lang w:val="it-IT"/>
              </w:rPr>
              <w:t>UMi-AV, UMa-AV, RMa-AV</w:t>
            </w:r>
          </w:p>
          <w:p w14:paraId="6DA9A4A4" w14:textId="77777777" w:rsidR="00A0527C" w:rsidRPr="00A900F1" w:rsidRDefault="00A0527C" w:rsidP="009E7A08">
            <w:pPr>
              <w:numPr>
                <w:ilvl w:val="0"/>
                <w:numId w:val="31"/>
              </w:numPr>
              <w:suppressAutoHyphens/>
              <w:snapToGrid w:val="0"/>
              <w:spacing w:after="0"/>
              <w:rPr>
                <w:b/>
                <w:bCs/>
                <w:sz w:val="22"/>
                <w:szCs w:val="22"/>
              </w:rPr>
            </w:pPr>
            <w:r w:rsidRPr="00A900F1">
              <w:rPr>
                <w:rFonts w:eastAsia="宋体"/>
                <w:b/>
                <w:bCs/>
                <w:sz w:val="22"/>
                <w:szCs w:val="22"/>
                <w:lang w:val="it-IT"/>
              </w:rPr>
              <w:t xml:space="preserve">Option 1: FFS </w:t>
            </w:r>
            <w:r w:rsidRPr="00A900F1">
              <w:rPr>
                <w:rFonts w:eastAsia="等线"/>
                <w:b/>
                <w:bCs/>
                <w:sz w:val="22"/>
                <w:szCs w:val="22"/>
              </w:rPr>
              <w:t>aerial</w:t>
            </w:r>
            <w:r w:rsidRPr="00A900F1">
              <w:rPr>
                <w:rFonts w:eastAsia="宋体"/>
                <w:b/>
                <w:bCs/>
                <w:sz w:val="22"/>
                <w:szCs w:val="22"/>
                <w:lang w:val="it-IT"/>
              </w:rPr>
              <w:t xml:space="preserve"> UE-aerial UE link of scenarios UMi-AV, UMa-AV, RMa-AV</w:t>
            </w:r>
            <w:r w:rsidRPr="00A900F1">
              <w:rPr>
                <w:rFonts w:eastAsia="宋体"/>
                <w:b/>
                <w:bCs/>
                <w:sz w:val="22"/>
                <w:szCs w:val="22"/>
              </w:rPr>
              <w:t xml:space="preserve"> in section Annex A and B of TR 36.777</w:t>
            </w:r>
          </w:p>
        </w:tc>
      </w:tr>
    </w:tbl>
    <w:p w14:paraId="53AE97B3" w14:textId="4BC978E2" w:rsidR="004D37EE" w:rsidRPr="00A900F1" w:rsidRDefault="004D37EE" w:rsidP="00191252">
      <w:pPr>
        <w:adjustRightInd w:val="0"/>
        <w:snapToGrid w:val="0"/>
        <w:spacing w:before="120" w:after="120"/>
        <w:rPr>
          <w:rFonts w:cs="Times New Roman"/>
          <w:sz w:val="22"/>
        </w:rPr>
      </w:pPr>
      <w:r w:rsidRPr="00A900F1">
        <w:rPr>
          <w:rFonts w:cs="Times New Roman"/>
          <w:sz w:val="22"/>
        </w:rPr>
        <w:t xml:space="preserve">As for the Tx-target link and the target-Rx link in the target channel, </w:t>
      </w:r>
      <w:r w:rsidR="00A176D5" w:rsidRPr="00A900F1">
        <w:rPr>
          <w:rFonts w:cs="Times New Roman"/>
          <w:sz w:val="22"/>
        </w:rPr>
        <w:t xml:space="preserve">the </w:t>
      </w:r>
      <w:r w:rsidRPr="00A900F1">
        <w:rPr>
          <w:rFonts w:cs="Times New Roman"/>
          <w:sz w:val="22"/>
        </w:rPr>
        <w:t xml:space="preserve">background channel of bistatic sensing mode, the </w:t>
      </w:r>
      <w:r w:rsidRPr="00A900F1">
        <w:rPr>
          <w:rFonts w:eastAsia="宋体" w:cs="Times New Roman"/>
          <w:sz w:val="22"/>
        </w:rPr>
        <w:t>mapping between STX/SRX, target and the proper case of existing TRs</w:t>
      </w:r>
      <w:r w:rsidRPr="00A900F1">
        <w:rPr>
          <w:rFonts w:cs="Times New Roman"/>
          <w:sz w:val="22"/>
        </w:rPr>
        <w:t xml:space="preserve"> in tables above can be used and we have the following proposals.</w:t>
      </w:r>
    </w:p>
    <w:p w14:paraId="2052CE71" w14:textId="28FBA644" w:rsidR="004D37EE" w:rsidRPr="00A900F1" w:rsidRDefault="004D37EE" w:rsidP="00A900F1">
      <w:pPr>
        <w:adjustRightInd w:val="0"/>
        <w:snapToGrid w:val="0"/>
        <w:spacing w:after="120"/>
        <w:rPr>
          <w:rFonts w:eastAsia="宋体" w:cs="Times New Roman"/>
          <w:b/>
          <w:bCs/>
          <w:i/>
          <w:iCs/>
          <w:sz w:val="22"/>
        </w:rPr>
      </w:pPr>
      <w:bookmarkStart w:id="94" w:name="_Ref189848165"/>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26</w:t>
      </w:r>
      <w:r w:rsidRPr="00A900F1">
        <w:rPr>
          <w:rFonts w:eastAsia="宋体" w:cs="Times New Roman"/>
          <w:b/>
          <w:bCs/>
          <w:i/>
          <w:iCs/>
          <w:sz w:val="22"/>
        </w:rPr>
        <w:fldChar w:fldCharType="end"/>
      </w:r>
      <w:r w:rsidRPr="00A900F1">
        <w:rPr>
          <w:rFonts w:eastAsia="宋体" w:cs="Times New Roman"/>
          <w:b/>
          <w:bCs/>
          <w:i/>
          <w:iCs/>
          <w:sz w:val="22"/>
        </w:rPr>
        <w:t xml:space="preserve">: Adopt </w:t>
      </w:r>
      <w:r w:rsidR="00A176D5" w:rsidRPr="00A900F1">
        <w:rPr>
          <w:rFonts w:eastAsia="宋体" w:cs="Times New Roman"/>
          <w:b/>
          <w:bCs/>
          <w:i/>
          <w:iCs/>
          <w:sz w:val="22"/>
        </w:rPr>
        <w:t>t</w:t>
      </w:r>
      <w:r w:rsidRPr="00A900F1">
        <w:rPr>
          <w:rFonts w:eastAsia="宋体" w:cs="Times New Roman"/>
          <w:b/>
          <w:bCs/>
          <w:i/>
          <w:iCs/>
          <w:sz w:val="22"/>
        </w:rPr>
        <w:t>o generate the Tx-target link and the target-Rx link in the target channel, the following mapping between STX/SRX, target and the proper case of existing TRs is adopted.</w:t>
      </w:r>
      <w:bookmarkEnd w:id="94"/>
    </w:p>
    <w:tbl>
      <w:tblPr>
        <w:tblW w:w="5000" w:type="pct"/>
        <w:tblCellMar>
          <w:top w:w="15" w:type="dxa"/>
          <w:left w:w="15" w:type="dxa"/>
          <w:bottom w:w="15" w:type="dxa"/>
          <w:right w:w="15" w:type="dxa"/>
        </w:tblCellMar>
        <w:tblLook w:val="04A0" w:firstRow="1" w:lastRow="0" w:firstColumn="1" w:lastColumn="0" w:noHBand="0" w:noVBand="1"/>
      </w:tblPr>
      <w:tblGrid>
        <w:gridCol w:w="1243"/>
        <w:gridCol w:w="1484"/>
        <w:gridCol w:w="6333"/>
      </w:tblGrid>
      <w:tr w:rsidR="004D37EE" w:rsidRPr="00A900F1" w14:paraId="44FCEDDE" w14:textId="77777777" w:rsidTr="00B7186D">
        <w:trPr>
          <w:trHeight w:val="464"/>
        </w:trPr>
        <w:tc>
          <w:tcPr>
            <w:tcW w:w="68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3C68438"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STX/SRX</w:t>
            </w:r>
          </w:p>
        </w:tc>
        <w:tc>
          <w:tcPr>
            <w:tcW w:w="81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1CB108B"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Target</w:t>
            </w:r>
          </w:p>
        </w:tc>
        <w:tc>
          <w:tcPr>
            <w:tcW w:w="34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64660D0"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of existing TRs as starting point</w:t>
            </w:r>
          </w:p>
        </w:tc>
      </w:tr>
      <w:tr w:rsidR="004D37EE" w:rsidRPr="00A900F1" w14:paraId="2877197C" w14:textId="77777777" w:rsidTr="00B7186D">
        <w:trPr>
          <w:trHeight w:val="182"/>
        </w:trPr>
        <w:tc>
          <w:tcPr>
            <w:tcW w:w="68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63E437A"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TRP</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AF7365"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UAV</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EA9587"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4: TRP-Aerial UE link of same scenario</w:t>
            </w:r>
          </w:p>
        </w:tc>
      </w:tr>
      <w:tr w:rsidR="004D37EE" w:rsidRPr="00A900F1" w14:paraId="2D7C212D"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1981C9"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94F0C1"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Human</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E51C50"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2: TRP-normal UE link of same scenario</w:t>
            </w:r>
          </w:p>
        </w:tc>
      </w:tr>
      <w:tr w:rsidR="004D37EE" w:rsidRPr="00A900F1" w14:paraId="15F17F5D"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117558"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CF7B12"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Vehicle</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B15408"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3: TRP-Vehicle UE link of same scenario</w:t>
            </w:r>
          </w:p>
        </w:tc>
      </w:tr>
      <w:tr w:rsidR="004D37EE" w:rsidRPr="00A900F1" w14:paraId="196805E6"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AFDF0F"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0D3F35"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AGV</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3E985D"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2: TRP-normal UE link of same scenario</w:t>
            </w:r>
          </w:p>
        </w:tc>
      </w:tr>
      <w:tr w:rsidR="004D37EE" w:rsidRPr="00A900F1" w14:paraId="34B4F66E"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B7016D"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BE8744"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Object (Hazard)</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581F49"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2: TRP-normal UE link of same scenario</w:t>
            </w:r>
          </w:p>
        </w:tc>
      </w:tr>
      <w:tr w:rsidR="004D37EE" w:rsidRPr="00A900F1" w14:paraId="0DC2CBE6" w14:textId="77777777" w:rsidTr="00B7186D">
        <w:trPr>
          <w:trHeight w:val="182"/>
        </w:trPr>
        <w:tc>
          <w:tcPr>
            <w:tcW w:w="68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5EBBAB"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Terrestrial UE</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26390"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 xml:space="preserve">UAV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C2805A"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7: normal UE - Aerial UE link of same scenario</w:t>
            </w:r>
          </w:p>
        </w:tc>
      </w:tr>
      <w:tr w:rsidR="004D37EE" w:rsidRPr="00A900F1" w14:paraId="011F1D27"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14E9CF"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5A66F8"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 xml:space="preserve">Human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2CF77C"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5: normal UE-normal UE link of same scenario</w:t>
            </w:r>
          </w:p>
        </w:tc>
      </w:tr>
      <w:tr w:rsidR="004D37EE" w:rsidRPr="00A900F1" w14:paraId="256A0D71"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AE1120"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3B5B2"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 xml:space="preserve">Vehicle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EE2E11"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6: normal UE - Vehicle UE link of same scenario</w:t>
            </w:r>
          </w:p>
        </w:tc>
      </w:tr>
      <w:tr w:rsidR="004D37EE" w:rsidRPr="00A900F1" w14:paraId="368B7880"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928047"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500C48"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 xml:space="preserve">AGV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F3F859"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5: normal UE-normal UE link of same scenario</w:t>
            </w:r>
          </w:p>
        </w:tc>
      </w:tr>
      <w:tr w:rsidR="004D37EE" w:rsidRPr="00A900F1" w14:paraId="20D28FA0"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9A9E3E"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B57EE7"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 xml:space="preserve">Object (Hazard)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D2173F"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5: normal UE-normal UE link of same scenario</w:t>
            </w:r>
          </w:p>
        </w:tc>
      </w:tr>
      <w:tr w:rsidR="004D37EE" w:rsidRPr="00A900F1" w14:paraId="0DE343B3" w14:textId="77777777" w:rsidTr="00B7186D">
        <w:trPr>
          <w:trHeight w:val="182"/>
        </w:trPr>
        <w:tc>
          <w:tcPr>
            <w:tcW w:w="68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DCA865"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Vehicle UE</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34F82B"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Human</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215C6C"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6: normal UE - Vehicle UE link of same scenario</w:t>
            </w:r>
          </w:p>
        </w:tc>
      </w:tr>
      <w:tr w:rsidR="004D37EE" w:rsidRPr="00A900F1" w14:paraId="5EF7200A"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A8E0CC"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4E9D9"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Vehicle</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4BE759"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8: Vehicle UE - Vehicle UE link of same scenario</w:t>
            </w:r>
          </w:p>
        </w:tc>
      </w:tr>
      <w:tr w:rsidR="004D37EE" w:rsidRPr="00A900F1" w14:paraId="5E56E0AE" w14:textId="77777777" w:rsidTr="00B7186D">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951040" w14:textId="77777777" w:rsidR="004D37EE" w:rsidRPr="00A900F1" w:rsidRDefault="004D37EE" w:rsidP="00B7186D">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9D4150"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Object (Hazard)</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DF80A5"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6: normal UE - Vehicle UE link of same scenario</w:t>
            </w:r>
          </w:p>
        </w:tc>
      </w:tr>
      <w:tr w:rsidR="004D37EE" w:rsidRPr="00A900F1" w14:paraId="22E32B53" w14:textId="77777777" w:rsidTr="00B7186D">
        <w:trPr>
          <w:trHeight w:val="182"/>
        </w:trPr>
        <w:tc>
          <w:tcPr>
            <w:tcW w:w="6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F64987"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Aerial UE</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6FA37A"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UAV</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DF3439"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9: Aerial UE - Aerial UE link of same scenario</w:t>
            </w:r>
          </w:p>
        </w:tc>
      </w:tr>
      <w:tr w:rsidR="004D37EE" w:rsidRPr="00A900F1" w14:paraId="6C8AD0F2" w14:textId="77777777" w:rsidTr="00B7186D">
        <w:trPr>
          <w:trHeight w:val="182"/>
        </w:trPr>
        <w:tc>
          <w:tcPr>
            <w:tcW w:w="6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1E6F9"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AGV UE</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8D6F"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AGV</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6CD741" w14:textId="77777777" w:rsidR="004D37EE" w:rsidRPr="00A900F1" w:rsidRDefault="004D37EE" w:rsidP="00B7186D">
            <w:pPr>
              <w:adjustRightInd w:val="0"/>
              <w:snapToGrid w:val="0"/>
              <w:rPr>
                <w:rFonts w:eastAsia="宋体" w:cs="Times New Roman"/>
                <w:b/>
                <w:bCs/>
                <w:sz w:val="22"/>
              </w:rPr>
            </w:pPr>
            <w:r w:rsidRPr="00A900F1">
              <w:rPr>
                <w:rFonts w:eastAsia="宋体" w:cs="Times New Roman"/>
                <w:b/>
                <w:bCs/>
                <w:sz w:val="22"/>
              </w:rPr>
              <w:t>Case 5: normal UE - normal UE link of same scenario</w:t>
            </w:r>
          </w:p>
        </w:tc>
      </w:tr>
    </w:tbl>
    <w:p w14:paraId="2EF8A787" w14:textId="2303B92C" w:rsidR="004D37EE" w:rsidRPr="00A900F1" w:rsidRDefault="004D37EE" w:rsidP="002F7213">
      <w:pPr>
        <w:adjustRightInd w:val="0"/>
        <w:snapToGrid w:val="0"/>
        <w:spacing w:before="120" w:after="120"/>
        <w:rPr>
          <w:rFonts w:eastAsia="宋体" w:cs="Times New Roman"/>
          <w:b/>
          <w:bCs/>
          <w:i/>
          <w:iCs/>
          <w:sz w:val="22"/>
        </w:rPr>
      </w:pPr>
      <w:bookmarkStart w:id="95" w:name="_Ref189848167"/>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27</w:t>
      </w:r>
      <w:r w:rsidRPr="00A900F1">
        <w:rPr>
          <w:rFonts w:eastAsia="宋体" w:cs="Times New Roman"/>
          <w:b/>
          <w:bCs/>
          <w:i/>
          <w:iCs/>
          <w:sz w:val="22"/>
        </w:rPr>
        <w:fldChar w:fldCharType="end"/>
      </w:r>
      <w:r w:rsidRPr="00A900F1">
        <w:rPr>
          <w:rFonts w:eastAsia="宋体" w:cs="Times New Roman"/>
          <w:b/>
          <w:bCs/>
          <w:i/>
          <w:iCs/>
          <w:sz w:val="22"/>
        </w:rPr>
        <w:t>: To generate the background channel of bistatic sensing mode, the following mapping between STX/SRX and existing TRs is adopted.</w:t>
      </w:r>
      <w:bookmarkEnd w:id="95"/>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177"/>
        <w:gridCol w:w="1277"/>
        <w:gridCol w:w="6606"/>
      </w:tblGrid>
      <w:tr w:rsidR="004D37EE" w:rsidRPr="00A900F1" w14:paraId="513F0BF5" w14:textId="77777777" w:rsidTr="00700C73">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43FBA44"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BD97C78"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1890986"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of existing TRs as starting point</w:t>
            </w:r>
          </w:p>
        </w:tc>
      </w:tr>
      <w:tr w:rsidR="004D37EE" w:rsidRPr="00A900F1" w14:paraId="620E8E52" w14:textId="77777777" w:rsidTr="00700C73">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ABA8B45"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DCB07"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1E2BA37"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1: TRP-TRP link of same scenario</w:t>
            </w:r>
          </w:p>
        </w:tc>
      </w:tr>
      <w:tr w:rsidR="004D37EE" w:rsidRPr="00A900F1" w14:paraId="674BB0B8" w14:textId="77777777" w:rsidTr="00700C73">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76BE6C" w14:textId="77777777" w:rsidR="004D37EE" w:rsidRPr="00A900F1" w:rsidRDefault="004D37EE" w:rsidP="00DE74D1">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41EE2"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AD1A249"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2: TRP-normal UE link of same scenario</w:t>
            </w:r>
          </w:p>
        </w:tc>
      </w:tr>
      <w:tr w:rsidR="004D37EE" w:rsidRPr="00A900F1" w14:paraId="036151B2" w14:textId="77777777" w:rsidTr="00700C73">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C779C1" w14:textId="77777777" w:rsidR="004D37EE" w:rsidRPr="00A900F1" w:rsidRDefault="004D37EE" w:rsidP="00DE74D1">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6C511"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B1302DA"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3: TRP-Vehicle UE link of same scenario</w:t>
            </w:r>
          </w:p>
        </w:tc>
      </w:tr>
      <w:tr w:rsidR="004D37EE" w:rsidRPr="00A900F1" w14:paraId="3326DEED" w14:textId="77777777" w:rsidTr="00700C73">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87CDBD" w14:textId="77777777" w:rsidR="004D37EE" w:rsidRPr="00A900F1" w:rsidRDefault="004D37EE" w:rsidP="00DE74D1">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CAEB7"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5F78143"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4: TRP-Aerial UE link of same scenario</w:t>
            </w:r>
          </w:p>
        </w:tc>
      </w:tr>
      <w:tr w:rsidR="004D37EE" w:rsidRPr="00A900F1" w14:paraId="4EE5447C" w14:textId="77777777" w:rsidTr="00700C73">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43000A" w14:textId="77777777" w:rsidR="004D37EE" w:rsidRPr="00A900F1" w:rsidRDefault="004D37EE" w:rsidP="00DE74D1">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56696"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B1D5226"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1: TRP-normal UE link of same scenario</w:t>
            </w:r>
          </w:p>
        </w:tc>
      </w:tr>
      <w:tr w:rsidR="004D37EE" w:rsidRPr="00A900F1" w14:paraId="6043F5E7" w14:textId="77777777" w:rsidTr="00700C73">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C812A3A"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DE377"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B4C1163"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5: normal UE-normal UE link of same scenario</w:t>
            </w:r>
          </w:p>
        </w:tc>
      </w:tr>
      <w:tr w:rsidR="004D37EE" w:rsidRPr="00A900F1" w14:paraId="0964E9E6" w14:textId="77777777" w:rsidTr="00700C73">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3D9156" w14:textId="77777777" w:rsidR="004D37EE" w:rsidRPr="00A900F1" w:rsidRDefault="004D37EE" w:rsidP="00DE74D1">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D51BB"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F354356"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6: normal UE - Vehicle UE link of same scenario</w:t>
            </w:r>
          </w:p>
        </w:tc>
      </w:tr>
      <w:tr w:rsidR="004D37EE" w:rsidRPr="00A900F1" w14:paraId="685A41D6" w14:textId="77777777" w:rsidTr="00700C73">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6DE41C" w14:textId="77777777" w:rsidR="004D37EE" w:rsidRPr="00A900F1" w:rsidRDefault="004D37EE" w:rsidP="00DE74D1">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4F1EB"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551A601"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7: normal UE - Aerial UE link of same scenario</w:t>
            </w:r>
          </w:p>
        </w:tc>
      </w:tr>
      <w:tr w:rsidR="004D37EE" w:rsidRPr="00A900F1" w14:paraId="225A4345" w14:textId="77777777" w:rsidTr="00700C73">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9CA7E6" w14:textId="77777777" w:rsidR="004D37EE" w:rsidRPr="00A900F1" w:rsidRDefault="004D37EE" w:rsidP="00DE74D1">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217BE"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1B5B129" w14:textId="77777777" w:rsidR="004D37EE" w:rsidRPr="00A900F1" w:rsidRDefault="004D37EE" w:rsidP="00DE74D1">
            <w:pPr>
              <w:adjustRightInd w:val="0"/>
              <w:snapToGrid w:val="0"/>
              <w:jc w:val="left"/>
              <w:rPr>
                <w:rFonts w:eastAsia="宋体" w:cs="Times New Roman"/>
                <w:b/>
                <w:bCs/>
                <w:sz w:val="22"/>
              </w:rPr>
            </w:pPr>
            <w:r w:rsidRPr="00A900F1">
              <w:rPr>
                <w:rFonts w:eastAsia="宋体" w:cs="Times New Roman"/>
                <w:b/>
                <w:bCs/>
                <w:sz w:val="22"/>
              </w:rPr>
              <w:t>Case 5: normal UE -normal UE link of same scenario</w:t>
            </w:r>
          </w:p>
        </w:tc>
      </w:tr>
      <w:tr w:rsidR="004D37EE" w:rsidRPr="00A900F1" w14:paraId="0905B690" w14:textId="77777777" w:rsidTr="00700C73">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36B94"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311D6"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4602F5C"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8: Vehicle UE - Vehicle UE link of same scenario</w:t>
            </w:r>
          </w:p>
        </w:tc>
      </w:tr>
      <w:tr w:rsidR="004D37EE" w:rsidRPr="00A900F1" w14:paraId="16B66DE0" w14:textId="77777777" w:rsidTr="00700C73">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9797F"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6C60B"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41863B8"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9: Aerial UE - Aerial UE link of same scenario</w:t>
            </w:r>
          </w:p>
        </w:tc>
      </w:tr>
      <w:tr w:rsidR="004D37EE" w:rsidRPr="00A900F1" w14:paraId="482C639F" w14:textId="77777777" w:rsidTr="00700C73">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1F0A8"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AGV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A4568"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36581AB" w14:textId="77777777" w:rsidR="004D37EE" w:rsidRPr="00A900F1" w:rsidRDefault="004D37EE" w:rsidP="00DE74D1">
            <w:pPr>
              <w:adjustRightInd w:val="0"/>
              <w:snapToGrid w:val="0"/>
              <w:rPr>
                <w:rFonts w:eastAsia="宋体" w:cs="Times New Roman"/>
                <w:b/>
                <w:bCs/>
                <w:sz w:val="22"/>
              </w:rPr>
            </w:pPr>
            <w:r w:rsidRPr="00A900F1">
              <w:rPr>
                <w:rFonts w:eastAsia="宋体" w:cs="Times New Roman"/>
                <w:b/>
                <w:bCs/>
                <w:sz w:val="22"/>
              </w:rPr>
              <w:t>Case 5: normal UE - normal UE link of same scenario</w:t>
            </w:r>
          </w:p>
        </w:tc>
      </w:tr>
    </w:tbl>
    <w:p w14:paraId="38DE598C" w14:textId="1A823EBA" w:rsidR="004D37EE" w:rsidRPr="00A900F1" w:rsidRDefault="004D37EE" w:rsidP="002F7213">
      <w:pPr>
        <w:adjustRightInd w:val="0"/>
        <w:snapToGrid w:val="0"/>
        <w:spacing w:before="120" w:after="120"/>
        <w:rPr>
          <w:rFonts w:eastAsia="Batang" w:cs="Times New Roman"/>
          <w:kern w:val="0"/>
          <w:sz w:val="22"/>
          <w:lang w:val="en-GB" w:eastAsia="en-US"/>
        </w:rPr>
      </w:pPr>
      <w:r w:rsidRPr="00A900F1">
        <w:rPr>
          <w:rFonts w:cs="Times New Roman"/>
          <w:sz w:val="22"/>
        </w:rPr>
        <w:t xml:space="preserve">There is </w:t>
      </w:r>
      <w:r w:rsidRPr="00A900F1">
        <w:rPr>
          <w:rFonts w:eastAsia="等线" w:cs="Times New Roman"/>
          <w:kern w:val="0"/>
          <w:sz w:val="22"/>
        </w:rPr>
        <w:t xml:space="preserve">inconsistency between </w:t>
      </w:r>
      <w:r w:rsidRPr="00A900F1">
        <w:rPr>
          <w:rFonts w:eastAsia="Batang" w:cs="Times New Roman"/>
          <w:kern w:val="0"/>
          <w:sz w:val="22"/>
          <w:lang w:val="en-GB" w:eastAsia="en-US"/>
        </w:rPr>
        <w:t xml:space="preserve">TRP-TRP channel according to TR 38.858 and the TRP-target (UAV) channel according to TR 36.777 when UAV and TRP are set to same height in </w:t>
      </w:r>
      <w:r w:rsidRPr="00A900F1">
        <w:rPr>
          <w:rFonts w:cs="Times New Roman"/>
          <w:sz w:val="22"/>
        </w:rPr>
        <w:t xml:space="preserve">UMi, UMa, RMa. </w:t>
      </w:r>
      <w:r w:rsidRPr="00A900F1">
        <w:rPr>
          <w:rFonts w:cs="Times New Roman"/>
          <w:sz w:val="22"/>
        </w:rPr>
        <w:lastRenderedPageBreak/>
        <w:t xml:space="preserve">Considering that </w:t>
      </w:r>
      <w:r w:rsidRPr="00A900F1">
        <w:rPr>
          <w:rFonts w:eastAsia="Batang" w:cs="Times New Roman"/>
          <w:kern w:val="0"/>
          <w:sz w:val="22"/>
          <w:lang w:val="en-GB" w:eastAsia="en-US"/>
        </w:rPr>
        <w:t>TR 36.777 is used in FR1 (2GHz and 700MHz), which might be unsuitable for the ISAC scenarios in FR2. TR 38.858 can be used for TRP-TRP of UMi, UMa, RMa in FR1 and FR2 as a start point and modifications can be introduced if new measurements are provided.</w:t>
      </w:r>
    </w:p>
    <w:p w14:paraId="55BFF701" w14:textId="0C06FF09" w:rsidR="004D37EE" w:rsidRPr="00A900F1" w:rsidRDefault="004D37EE" w:rsidP="00A900F1">
      <w:pPr>
        <w:adjustRightInd w:val="0"/>
        <w:snapToGrid w:val="0"/>
        <w:spacing w:after="120"/>
        <w:rPr>
          <w:rFonts w:cs="Times New Roman"/>
          <w:sz w:val="22"/>
        </w:rPr>
      </w:pPr>
      <w:bookmarkStart w:id="96" w:name="_Ref189848172"/>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28</w:t>
      </w:r>
      <w:r w:rsidRPr="00A900F1">
        <w:rPr>
          <w:rFonts w:eastAsia="宋体" w:cs="Times New Roman"/>
          <w:b/>
          <w:bCs/>
          <w:i/>
          <w:iCs/>
          <w:sz w:val="22"/>
        </w:rPr>
        <w:fldChar w:fldCharType="end"/>
      </w:r>
      <w:r w:rsidRPr="00A900F1">
        <w:rPr>
          <w:rFonts w:eastAsia="宋体" w:cs="Times New Roman"/>
          <w:b/>
          <w:bCs/>
          <w:i/>
          <w:iCs/>
          <w:sz w:val="22"/>
        </w:rPr>
        <w:t xml:space="preserve">: </w:t>
      </w:r>
      <w:r w:rsidRPr="00A900F1">
        <w:rPr>
          <w:rFonts w:cs="Times New Roman"/>
          <w:b/>
          <w:bCs/>
          <w:i/>
          <w:iCs/>
          <w:sz w:val="22"/>
        </w:rPr>
        <w:t>TR 38.858 is preferred for TRP-TRP of UMi, UMa, RMa, InH and InF as a start point in FR1 and FR2, and modifications can be introduced if new measurements are provided.</w:t>
      </w:r>
      <w:bookmarkEnd w:id="96"/>
    </w:p>
    <w:bookmarkEnd w:id="2"/>
    <w:p w14:paraId="7DC0AF4A" w14:textId="681C30EF" w:rsidR="00290D73" w:rsidRPr="00836FD7" w:rsidRDefault="00864B2E"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t>Combin</w:t>
      </w:r>
      <w:r w:rsidR="003664F5" w:rsidRPr="00836FD7">
        <w:rPr>
          <w:rFonts w:ascii="Arial" w:eastAsia="宋体" w:hAnsi="Arial" w:cs="Arial"/>
          <w:sz w:val="26"/>
          <w:szCs w:val="26"/>
        </w:rPr>
        <w:t>ed</w:t>
      </w:r>
      <w:r w:rsidR="006C2FDC" w:rsidRPr="00836FD7">
        <w:rPr>
          <w:rFonts w:ascii="Arial" w:eastAsia="宋体" w:hAnsi="Arial" w:cs="Arial"/>
          <w:sz w:val="26"/>
          <w:szCs w:val="26"/>
        </w:rPr>
        <w:t xml:space="preserve"> ISAC</w:t>
      </w:r>
      <w:r w:rsidRPr="00836FD7">
        <w:rPr>
          <w:rFonts w:ascii="Arial" w:eastAsia="宋体" w:hAnsi="Arial" w:cs="Arial"/>
          <w:sz w:val="26"/>
          <w:szCs w:val="26"/>
        </w:rPr>
        <w:t xml:space="preserve"> channel</w:t>
      </w:r>
      <w:r w:rsidR="006C2FDC" w:rsidRPr="00836FD7">
        <w:rPr>
          <w:rFonts w:ascii="Arial" w:eastAsia="宋体" w:hAnsi="Arial" w:cs="Arial"/>
          <w:sz w:val="26"/>
          <w:szCs w:val="26"/>
        </w:rPr>
        <w:t xml:space="preserve"> modelling</w:t>
      </w:r>
    </w:p>
    <w:p w14:paraId="18DA47ED" w14:textId="563DE48C" w:rsidR="000E0392" w:rsidRPr="00A900F1" w:rsidRDefault="00B56DE4" w:rsidP="00A900F1">
      <w:pPr>
        <w:widowControl/>
        <w:overflowPunct w:val="0"/>
        <w:autoSpaceDE w:val="0"/>
        <w:autoSpaceDN w:val="0"/>
        <w:adjustRightInd w:val="0"/>
        <w:snapToGrid w:val="0"/>
        <w:spacing w:after="120"/>
        <w:textAlignment w:val="baseline"/>
        <w:rPr>
          <w:rFonts w:eastAsia="宋体" w:cs="Times New Roman"/>
          <w:sz w:val="22"/>
          <w:lang w:val="en-GB"/>
        </w:rPr>
      </w:pPr>
      <w:r w:rsidRPr="00A900F1">
        <w:rPr>
          <w:rFonts w:eastAsia="宋体" w:cs="Times New Roman"/>
          <w:kern w:val="0"/>
          <w:sz w:val="22"/>
        </w:rPr>
        <w:t xml:space="preserve">The propagation delay </w:t>
      </w:r>
      <w:r w:rsidR="00F41F13" w:rsidRPr="00A900F1">
        <w:rPr>
          <w:rFonts w:eastAsia="宋体" w:cs="Times New Roman"/>
          <w:kern w:val="0"/>
          <w:sz w:val="22"/>
        </w:rPr>
        <w:t>of</w:t>
      </w:r>
      <w:r w:rsidR="00F41F13" w:rsidRPr="00A900F1">
        <w:rPr>
          <w:rFonts w:eastAsia="宋体" w:cs="Times New Roman"/>
          <w:kern w:val="0"/>
          <w:sz w:val="22"/>
          <w:lang w:eastAsia="ja-JP"/>
        </w:rPr>
        <w:t xml:space="preserve"> the target channel and background channel</w:t>
      </w:r>
      <w:r w:rsidR="00E0180C" w:rsidRPr="00A900F1">
        <w:rPr>
          <w:rFonts w:eastAsia="宋体" w:cs="Times New Roman"/>
          <w:kern w:val="0"/>
          <w:sz w:val="22"/>
        </w:rPr>
        <w:t xml:space="preserve"> </w:t>
      </w:r>
      <w:r w:rsidRPr="00A900F1">
        <w:rPr>
          <w:rFonts w:eastAsia="宋体" w:cs="Times New Roman"/>
          <w:kern w:val="0"/>
          <w:sz w:val="22"/>
        </w:rPr>
        <w:t>should capture the absolute time of arrival</w:t>
      </w:r>
      <w:r w:rsidR="001877C3" w:rsidRPr="00A900F1">
        <w:rPr>
          <w:rFonts w:eastAsia="宋体" w:cs="Times New Roman"/>
          <w:kern w:val="0"/>
          <w:sz w:val="22"/>
        </w:rPr>
        <w:t>. T</w:t>
      </w:r>
      <w:r w:rsidR="00F41F13" w:rsidRPr="00A900F1">
        <w:rPr>
          <w:rFonts w:eastAsia="宋体" w:cs="Times New Roman"/>
          <w:kern w:val="0"/>
          <w:sz w:val="22"/>
        </w:rPr>
        <w:t xml:space="preserve">herefore, </w:t>
      </w:r>
      <w:r w:rsidR="009A4EC5" w:rsidRPr="00A900F1">
        <w:rPr>
          <w:rFonts w:eastAsia="宋体" w:cs="Times New Roman"/>
          <w:kern w:val="0"/>
          <w:sz w:val="22"/>
          <w:lang w:eastAsia="ja-JP"/>
        </w:rPr>
        <w:t xml:space="preserve">the </w:t>
      </w:r>
      <w:r w:rsidR="00F41F13" w:rsidRPr="00A900F1">
        <w:rPr>
          <w:rFonts w:eastAsia="宋体" w:cs="Times New Roman"/>
          <w:kern w:val="0"/>
          <w:sz w:val="22"/>
        </w:rPr>
        <w:t xml:space="preserve">absolute </w:t>
      </w:r>
      <w:r w:rsidR="009A4EC5" w:rsidRPr="00A900F1">
        <w:rPr>
          <w:rFonts w:eastAsia="宋体" w:cs="Times New Roman"/>
          <w:kern w:val="0"/>
          <w:sz w:val="22"/>
          <w:lang w:eastAsia="ja-JP"/>
        </w:rPr>
        <w:t>propagation delay corresponding to the LOS ray is introduced in the channel coefficient calculation</w:t>
      </w:r>
      <w:r w:rsidRPr="00A900F1">
        <w:rPr>
          <w:rFonts w:eastAsia="宋体" w:cs="Times New Roman"/>
          <w:kern w:val="0"/>
          <w:sz w:val="22"/>
        </w:rPr>
        <w:t>.</w:t>
      </w:r>
      <w:r w:rsidR="00816BA3" w:rsidRPr="00A900F1">
        <w:rPr>
          <w:rFonts w:eastAsia="宋体" w:cs="Times New Roman"/>
          <w:sz w:val="22"/>
          <w:lang w:val="en-GB"/>
        </w:rPr>
        <w:t xml:space="preserve"> </w:t>
      </w:r>
      <w:r w:rsidR="00142524" w:rsidRPr="00A900F1">
        <w:rPr>
          <w:rFonts w:eastAsia="宋体" w:cs="Times New Roman"/>
          <w:sz w:val="22"/>
          <w:lang w:val="en-GB"/>
        </w:rPr>
        <w:t>When extending to the scenario</w:t>
      </w:r>
      <w:r w:rsidR="00FF068B" w:rsidRPr="00A900F1">
        <w:rPr>
          <w:rFonts w:eastAsia="宋体" w:cs="Times New Roman"/>
          <w:sz w:val="22"/>
          <w:lang w:val="en-GB"/>
        </w:rPr>
        <w:t xml:space="preserve"> with multiple targets</w:t>
      </w:r>
      <w:r w:rsidR="00142524" w:rsidRPr="00A900F1">
        <w:rPr>
          <w:rFonts w:eastAsia="宋体" w:cs="Times New Roman"/>
          <w:sz w:val="22"/>
          <w:lang w:val="en-GB"/>
        </w:rPr>
        <w:t xml:space="preserve">, the sensing signals may be scattered by multiple targets. </w:t>
      </w:r>
      <w:r w:rsidR="00D626CA" w:rsidRPr="00A900F1">
        <w:rPr>
          <w:rFonts w:eastAsia="宋体" w:cs="Times New Roman"/>
          <w:sz w:val="22"/>
          <w:lang w:val="en-GB"/>
        </w:rPr>
        <w:t xml:space="preserve">Therefore, </w:t>
      </w:r>
      <w:r w:rsidR="005424B4" w:rsidRPr="00A900F1">
        <w:rPr>
          <w:rFonts w:eastAsia="宋体" w:cs="Times New Roman"/>
          <w:kern w:val="0"/>
          <w:sz w:val="22"/>
        </w:rPr>
        <w:t>the channel coefficient of the ISAC channel can be generated as follows</w:t>
      </w:r>
    </w:p>
    <w:p w14:paraId="354D9B38" w14:textId="5FA16F2E" w:rsidR="000E0392" w:rsidRPr="00A900F1" w:rsidRDefault="006245C4" w:rsidP="00A900F1">
      <w:pPr>
        <w:widowControl/>
        <w:overflowPunct w:val="0"/>
        <w:autoSpaceDE w:val="0"/>
        <w:autoSpaceDN w:val="0"/>
        <w:adjustRightInd w:val="0"/>
        <w:snapToGrid w:val="0"/>
        <w:spacing w:after="120"/>
        <w:textAlignment w:val="baseline"/>
        <w:rPr>
          <w:rFonts w:eastAsia="宋体" w:cs="Times New Roman"/>
          <w:kern w:val="0"/>
          <w:sz w:val="22"/>
          <w:lang w:eastAsia="ja-JP"/>
        </w:rPr>
      </w:pPr>
      <m:oMathPara>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d>
            <m:dPr>
              <m:ctrlPr>
                <w:rPr>
                  <w:rFonts w:ascii="Cambria Math" w:eastAsia="宋体" w:hAnsi="Cambria Math" w:cs="Times New Roman"/>
                  <w:i/>
                  <w:sz w:val="22"/>
                </w:rPr>
              </m:ctrlPr>
            </m:dPr>
            <m:e>
              <m:r>
                <w:rPr>
                  <w:rFonts w:ascii="Cambria Math" w:eastAsia="宋体" w:hAnsi="Cambria Math" w:cs="Times New Roman"/>
                  <w:sz w:val="22"/>
                </w:rPr>
                <m:t>τ,t</m:t>
              </m:r>
            </m:e>
          </m:d>
          <m:r>
            <w:rPr>
              <w:rFonts w:ascii="Cambria Math" w:eastAsia="宋体" w:hAnsi="Cambria Math" w:cs="Times New Roman"/>
              <w:kern w:val="0"/>
              <w:sz w:val="22"/>
              <w:lang w:eastAsia="ja-JP"/>
            </w:rPr>
            <m:t>=</m:t>
          </m:r>
          <m:nary>
            <m:naryPr>
              <m:chr m:val="∑"/>
              <m:limLoc m:val="undOvr"/>
              <m:ctrlPr>
                <w:rPr>
                  <w:rFonts w:ascii="Cambria Math" w:eastAsia="宋体" w:hAnsi="Cambria Math" w:cs="Times New Roman"/>
                  <w:i/>
                  <w:iCs/>
                  <w:kern w:val="0"/>
                  <w:sz w:val="22"/>
                  <w:lang w:eastAsia="ja-JP"/>
                </w:rPr>
              </m:ctrlPr>
            </m:naryPr>
            <m:sub>
              <m:r>
                <w:rPr>
                  <w:rFonts w:ascii="Cambria Math" w:eastAsia="宋体" w:hAnsi="Cambria Math" w:cs="Times New Roman"/>
                  <w:kern w:val="0"/>
                  <w:sz w:val="22"/>
                  <w:lang w:eastAsia="ja-JP"/>
                </w:rPr>
                <m:t>k=1</m:t>
              </m:r>
            </m:sub>
            <m:sup>
              <m:r>
                <w:rPr>
                  <w:rFonts w:ascii="Cambria Math" w:eastAsia="宋体" w:hAnsi="Cambria Math" w:cs="Times New Roman"/>
                  <w:kern w:val="0"/>
                  <w:sz w:val="22"/>
                  <w:lang w:eastAsia="ja-JP"/>
                </w:rPr>
                <m:t>K</m:t>
              </m:r>
            </m:sup>
            <m:e>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target,k</m:t>
                          </m:r>
                        </m:sub>
                      </m:sSub>
                      <m:r>
                        <w:rPr>
                          <w:rFonts w:ascii="Cambria Math" w:eastAsia="宋体" w:hAnsi="Cambria Math" w:cs="Times New Roman"/>
                          <w:kern w:val="0"/>
                          <w:sz w:val="22"/>
                          <w:lang w:eastAsia="ja-JP"/>
                        </w:rPr>
                        <m:t>*L</m:t>
                      </m:r>
                    </m:e>
                    <m:sub>
                      <m:r>
                        <w:rPr>
                          <w:rFonts w:ascii="Cambria Math" w:eastAsia="宋体" w:hAnsi="Cambria Math" w:cs="Times New Roman"/>
                          <w:kern w:val="0"/>
                          <w:sz w:val="22"/>
                        </w:rPr>
                        <m:t>target</m:t>
                      </m:r>
                      <m:r>
                        <w:rPr>
                          <w:rFonts w:ascii="Cambria Math" w:eastAsia="宋体" w:hAnsi="Cambria Math" w:cs="Times New Roman"/>
                          <w:kern w:val="0"/>
                          <w:sz w:val="22"/>
                          <w:lang w:eastAsia="ja-JP"/>
                        </w:rPr>
                        <m:t>,k</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Tx-target,3D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target-Rx,3D</m:t>
                              </m:r>
                            </m:sub>
                          </m:sSub>
                        </m:e>
                      </m:d>
                    </m:num>
                    <m:den>
                      <m:r>
                        <w:rPr>
                          <w:rFonts w:ascii="Cambria Math" w:eastAsia="宋体" w:hAnsi="Cambria Math" w:cs="Times New Roman"/>
                          <w:sz w:val="22"/>
                        </w:rPr>
                        <m:t>c</m:t>
                      </m:r>
                    </m:den>
                  </m:f>
                  <m:r>
                    <w:rPr>
                      <w:rFonts w:ascii="Cambria Math" w:eastAsia="宋体" w:hAnsi="Cambria Math" w:cs="Times New Roman"/>
                      <w:sz w:val="22"/>
                    </w:rPr>
                    <m:t>,t</m:t>
                  </m:r>
                </m:e>
              </m:d>
            </m:e>
          </m:nary>
          <m:r>
            <w:rPr>
              <w:rFonts w:ascii="Cambria Math" w:eastAsia="宋体" w:hAnsi="Cambria Math" w:cs="Times New Roman"/>
              <w:kern w:val="0"/>
              <w:sz w:val="22"/>
              <w:lang w:eastAsia="ja-JP"/>
            </w:rPr>
            <m:t>+</m:t>
          </m:r>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background</m:t>
                      </m:r>
                    </m:sub>
                  </m:sSub>
                  <m:r>
                    <w:rPr>
                      <w:rFonts w:ascii="Cambria Math" w:eastAsia="宋体" w:hAnsi="Cambria Math" w:cs="Times New Roman"/>
                      <w:kern w:val="0"/>
                      <w:sz w:val="22"/>
                      <w:lang w:eastAsia="ja-JP"/>
                    </w:rPr>
                    <m:t>*L</m:t>
                  </m:r>
                </m:e>
                <m:sub>
                  <m:r>
                    <w:rPr>
                      <w:rFonts w:ascii="Cambria Math" w:eastAsia="宋体" w:hAnsi="Cambria Math" w:cs="Times New Roman"/>
                      <w:kern w:val="0"/>
                      <w:sz w:val="22"/>
                    </w:rPr>
                    <m:t>background</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Tx-Rx,3D</m:t>
                      </m:r>
                    </m:sub>
                  </m:sSub>
                </m:num>
                <m:den>
                  <m:r>
                    <w:rPr>
                      <w:rFonts w:ascii="Cambria Math" w:eastAsia="宋体" w:hAnsi="Cambria Math" w:cs="Times New Roman"/>
                      <w:sz w:val="22"/>
                    </w:rPr>
                    <m:t>c</m:t>
                  </m:r>
                </m:den>
              </m:f>
              <m:r>
                <w:rPr>
                  <w:rFonts w:ascii="Cambria Math" w:eastAsia="宋体" w:hAnsi="Cambria Math" w:cs="Times New Roman"/>
                  <w:sz w:val="22"/>
                </w:rPr>
                <m:t>,t</m:t>
              </m:r>
            </m:e>
          </m:d>
        </m:oMath>
      </m:oMathPara>
    </w:p>
    <w:p w14:paraId="7A2BE3FE" w14:textId="1F75AA59" w:rsidR="000E0392" w:rsidRPr="00A900F1" w:rsidRDefault="005424B4"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where</w:t>
      </w:r>
      <w:r w:rsidR="00CD6DDB" w:rsidRPr="00A900F1">
        <w:rPr>
          <w:rFonts w:eastAsia="宋体" w:cs="Times New Roman"/>
          <w:kern w:val="0"/>
          <w:sz w:val="22"/>
        </w:rPr>
        <w:t xml:space="preserve">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oMath>
      <w:r w:rsidR="00CD6DDB" w:rsidRPr="00A900F1">
        <w:rPr>
          <w:rFonts w:eastAsia="宋体" w:cs="Times New Roman"/>
          <w:iCs/>
          <w:kern w:val="0"/>
          <w:sz w:val="22"/>
        </w:rPr>
        <w:t xml:space="preserve"> denotes the channel </w:t>
      </w:r>
      <w:r w:rsidR="00CD6DDB" w:rsidRPr="00A900F1">
        <w:rPr>
          <w:rFonts w:eastAsia="宋体" w:cs="Times New Roman"/>
          <w:kern w:val="0"/>
          <w:sz w:val="22"/>
        </w:rPr>
        <w:t xml:space="preserve">coefficient </w:t>
      </w:r>
      <w:r w:rsidR="00CD6DDB" w:rsidRPr="00A900F1">
        <w:rPr>
          <w:rFonts w:eastAsia="宋体" w:cs="Times New Roman"/>
          <w:iCs/>
          <w:kern w:val="0"/>
          <w:sz w:val="22"/>
        </w:rPr>
        <w:t xml:space="preserve">of ISAC channel,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oMath>
      <w:r w:rsidR="00CD6DDB" w:rsidRPr="00A900F1">
        <w:rPr>
          <w:rFonts w:eastAsia="宋体" w:cs="Times New Roman"/>
          <w:iCs/>
          <w:kern w:val="0"/>
          <w:sz w:val="22"/>
        </w:rPr>
        <w:t xml:space="preserve"> denotes the channel </w:t>
      </w:r>
      <w:r w:rsidR="00CD6DDB" w:rsidRPr="00A900F1">
        <w:rPr>
          <w:rFonts w:eastAsia="宋体" w:cs="Times New Roman"/>
          <w:kern w:val="0"/>
          <w:sz w:val="22"/>
        </w:rPr>
        <w:t xml:space="preserve">coefficient of </w:t>
      </w:r>
      <w:r w:rsidR="004A1AF9" w:rsidRPr="00A900F1">
        <w:rPr>
          <w:rFonts w:eastAsia="宋体" w:cs="Times New Roman"/>
          <w:kern w:val="0"/>
          <w:sz w:val="22"/>
        </w:rPr>
        <w:t>target channel</w:t>
      </w:r>
      <w:r w:rsidR="00CD6DDB" w:rsidRPr="00A900F1">
        <w:rPr>
          <w:rFonts w:eastAsia="宋体" w:cs="Times New Roman"/>
          <w:kern w:val="0"/>
          <w:sz w:val="22"/>
        </w:rPr>
        <w:t xml:space="preserve"> for the </w:t>
      </w:r>
      <m:oMath>
        <m:r>
          <w:rPr>
            <w:rFonts w:ascii="Cambria Math" w:eastAsia="宋体" w:hAnsi="Cambria Math" w:cs="Times New Roman"/>
            <w:kern w:val="0"/>
            <w:sz w:val="22"/>
          </w:rPr>
          <m:t>k</m:t>
        </m:r>
        <m:r>
          <m:rPr>
            <m:sty m:val="p"/>
          </m:rPr>
          <w:rPr>
            <w:rFonts w:ascii="Cambria Math" w:eastAsia="宋体" w:hAnsi="Cambria Math" w:cs="Times New Roman"/>
            <w:kern w:val="0"/>
            <w:sz w:val="22"/>
            <w:lang w:eastAsia="ja-JP"/>
          </w:rPr>
          <m:t>th</m:t>
        </m:r>
      </m:oMath>
      <w:r w:rsidR="00CD6DDB" w:rsidRPr="00A900F1">
        <w:rPr>
          <w:rFonts w:eastAsia="宋体" w:cs="Times New Roman"/>
          <w:iCs/>
          <w:kern w:val="0"/>
          <w:sz w:val="22"/>
        </w:rPr>
        <w:t xml:space="preserve"> target,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oMath>
      <w:r w:rsidR="00CD6DDB" w:rsidRPr="00A900F1">
        <w:rPr>
          <w:rFonts w:eastAsia="宋体" w:cs="Times New Roman"/>
          <w:iCs/>
          <w:kern w:val="0"/>
          <w:sz w:val="22"/>
        </w:rPr>
        <w:t xml:space="preserve"> denotes the channel </w:t>
      </w:r>
      <w:r w:rsidR="00CD6DDB" w:rsidRPr="00A900F1">
        <w:rPr>
          <w:rFonts w:eastAsia="宋体" w:cs="Times New Roman"/>
          <w:kern w:val="0"/>
          <w:sz w:val="22"/>
        </w:rPr>
        <w:t xml:space="preserve">coefficient of background channel, </w:t>
      </w:r>
      <m:oMath>
        <m:r>
          <w:rPr>
            <w:rFonts w:ascii="Cambria Math" w:eastAsia="宋体" w:hAnsi="Cambria Math" w:cs="Times New Roman"/>
            <w:kern w:val="0"/>
            <w:sz w:val="22"/>
            <w:lang w:eastAsia="ja-JP"/>
          </w:rPr>
          <m:t>K</m:t>
        </m:r>
      </m:oMath>
      <w:r w:rsidRPr="00A900F1">
        <w:rPr>
          <w:rFonts w:eastAsia="宋体" w:cs="Times New Roman"/>
          <w:kern w:val="0"/>
          <w:sz w:val="22"/>
        </w:rPr>
        <w:t xml:space="preserve"> denotes the number of sensing target</w:t>
      </w:r>
      <w:r w:rsidR="00BE6603" w:rsidRPr="00A900F1">
        <w:rPr>
          <w:rFonts w:eastAsia="宋体" w:cs="Times New Roman"/>
          <w:kern w:val="0"/>
          <w:sz w:val="22"/>
        </w:rPr>
        <w:t>s</w:t>
      </w:r>
      <w:r w:rsidR="00BC3032" w:rsidRPr="00A900F1">
        <w:rPr>
          <w:rFonts w:eastAsia="宋体" w:cs="Times New Roman"/>
          <w:kern w:val="0"/>
          <w:sz w:val="22"/>
        </w:rPr>
        <w:t>.</w:t>
      </w:r>
    </w:p>
    <w:p w14:paraId="73448FB5" w14:textId="437CAD61" w:rsidR="00E0180C" w:rsidRPr="00A900F1" w:rsidRDefault="00E0180C" w:rsidP="00A900F1">
      <w:pPr>
        <w:adjustRightInd w:val="0"/>
        <w:snapToGrid w:val="0"/>
        <w:spacing w:after="120"/>
        <w:rPr>
          <w:rFonts w:eastAsia="宋体" w:cs="Times New Roman"/>
          <w:b/>
          <w:bCs/>
          <w:i/>
          <w:iCs/>
          <w:sz w:val="22"/>
        </w:rPr>
      </w:pPr>
      <w:bookmarkStart w:id="97" w:name="_Ref159263065"/>
      <w:bookmarkStart w:id="98" w:name="_Ref157770488"/>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29</w:t>
      </w:r>
      <w:r w:rsidRPr="00A900F1">
        <w:rPr>
          <w:rFonts w:eastAsia="宋体" w:cs="Times New Roman"/>
          <w:b/>
          <w:bCs/>
          <w:i/>
          <w:iCs/>
          <w:sz w:val="22"/>
        </w:rPr>
        <w:fldChar w:fldCharType="end"/>
      </w:r>
      <w:r w:rsidRPr="00A900F1">
        <w:rPr>
          <w:rFonts w:eastAsia="宋体" w:cs="Times New Roman"/>
          <w:b/>
          <w:bCs/>
          <w:i/>
          <w:iCs/>
          <w:sz w:val="22"/>
        </w:rPr>
        <w:t xml:space="preserve">: For both </w:t>
      </w:r>
      <w:r w:rsidR="004A1AF9" w:rsidRPr="00A900F1">
        <w:rPr>
          <w:rFonts w:eastAsia="宋体" w:cs="Times New Roman"/>
          <w:b/>
          <w:bCs/>
          <w:i/>
          <w:iCs/>
          <w:sz w:val="22"/>
        </w:rPr>
        <w:t>target channel</w:t>
      </w:r>
      <w:r w:rsidRPr="00A900F1">
        <w:rPr>
          <w:rFonts w:eastAsia="宋体" w:cs="Times New Roman"/>
          <w:b/>
          <w:bCs/>
          <w:i/>
          <w:iCs/>
          <w:sz w:val="22"/>
        </w:rPr>
        <w:t xml:space="preserve"> and background channel, the propagation time delay corresponding to the LOS ray is </w:t>
      </w:r>
      <w:r w:rsidR="004B73B1" w:rsidRPr="00A900F1">
        <w:rPr>
          <w:rFonts w:eastAsia="宋体" w:cs="Times New Roman"/>
          <w:b/>
          <w:bCs/>
          <w:i/>
          <w:iCs/>
          <w:sz w:val="22"/>
        </w:rPr>
        <w:t xml:space="preserve">considered </w:t>
      </w:r>
      <w:r w:rsidRPr="00A900F1">
        <w:rPr>
          <w:rFonts w:eastAsia="宋体" w:cs="Times New Roman"/>
          <w:b/>
          <w:bCs/>
          <w:i/>
          <w:iCs/>
          <w:sz w:val="22"/>
        </w:rPr>
        <w:t>in the channel coefficient calculation.</w:t>
      </w:r>
      <w:bookmarkEnd w:id="97"/>
    </w:p>
    <w:p w14:paraId="502308FE" w14:textId="62304311" w:rsidR="009A4EC5" w:rsidRPr="00A900F1" w:rsidRDefault="000B31EE" w:rsidP="00A900F1">
      <w:pPr>
        <w:adjustRightInd w:val="0"/>
        <w:snapToGrid w:val="0"/>
        <w:spacing w:after="120"/>
        <w:rPr>
          <w:rFonts w:eastAsia="宋体" w:cs="Times New Roman"/>
          <w:b/>
          <w:bCs/>
          <w:i/>
          <w:iCs/>
          <w:sz w:val="22"/>
        </w:rPr>
      </w:pPr>
      <w:bookmarkStart w:id="99" w:name="_Ref159263069"/>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30</w:t>
      </w:r>
      <w:r w:rsidRPr="00A900F1">
        <w:rPr>
          <w:rFonts w:eastAsia="宋体" w:cs="Times New Roman"/>
          <w:b/>
          <w:bCs/>
          <w:i/>
          <w:iCs/>
          <w:sz w:val="22"/>
        </w:rPr>
        <w:fldChar w:fldCharType="end"/>
      </w:r>
      <w:r w:rsidRPr="00A900F1">
        <w:rPr>
          <w:rFonts w:eastAsia="宋体" w:cs="Times New Roman"/>
          <w:b/>
          <w:bCs/>
          <w:i/>
          <w:iCs/>
          <w:sz w:val="22"/>
        </w:rPr>
        <w:t xml:space="preserve">: The ISAC channel coefficient is </w:t>
      </w:r>
      <w:r w:rsidR="004E06F5" w:rsidRPr="00A900F1">
        <w:rPr>
          <w:rFonts w:eastAsia="宋体" w:cs="Times New Roman"/>
          <w:b/>
          <w:bCs/>
          <w:i/>
          <w:iCs/>
          <w:sz w:val="22"/>
        </w:rPr>
        <w:t>modelled</w:t>
      </w:r>
      <w:r w:rsidRPr="00A900F1">
        <w:rPr>
          <w:rFonts w:eastAsia="宋体" w:cs="Times New Roman"/>
          <w:b/>
          <w:bCs/>
          <w:i/>
          <w:iCs/>
          <w:sz w:val="22"/>
        </w:rPr>
        <w:t xml:space="preserve"> by combining</w:t>
      </w:r>
      <w:r w:rsidR="00D626CA" w:rsidRPr="00A900F1">
        <w:rPr>
          <w:rFonts w:eastAsia="宋体" w:cs="Times New Roman"/>
          <w:b/>
          <w:bCs/>
          <w:i/>
          <w:iCs/>
          <w:sz w:val="22"/>
        </w:rPr>
        <w:t xml:space="preserve"> the</w:t>
      </w:r>
      <w:r w:rsidRPr="00A900F1">
        <w:rPr>
          <w:rFonts w:eastAsia="宋体" w:cs="Times New Roman"/>
          <w:b/>
          <w:bCs/>
          <w:i/>
          <w:iCs/>
          <w:sz w:val="22"/>
        </w:rPr>
        <w:t xml:space="preserve"> </w:t>
      </w:r>
      <w:r w:rsidR="004A1AF9" w:rsidRPr="00A900F1">
        <w:rPr>
          <w:rFonts w:eastAsia="宋体" w:cs="Times New Roman"/>
          <w:b/>
          <w:bCs/>
          <w:i/>
          <w:iCs/>
          <w:sz w:val="22"/>
        </w:rPr>
        <w:t>target channel</w:t>
      </w:r>
      <w:r w:rsidRPr="00A900F1">
        <w:rPr>
          <w:rFonts w:eastAsia="宋体" w:cs="Times New Roman"/>
          <w:b/>
          <w:bCs/>
          <w:i/>
          <w:iCs/>
          <w:sz w:val="22"/>
        </w:rPr>
        <w:t xml:space="preserve"> and background channel, respectively,</w:t>
      </w:r>
      <w:r w:rsidR="009A4EC5" w:rsidRPr="00A900F1">
        <w:rPr>
          <w:rFonts w:eastAsia="宋体" w:cs="Times New Roman"/>
          <w:b/>
          <w:bCs/>
          <w:i/>
          <w:iCs/>
          <w:sz w:val="22"/>
        </w:rPr>
        <w:t xml:space="preserve"> and considering the propagation time delay</w:t>
      </w:r>
      <w:r w:rsidR="0060552F" w:rsidRPr="00A900F1">
        <w:rPr>
          <w:rFonts w:eastAsia="宋体" w:cs="Times New Roman"/>
          <w:b/>
          <w:bCs/>
          <w:i/>
          <w:iCs/>
          <w:sz w:val="22"/>
        </w:rPr>
        <w:t>.</w:t>
      </w:r>
      <w:bookmarkEnd w:id="98"/>
      <w:bookmarkEnd w:id="99"/>
    </w:p>
    <w:p w14:paraId="1719B12A" w14:textId="77777777" w:rsidR="00E00E39" w:rsidRPr="00836FD7" w:rsidRDefault="00E00E39" w:rsidP="00836FD7">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836FD7">
        <w:rPr>
          <w:rFonts w:ascii="Arial" w:eastAsia="宋体" w:hAnsi="Arial" w:cs="Arial"/>
          <w:sz w:val="28"/>
          <w:szCs w:val="28"/>
        </w:rPr>
        <w:t>Spatial consistency</w:t>
      </w:r>
    </w:p>
    <w:p w14:paraId="4FAE661C" w14:textId="005A40FC"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In realistic radio transmission, two channel links are always correlated </w:t>
      </w:r>
      <w:r w:rsidR="005C4789" w:rsidRPr="00A900F1">
        <w:rPr>
          <w:rFonts w:eastAsia="宋体" w:cs="Times New Roman"/>
          <w:kern w:val="0"/>
          <w:sz w:val="22"/>
        </w:rPr>
        <w:t>as</w:t>
      </w:r>
      <w:r w:rsidRPr="00A900F1">
        <w:rPr>
          <w:rFonts w:eastAsia="宋体" w:cs="Times New Roman"/>
          <w:kern w:val="0"/>
          <w:sz w:val="22"/>
        </w:rPr>
        <w:t xml:space="preserve"> long as the two transmitters or the two receivers are spatially close enough to each other, i.e., the in-between distance is smaller than the correlation distance. Besides the </w:t>
      </w:r>
      <w:proofErr w:type="gramStart"/>
      <w:r w:rsidRPr="00A900F1">
        <w:rPr>
          <w:rFonts w:eastAsia="宋体" w:cs="Times New Roman"/>
          <w:kern w:val="0"/>
          <w:sz w:val="22"/>
        </w:rPr>
        <w:t>large scale</w:t>
      </w:r>
      <w:proofErr w:type="gramEnd"/>
      <w:r w:rsidRPr="00A900F1">
        <w:rPr>
          <w:rFonts w:eastAsia="宋体" w:cs="Times New Roman"/>
          <w:kern w:val="0"/>
          <w:sz w:val="22"/>
        </w:rPr>
        <w:t xml:space="preserve"> parameters based on geometrical topology with inherent correlation, a dedicated characteristic termed spatial consistency has been specified as an additional feature in TR38.901.</w:t>
      </w:r>
    </w:p>
    <w:p w14:paraId="70900F72" w14:textId="7777777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For ISAC, the existing spatial consistency procedures for communication links between BS and UT can be considered as the starting point. However, further enhancement would be necessary, especially on the following aspects:</w:t>
      </w:r>
    </w:p>
    <w:p w14:paraId="61AD68FF" w14:textId="24767858" w:rsidR="00E00E39" w:rsidRPr="00A900F1" w:rsidRDefault="00E00E39" w:rsidP="009E7A08">
      <w:pPr>
        <w:widowControl/>
        <w:numPr>
          <w:ilvl w:val="0"/>
          <w:numId w:val="44"/>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 xml:space="preserve">Support procedure to generate random variables in ISAC target channel and background channel, so that </w:t>
      </w:r>
      <w:r w:rsidR="00C260EA" w:rsidRPr="00A900F1">
        <w:rPr>
          <w:rFonts w:eastAsia="宋体" w:cs="Times New Roman"/>
          <w:kern w:val="0"/>
          <w:sz w:val="22"/>
        </w:rPr>
        <w:t xml:space="preserve">the Tx-target link, target-Rx link and/or the background channel </w:t>
      </w:r>
      <w:r w:rsidRPr="00A900F1">
        <w:rPr>
          <w:rFonts w:eastAsia="宋体" w:cs="Times New Roman"/>
          <w:kern w:val="0"/>
          <w:sz w:val="22"/>
        </w:rPr>
        <w:t>are spatial consistent.</w:t>
      </w:r>
    </w:p>
    <w:p w14:paraId="54A1DDB8" w14:textId="77777777" w:rsidR="00E00E39" w:rsidRPr="00A900F1" w:rsidRDefault="00E00E39" w:rsidP="009E7A08">
      <w:pPr>
        <w:widowControl/>
        <w:numPr>
          <w:ilvl w:val="0"/>
          <w:numId w:val="44"/>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Support spatial consistency procedure for 3D locations of UT and/or ST, at least for UAV scenarios.</w:t>
      </w:r>
    </w:p>
    <w:p w14:paraId="60C3C8F0" w14:textId="77777777" w:rsidR="00E00E39" w:rsidRPr="00836FD7" w:rsidRDefault="00E00E39"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t>Spatial consistency procedure enhancement for ISAC</w:t>
      </w:r>
    </w:p>
    <w:p w14:paraId="52008B02" w14:textId="6FF3888E"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Spatial consistency is important for sensing as many targets of interest are mobile, and tracking applications often require continuous sensing for a same target. The random variables used to generate the ISAC channel shall be spatial consistent for drop based simulations and/or spatially consistent mobility simulations.</w:t>
      </w:r>
    </w:p>
    <w:p w14:paraId="79E1B42C" w14:textId="16836842"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Different from </w:t>
      </w:r>
      <w:r w:rsidR="00CF4D4C" w:rsidRPr="00A900F1">
        <w:rPr>
          <w:rFonts w:eastAsia="宋体" w:cs="Times New Roman"/>
          <w:kern w:val="0"/>
          <w:sz w:val="22"/>
        </w:rPr>
        <w:t xml:space="preserve">the </w:t>
      </w:r>
      <w:r w:rsidRPr="00A900F1">
        <w:rPr>
          <w:rFonts w:eastAsia="宋体" w:cs="Times New Roman"/>
          <w:kern w:val="0"/>
          <w:sz w:val="22"/>
        </w:rPr>
        <w:t xml:space="preserve">communication channel between TX and RX, </w:t>
      </w:r>
      <w:r w:rsidR="00CF4D4C" w:rsidRPr="00A900F1">
        <w:rPr>
          <w:rFonts w:eastAsia="宋体" w:cs="Times New Roman"/>
          <w:kern w:val="0"/>
          <w:sz w:val="22"/>
        </w:rPr>
        <w:t xml:space="preserve">the </w:t>
      </w:r>
      <w:r w:rsidRPr="00A900F1">
        <w:rPr>
          <w:rFonts w:eastAsia="宋体" w:cs="Times New Roman"/>
          <w:kern w:val="0"/>
          <w:sz w:val="22"/>
        </w:rPr>
        <w:t xml:space="preserve">ISAC channel is modelled as the combination of the target specific channel and the background channel. Furthermore, the target channel is constructed by concatenating the TX-target </w:t>
      </w:r>
      <w:r w:rsidR="00C260EA" w:rsidRPr="00A900F1">
        <w:rPr>
          <w:rFonts w:eastAsia="宋体" w:cs="Times New Roman"/>
          <w:kern w:val="0"/>
          <w:sz w:val="22"/>
        </w:rPr>
        <w:t xml:space="preserve">link </w:t>
      </w:r>
      <w:r w:rsidRPr="00A900F1">
        <w:rPr>
          <w:rFonts w:eastAsia="宋体" w:cs="Times New Roman"/>
          <w:kern w:val="0"/>
          <w:sz w:val="22"/>
        </w:rPr>
        <w:t xml:space="preserve">and the target-RX </w:t>
      </w:r>
      <w:r w:rsidR="00C260EA" w:rsidRPr="00A900F1">
        <w:rPr>
          <w:rFonts w:eastAsia="宋体" w:cs="Times New Roman"/>
          <w:kern w:val="0"/>
          <w:sz w:val="22"/>
        </w:rPr>
        <w:t>link</w:t>
      </w:r>
      <w:r w:rsidRPr="00A900F1">
        <w:rPr>
          <w:rFonts w:eastAsia="宋体" w:cs="Times New Roman"/>
          <w:kern w:val="0"/>
          <w:sz w:val="22"/>
        </w:rPr>
        <w:t>. Therefore, the random variables that can be considered for ISAC channel spatial consistency include:</w:t>
      </w:r>
    </w:p>
    <w:p w14:paraId="62CA0421" w14:textId="77777777" w:rsidR="00E00E39" w:rsidRPr="00A900F1" w:rsidRDefault="00E00E39" w:rsidP="009E7A08">
      <w:pPr>
        <w:widowControl/>
        <w:numPr>
          <w:ilvl w:val="0"/>
          <w:numId w:val="43"/>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Random variables to generate channel of TX-ST link between TX and a Sensing Target (ST);</w:t>
      </w:r>
    </w:p>
    <w:p w14:paraId="7B0D4179" w14:textId="77777777" w:rsidR="00E00E39" w:rsidRPr="00A900F1" w:rsidRDefault="00E00E39" w:rsidP="009E7A08">
      <w:pPr>
        <w:widowControl/>
        <w:numPr>
          <w:ilvl w:val="0"/>
          <w:numId w:val="43"/>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lastRenderedPageBreak/>
        <w:t>Random variables to generate channel of ST-RX link between a ST and RX;</w:t>
      </w:r>
    </w:p>
    <w:p w14:paraId="4695B6D8" w14:textId="77777777" w:rsidR="00E00E39" w:rsidRPr="00A900F1" w:rsidRDefault="00E00E39" w:rsidP="009E7A08">
      <w:pPr>
        <w:widowControl/>
        <w:numPr>
          <w:ilvl w:val="0"/>
          <w:numId w:val="43"/>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Random variables to generate background channel of TX-RX link between TX and RX for bi-static sensing;</w:t>
      </w:r>
    </w:p>
    <w:p w14:paraId="789447EB" w14:textId="77777777" w:rsidR="00E00E39" w:rsidRPr="00A900F1" w:rsidRDefault="00E00E39" w:rsidP="009E7A08">
      <w:pPr>
        <w:widowControl/>
        <w:numPr>
          <w:ilvl w:val="0"/>
          <w:numId w:val="43"/>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Random variables to generate background channel of TX-RX link between TX and RX for mono-static sensing;</w:t>
      </w:r>
    </w:p>
    <w:p w14:paraId="6B97FF33" w14:textId="7666A810"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Depending on the TX and/or RX being either BS or UT, the random variables can be further categorized </w:t>
      </w:r>
      <w:r w:rsidR="00885540" w:rsidRPr="00A900F1">
        <w:rPr>
          <w:rFonts w:eastAsia="宋体" w:cs="Times New Roman"/>
          <w:kern w:val="0"/>
          <w:sz w:val="22"/>
        </w:rPr>
        <w:t>into</w:t>
      </w:r>
      <w:r w:rsidRPr="00A900F1">
        <w:rPr>
          <w:rFonts w:eastAsia="宋体" w:cs="Times New Roman"/>
          <w:kern w:val="0"/>
          <w:sz w:val="22"/>
        </w:rPr>
        <w:t xml:space="preserve"> the following 4 cases, as shown in </w:t>
      </w:r>
      <w:r w:rsidRPr="00A900F1">
        <w:rPr>
          <w:rFonts w:eastAsia="宋体" w:cs="Times New Roman"/>
          <w:kern w:val="0"/>
          <w:sz w:val="22"/>
        </w:rPr>
        <w:fldChar w:fldCharType="begin"/>
      </w:r>
      <w:r w:rsidRPr="00A900F1">
        <w:rPr>
          <w:rFonts w:eastAsia="宋体" w:cs="Times New Roman"/>
          <w:kern w:val="0"/>
          <w:sz w:val="22"/>
        </w:rPr>
        <w:instrText xml:space="preserve"> REF _Ref189652669 \h </w:instrText>
      </w:r>
      <w:r w:rsidR="00A900F1" w:rsidRPr="00A900F1">
        <w:rPr>
          <w:rFonts w:eastAsia="宋体" w:cs="Times New Roman"/>
          <w:kern w:val="0"/>
          <w:sz w:val="22"/>
        </w:rPr>
        <w:instrText xml:space="preserve"> \* MERGEFORMAT </w:instrText>
      </w:r>
      <w:r w:rsidRPr="00A900F1">
        <w:rPr>
          <w:rFonts w:eastAsia="宋体" w:cs="Times New Roman"/>
          <w:kern w:val="0"/>
          <w:sz w:val="22"/>
        </w:rPr>
      </w:r>
      <w:r w:rsidRPr="00A900F1">
        <w:rPr>
          <w:rFonts w:eastAsia="宋体" w:cs="Times New Roman"/>
          <w:kern w:val="0"/>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24</w:t>
      </w:r>
      <w:r w:rsidRPr="00A900F1">
        <w:rPr>
          <w:rFonts w:eastAsia="宋体" w:cs="Times New Roman"/>
          <w:kern w:val="0"/>
          <w:sz w:val="22"/>
        </w:rPr>
        <w:fldChar w:fldCharType="end"/>
      </w:r>
      <w:r w:rsidRPr="00A900F1">
        <w:rPr>
          <w:rFonts w:eastAsia="宋体" w:cs="Times New Roman"/>
          <w:kern w:val="0"/>
          <w:sz w:val="22"/>
        </w:rPr>
        <w:t>:</w:t>
      </w:r>
    </w:p>
    <w:p w14:paraId="4126390B" w14:textId="78187F9C" w:rsidR="00E00E39" w:rsidRPr="00A900F1" w:rsidRDefault="00E00E39" w:rsidP="009E7A08">
      <w:pPr>
        <w:widowControl/>
        <w:numPr>
          <w:ilvl w:val="0"/>
          <w:numId w:val="39"/>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Random variables to generate channel of link between a BS and a ST/U</w:t>
      </w:r>
      <w:r w:rsidR="00373460" w:rsidRPr="00A900F1">
        <w:rPr>
          <w:rFonts w:eastAsia="宋体" w:cs="Times New Roman"/>
          <w:kern w:val="0"/>
          <w:sz w:val="22"/>
        </w:rPr>
        <w:t>T</w:t>
      </w:r>
      <w:r w:rsidRPr="00A900F1">
        <w:rPr>
          <w:rFonts w:eastAsia="宋体" w:cs="Times New Roman"/>
          <w:kern w:val="0"/>
          <w:sz w:val="22"/>
        </w:rPr>
        <w:t>, which include</w:t>
      </w:r>
    </w:p>
    <w:p w14:paraId="72673C07" w14:textId="5EE48D63" w:rsidR="00E00E39" w:rsidRPr="00A900F1" w:rsidRDefault="00885540" w:rsidP="009E7A08">
      <w:pPr>
        <w:widowControl/>
        <w:numPr>
          <w:ilvl w:val="1"/>
          <w:numId w:val="39"/>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R</w:t>
      </w:r>
      <w:r w:rsidR="00E00E39" w:rsidRPr="00A900F1">
        <w:rPr>
          <w:rFonts w:eastAsia="宋体" w:cs="Times New Roman"/>
          <w:kern w:val="0"/>
          <w:sz w:val="22"/>
        </w:rPr>
        <w:t>andom variables to generate BS-ST link of the target channel, for ISAC channel when the BS is TX and/or RX;</w:t>
      </w:r>
    </w:p>
    <w:p w14:paraId="7D76BAFF" w14:textId="011109C7" w:rsidR="00E00E39" w:rsidRPr="00A900F1" w:rsidRDefault="00885540" w:rsidP="009E7A08">
      <w:pPr>
        <w:widowControl/>
        <w:numPr>
          <w:ilvl w:val="1"/>
          <w:numId w:val="39"/>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R</w:t>
      </w:r>
      <w:r w:rsidR="00E00E39" w:rsidRPr="00A900F1">
        <w:rPr>
          <w:rFonts w:eastAsia="宋体" w:cs="Times New Roman"/>
          <w:kern w:val="0"/>
          <w:sz w:val="22"/>
        </w:rPr>
        <w:t>andom variables to generate background channel between a pair of BS and UT, for ISAC channel of bi-static sensing between the BS and the UT;</w:t>
      </w:r>
    </w:p>
    <w:p w14:paraId="4EF0BC8D" w14:textId="05B0BF9C" w:rsidR="00E00E39" w:rsidRPr="00A900F1" w:rsidRDefault="00E00E39" w:rsidP="009E7A08">
      <w:pPr>
        <w:widowControl/>
        <w:numPr>
          <w:ilvl w:val="0"/>
          <w:numId w:val="39"/>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Random variables to generate channel of link between a UT and a ST, or between different UTs, which include</w:t>
      </w:r>
    </w:p>
    <w:p w14:paraId="047E4711" w14:textId="68B36C82" w:rsidR="00E00E39" w:rsidRPr="00A900F1" w:rsidRDefault="00885540" w:rsidP="009E7A08">
      <w:pPr>
        <w:widowControl/>
        <w:numPr>
          <w:ilvl w:val="1"/>
          <w:numId w:val="39"/>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R</w:t>
      </w:r>
      <w:r w:rsidR="00E00E39" w:rsidRPr="00A900F1">
        <w:rPr>
          <w:rFonts w:eastAsia="宋体" w:cs="Times New Roman"/>
          <w:kern w:val="0"/>
          <w:sz w:val="22"/>
        </w:rPr>
        <w:t>andom variables to generate ST-UT link of the target channel, for ISAC channel when the UT is TX and/or RX;</w:t>
      </w:r>
    </w:p>
    <w:p w14:paraId="7B79027B" w14:textId="03B8796B" w:rsidR="00E00E39" w:rsidRPr="00A900F1" w:rsidRDefault="00885540" w:rsidP="009E7A08">
      <w:pPr>
        <w:widowControl/>
        <w:numPr>
          <w:ilvl w:val="1"/>
          <w:numId w:val="39"/>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R</w:t>
      </w:r>
      <w:r w:rsidR="00E00E39" w:rsidRPr="00A900F1">
        <w:rPr>
          <w:rFonts w:eastAsia="宋体" w:cs="Times New Roman"/>
          <w:kern w:val="0"/>
          <w:sz w:val="22"/>
        </w:rPr>
        <w:t>andom variables to generate background channel between two different UTs, for ISAC channel of bi-static sensing between two different UTs;</w:t>
      </w:r>
    </w:p>
    <w:p w14:paraId="6C61286F" w14:textId="1ED4BB87" w:rsidR="00E00E39" w:rsidRPr="00A900F1" w:rsidRDefault="00885540" w:rsidP="009E7A08">
      <w:pPr>
        <w:widowControl/>
        <w:numPr>
          <w:ilvl w:val="0"/>
          <w:numId w:val="39"/>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R</w:t>
      </w:r>
      <w:r w:rsidR="00E00E39" w:rsidRPr="00A900F1">
        <w:rPr>
          <w:rFonts w:eastAsia="宋体" w:cs="Times New Roman"/>
          <w:kern w:val="0"/>
          <w:sz w:val="22"/>
        </w:rPr>
        <w:t>andom variables to generate background channel between two different BSs, for ISAC channel of bi-static sensing between two different BSs;</w:t>
      </w:r>
    </w:p>
    <w:p w14:paraId="66591EFC" w14:textId="2640F249" w:rsidR="00E00E39" w:rsidRPr="00A900F1" w:rsidRDefault="00885540" w:rsidP="009E7A08">
      <w:pPr>
        <w:widowControl/>
        <w:numPr>
          <w:ilvl w:val="0"/>
          <w:numId w:val="39"/>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R</w:t>
      </w:r>
      <w:r w:rsidR="00E00E39" w:rsidRPr="00A900F1">
        <w:rPr>
          <w:rFonts w:eastAsia="宋体" w:cs="Times New Roman"/>
          <w:kern w:val="0"/>
          <w:sz w:val="22"/>
        </w:rPr>
        <w:t>andom variables to generate background channel for monostatic sensing, which include</w:t>
      </w:r>
    </w:p>
    <w:p w14:paraId="0406A2B6" w14:textId="249BA30D" w:rsidR="00E00E39" w:rsidRPr="00A900F1" w:rsidRDefault="00885540" w:rsidP="009E7A08">
      <w:pPr>
        <w:widowControl/>
        <w:numPr>
          <w:ilvl w:val="1"/>
          <w:numId w:val="39"/>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R</w:t>
      </w:r>
      <w:r w:rsidR="00E00E39" w:rsidRPr="00A900F1">
        <w:rPr>
          <w:rFonts w:eastAsia="宋体" w:cs="Times New Roman"/>
          <w:kern w:val="0"/>
          <w:sz w:val="22"/>
        </w:rPr>
        <w:t>andom variables to generate background channel for BS mono-static sensing;</w:t>
      </w:r>
    </w:p>
    <w:p w14:paraId="0D9CC895" w14:textId="01CAFCF9" w:rsidR="00E00E39" w:rsidRPr="00A900F1" w:rsidRDefault="00885540" w:rsidP="009E7A08">
      <w:pPr>
        <w:widowControl/>
        <w:numPr>
          <w:ilvl w:val="1"/>
          <w:numId w:val="39"/>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R</w:t>
      </w:r>
      <w:r w:rsidR="00E00E39" w:rsidRPr="00A900F1">
        <w:rPr>
          <w:rFonts w:eastAsia="宋体" w:cs="Times New Roman"/>
          <w:kern w:val="0"/>
          <w:sz w:val="22"/>
        </w:rPr>
        <w:t>andom variables to generate background channel for UT mono-static sensing;</w:t>
      </w:r>
    </w:p>
    <w:p w14:paraId="5227194A" w14:textId="5DCD49BA" w:rsidR="00E00E39" w:rsidRPr="00A900F1" w:rsidRDefault="00877591"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cs="Times New Roman"/>
          <w:sz w:val="22"/>
        </w:rPr>
        <w:object w:dxaOrig="9721" w:dyaOrig="6876" w14:anchorId="66F7FD12">
          <v:shape id="_x0000_i1030" type="#_x0000_t75" style="width:429.1pt;height:304.15pt" o:ole="">
            <v:imagedata r:id="rId96" o:title=""/>
          </v:shape>
          <o:OLEObject Type="Embed" ProgID="Visio.Drawing.15" ShapeID="_x0000_i1030" DrawAspect="Content" ObjectID="_1800465584" r:id="rId97"/>
        </w:object>
      </w:r>
    </w:p>
    <w:p w14:paraId="07238A8E" w14:textId="13CE3BDB" w:rsidR="00E00E39" w:rsidRPr="00A900F1" w:rsidRDefault="00E00E39" w:rsidP="00A900F1">
      <w:pPr>
        <w:widowControl/>
        <w:overflowPunct w:val="0"/>
        <w:autoSpaceDE w:val="0"/>
        <w:autoSpaceDN w:val="0"/>
        <w:adjustRightInd w:val="0"/>
        <w:snapToGrid w:val="0"/>
        <w:spacing w:after="120"/>
        <w:jc w:val="center"/>
        <w:textAlignment w:val="baseline"/>
        <w:rPr>
          <w:rFonts w:eastAsia="宋体" w:cs="Times New Roman"/>
          <w:b/>
          <w:bCs/>
          <w:kern w:val="0"/>
          <w:sz w:val="22"/>
          <w:u w:val="single"/>
        </w:rPr>
      </w:pPr>
      <w:bookmarkStart w:id="100" w:name="_Ref189652669"/>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A20A33">
        <w:rPr>
          <w:rFonts w:eastAsia="宋体" w:cs="Times New Roman"/>
          <w:noProof/>
          <w:kern w:val="0"/>
          <w:sz w:val="22"/>
        </w:rPr>
        <w:t>24</w:t>
      </w:r>
      <w:r w:rsidRPr="00A900F1">
        <w:rPr>
          <w:rFonts w:eastAsia="宋体" w:cs="Times New Roman"/>
          <w:kern w:val="0"/>
          <w:sz w:val="22"/>
        </w:rPr>
        <w:fldChar w:fldCharType="end"/>
      </w:r>
      <w:bookmarkEnd w:id="100"/>
      <w:r w:rsidRPr="00A900F1">
        <w:rPr>
          <w:rFonts w:eastAsia="宋体" w:cs="Times New Roman"/>
          <w:kern w:val="0"/>
          <w:sz w:val="22"/>
        </w:rPr>
        <w:t xml:space="preserve"> Different channels cases considering types of nodes of the channel</w:t>
      </w:r>
      <w:r w:rsidR="005E100C" w:rsidRPr="00A900F1">
        <w:rPr>
          <w:rFonts w:eastAsia="宋体" w:cs="Times New Roman"/>
          <w:kern w:val="0"/>
          <w:sz w:val="22"/>
        </w:rPr>
        <w:t>.</w:t>
      </w:r>
    </w:p>
    <w:p w14:paraId="79870D79" w14:textId="60B84A05"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A900F1">
        <w:rPr>
          <w:rFonts w:eastAsia="宋体" w:cs="Times New Roman"/>
          <w:b/>
          <w:bCs/>
          <w:kern w:val="0"/>
          <w:sz w:val="22"/>
          <w:u w:val="single"/>
        </w:rPr>
        <w:lastRenderedPageBreak/>
        <w:t>Correlation among links with different node types</w:t>
      </w:r>
      <w:r w:rsidRPr="00A900F1">
        <w:rPr>
          <w:rFonts w:eastAsia="宋体" w:cs="Times New Roman"/>
          <w:b/>
          <w:bCs/>
          <w:i/>
          <w:iCs/>
          <w:kern w:val="0"/>
          <w:sz w:val="22"/>
          <w:u w:val="single"/>
        </w:rPr>
        <w:t xml:space="preserve"> i.e., BS-BS, BS-UT/ST, and UT/ST-UT</w:t>
      </w:r>
    </w:p>
    <w:p w14:paraId="4D1CDB62" w14:textId="4C1F8291" w:rsidR="00E00E39" w:rsidRPr="00A900F1" w:rsidRDefault="00E00E39" w:rsidP="00A900F1">
      <w:pPr>
        <w:widowControl/>
        <w:overflowPunct w:val="0"/>
        <w:autoSpaceDE w:val="0"/>
        <w:autoSpaceDN w:val="0"/>
        <w:adjustRightInd w:val="0"/>
        <w:snapToGrid w:val="0"/>
        <w:spacing w:after="120"/>
        <w:textAlignment w:val="baseline"/>
        <w:rPr>
          <w:rFonts w:cs="Times New Roman"/>
          <w:sz w:val="22"/>
        </w:rPr>
      </w:pPr>
      <w:r w:rsidRPr="00A900F1">
        <w:rPr>
          <w:rFonts w:eastAsia="宋体" w:cs="Times New Roman"/>
          <w:kern w:val="0"/>
          <w:sz w:val="22"/>
        </w:rPr>
        <w:t xml:space="preserve">As the height of </w:t>
      </w:r>
      <w:r w:rsidR="00885540" w:rsidRPr="00A900F1">
        <w:rPr>
          <w:rFonts w:eastAsia="宋体" w:cs="Times New Roman"/>
          <w:kern w:val="0"/>
          <w:sz w:val="22"/>
        </w:rPr>
        <w:t xml:space="preserve">the </w:t>
      </w:r>
      <w:r w:rsidRPr="00A900F1">
        <w:rPr>
          <w:rFonts w:eastAsia="宋体" w:cs="Times New Roman"/>
          <w:kern w:val="0"/>
          <w:sz w:val="22"/>
        </w:rPr>
        <w:t>BS and the height of UT/ST are normally quite different, the scattering environment</w:t>
      </w:r>
      <w:r w:rsidR="00885540" w:rsidRPr="00A900F1">
        <w:rPr>
          <w:rFonts w:eastAsia="宋体" w:cs="Times New Roman"/>
          <w:kern w:val="0"/>
          <w:sz w:val="22"/>
        </w:rPr>
        <w:t>s</w:t>
      </w:r>
      <w:r w:rsidRPr="00A900F1">
        <w:rPr>
          <w:rFonts w:eastAsia="宋体" w:cs="Times New Roman"/>
          <w:kern w:val="0"/>
          <w:sz w:val="22"/>
        </w:rPr>
        <w:t xml:space="preserve"> around a BS and around a UT/ST are normally </w:t>
      </w:r>
      <w:r w:rsidR="00885540" w:rsidRPr="00A900F1">
        <w:rPr>
          <w:rFonts w:eastAsia="宋体" w:cs="Times New Roman"/>
          <w:kern w:val="0"/>
          <w:sz w:val="22"/>
        </w:rPr>
        <w:t xml:space="preserve">also </w:t>
      </w:r>
      <w:r w:rsidRPr="00A900F1">
        <w:rPr>
          <w:rFonts w:eastAsia="宋体" w:cs="Times New Roman"/>
          <w:kern w:val="0"/>
          <w:sz w:val="22"/>
        </w:rPr>
        <w:t xml:space="preserve">quite different. In addition, different random variables or random variables with different distributions can be used for </w:t>
      </w:r>
      <w:r w:rsidR="00885540" w:rsidRPr="00A900F1">
        <w:rPr>
          <w:rFonts w:eastAsia="宋体" w:cs="Times New Roman"/>
          <w:kern w:val="0"/>
          <w:sz w:val="22"/>
        </w:rPr>
        <w:t xml:space="preserve">the </w:t>
      </w:r>
      <w:r w:rsidRPr="00A900F1">
        <w:rPr>
          <w:rFonts w:eastAsia="宋体" w:cs="Times New Roman"/>
          <w:kern w:val="0"/>
          <w:sz w:val="22"/>
        </w:rPr>
        <w:t xml:space="preserve">channel between BS and UT/ST, and </w:t>
      </w:r>
      <w:r w:rsidR="00885540" w:rsidRPr="00A900F1">
        <w:rPr>
          <w:rFonts w:eastAsia="宋体" w:cs="Times New Roman"/>
          <w:kern w:val="0"/>
          <w:sz w:val="22"/>
        </w:rPr>
        <w:t xml:space="preserve">the </w:t>
      </w:r>
      <w:r w:rsidRPr="00A900F1">
        <w:rPr>
          <w:rFonts w:eastAsia="宋体" w:cs="Times New Roman"/>
          <w:kern w:val="0"/>
          <w:sz w:val="22"/>
        </w:rPr>
        <w:t xml:space="preserve">channel between UT and ST. </w:t>
      </w:r>
      <w:r w:rsidRPr="00A900F1">
        <w:rPr>
          <w:rFonts w:cs="Times New Roman"/>
          <w:sz w:val="22"/>
        </w:rPr>
        <w:t xml:space="preserve">As shown in </w:t>
      </w:r>
      <w:r w:rsidR="00410B54" w:rsidRPr="00A900F1">
        <w:rPr>
          <w:rFonts w:cs="Times New Roman"/>
          <w:sz w:val="22"/>
        </w:rPr>
        <w:fldChar w:fldCharType="begin"/>
      </w:r>
      <w:r w:rsidR="00410B54" w:rsidRPr="00A900F1">
        <w:rPr>
          <w:rFonts w:cs="Times New Roman"/>
          <w:sz w:val="22"/>
        </w:rPr>
        <w:instrText xml:space="preserve"> REF _Ref181954001 \h </w:instrText>
      </w:r>
      <w:r w:rsidR="00A900F1" w:rsidRPr="00A900F1">
        <w:rPr>
          <w:rFonts w:cs="Times New Roman"/>
          <w:sz w:val="22"/>
        </w:rPr>
        <w:instrText xml:space="preserve"> \* MERGEFORMAT </w:instrText>
      </w:r>
      <w:r w:rsidR="00410B54" w:rsidRPr="00A900F1">
        <w:rPr>
          <w:rFonts w:cs="Times New Roman"/>
          <w:sz w:val="22"/>
        </w:rPr>
      </w:r>
      <w:r w:rsidR="00410B54" w:rsidRPr="00A900F1">
        <w:rPr>
          <w:rFonts w:cs="Times New Roman"/>
          <w:sz w:val="22"/>
        </w:rPr>
        <w:fldChar w:fldCharType="separate"/>
      </w:r>
      <w:r w:rsidR="00A20A33" w:rsidRPr="00A900F1">
        <w:rPr>
          <w:rFonts w:eastAsia="宋体" w:cs="Times New Roman"/>
          <w:kern w:val="0"/>
          <w:sz w:val="22"/>
        </w:rPr>
        <w:t xml:space="preserve">Fig. </w:t>
      </w:r>
      <w:r w:rsidR="00A20A33">
        <w:rPr>
          <w:rFonts w:eastAsia="宋体" w:cs="Times New Roman"/>
          <w:noProof/>
          <w:kern w:val="0"/>
          <w:sz w:val="22"/>
        </w:rPr>
        <w:t>25</w:t>
      </w:r>
      <w:r w:rsidR="00410B54" w:rsidRPr="00A900F1">
        <w:rPr>
          <w:rFonts w:cs="Times New Roman"/>
          <w:sz w:val="22"/>
        </w:rPr>
        <w:fldChar w:fldCharType="end"/>
      </w:r>
      <w:r w:rsidRPr="00A900F1">
        <w:rPr>
          <w:rFonts w:cs="Times New Roman"/>
          <w:sz w:val="22"/>
        </w:rPr>
        <w:t xml:space="preserve"> </w:t>
      </w:r>
      <w:r w:rsidRPr="00A900F1">
        <w:rPr>
          <w:rFonts w:cs="Times New Roman"/>
          <w:sz w:val="22"/>
        </w:rPr>
        <w:fldChar w:fldCharType="begin"/>
      </w:r>
      <w:r w:rsidRPr="00A900F1">
        <w:rPr>
          <w:rFonts w:cs="Times New Roman"/>
          <w:sz w:val="22"/>
        </w:rPr>
        <w:instrText xml:space="preserve"> REF _Ref181986782 \r \h  \* MERGEFORMAT </w:instrText>
      </w:r>
      <w:r w:rsidRPr="00A900F1">
        <w:rPr>
          <w:rFonts w:cs="Times New Roman"/>
          <w:sz w:val="22"/>
        </w:rPr>
      </w:r>
      <w:r w:rsidRPr="00A900F1">
        <w:rPr>
          <w:rFonts w:cs="Times New Roman"/>
          <w:sz w:val="22"/>
        </w:rPr>
        <w:fldChar w:fldCharType="separate"/>
      </w:r>
      <w:r w:rsidR="00A20A33">
        <w:rPr>
          <w:rFonts w:cs="Times New Roman"/>
          <w:sz w:val="22"/>
        </w:rPr>
        <w:t>[9]</w:t>
      </w:r>
      <w:r w:rsidRPr="00A900F1">
        <w:rPr>
          <w:rFonts w:cs="Times New Roman"/>
          <w:sz w:val="22"/>
        </w:rPr>
        <w:fldChar w:fldCharType="end"/>
      </w:r>
      <w:r w:rsidRPr="00A900F1">
        <w:rPr>
          <w:rFonts w:cs="Times New Roman"/>
          <w:sz w:val="22"/>
        </w:rPr>
        <w:t>, assuming a communication scenario of UMa, BS-U</w:t>
      </w:r>
      <w:r w:rsidR="009F27A3" w:rsidRPr="00A900F1">
        <w:rPr>
          <w:rFonts w:cs="Times New Roman"/>
          <w:sz w:val="22"/>
        </w:rPr>
        <w:t>T</w:t>
      </w:r>
      <w:r w:rsidRPr="00A900F1">
        <w:rPr>
          <w:rFonts w:cs="Times New Roman"/>
          <w:sz w:val="22"/>
        </w:rPr>
        <w:t xml:space="preserve"> bistatic sensing mode,</w:t>
      </w:r>
    </w:p>
    <w:p w14:paraId="67192554" w14:textId="483D870C" w:rsidR="00E00E39" w:rsidRPr="00A900F1" w:rsidRDefault="00E00E39" w:rsidP="009E7A08">
      <w:pPr>
        <w:widowControl/>
        <w:numPr>
          <w:ilvl w:val="0"/>
          <w:numId w:val="45"/>
        </w:numPr>
        <w:suppressAutoHyphens/>
        <w:adjustRightInd w:val="0"/>
        <w:snapToGrid w:val="0"/>
        <w:spacing w:after="120"/>
        <w:jc w:val="left"/>
        <w:rPr>
          <w:rFonts w:cs="Times New Roman"/>
          <w:sz w:val="22"/>
        </w:rPr>
      </w:pPr>
      <w:r w:rsidRPr="00A900F1">
        <w:rPr>
          <w:rFonts w:cs="Times New Roman"/>
          <w:sz w:val="22"/>
        </w:rPr>
        <w:t>BS-ST link straightforwardly follows BS-U</w:t>
      </w:r>
      <w:r w:rsidR="009F27A3" w:rsidRPr="00A900F1">
        <w:rPr>
          <w:rFonts w:cs="Times New Roman"/>
          <w:sz w:val="22"/>
        </w:rPr>
        <w:t>T</w:t>
      </w:r>
      <w:r w:rsidRPr="00A900F1">
        <w:rPr>
          <w:rFonts w:cs="Times New Roman"/>
          <w:sz w:val="22"/>
        </w:rPr>
        <w:t xml:space="preserve"> channel model of UMa in TR 38.901</w:t>
      </w:r>
    </w:p>
    <w:p w14:paraId="4AB9E27A" w14:textId="7B72B8B0" w:rsidR="00E00E39" w:rsidRPr="00A900F1" w:rsidRDefault="00E00E39" w:rsidP="009E7A08">
      <w:pPr>
        <w:widowControl/>
        <w:numPr>
          <w:ilvl w:val="0"/>
          <w:numId w:val="45"/>
        </w:numPr>
        <w:suppressAutoHyphens/>
        <w:adjustRightInd w:val="0"/>
        <w:snapToGrid w:val="0"/>
        <w:spacing w:after="120"/>
        <w:jc w:val="left"/>
        <w:rPr>
          <w:rFonts w:cs="Times New Roman"/>
          <w:sz w:val="22"/>
        </w:rPr>
      </w:pPr>
      <w:r w:rsidRPr="00A900F1">
        <w:rPr>
          <w:rFonts w:cs="Times New Roman"/>
          <w:sz w:val="22"/>
        </w:rPr>
        <w:t>Multiple options may be considered to find a reference for ST-UT link</w:t>
      </w:r>
    </w:p>
    <w:p w14:paraId="58324FCA" w14:textId="77777777" w:rsidR="00E00E39" w:rsidRPr="00A900F1" w:rsidRDefault="00E00E39" w:rsidP="009E7A08">
      <w:pPr>
        <w:widowControl/>
        <w:numPr>
          <w:ilvl w:val="1"/>
          <w:numId w:val="49"/>
        </w:numPr>
        <w:suppressAutoHyphens/>
        <w:adjustRightInd w:val="0"/>
        <w:snapToGrid w:val="0"/>
        <w:spacing w:after="120"/>
        <w:ind w:left="714" w:hanging="357"/>
        <w:jc w:val="left"/>
        <w:rPr>
          <w:rFonts w:cs="Times New Roman"/>
          <w:sz w:val="22"/>
        </w:rPr>
      </w:pPr>
      <w:r w:rsidRPr="00A900F1">
        <w:rPr>
          <w:rFonts w:cs="Times New Roman"/>
          <w:sz w:val="22"/>
        </w:rPr>
        <w:t>Option 1: Treated as UT-UT and referring to TR 38.858 which is defined based on UMi</w:t>
      </w:r>
    </w:p>
    <w:p w14:paraId="1D2BE0AF" w14:textId="77777777" w:rsidR="00E00E39" w:rsidRPr="00A900F1" w:rsidRDefault="00E00E39" w:rsidP="009E7A08">
      <w:pPr>
        <w:widowControl/>
        <w:numPr>
          <w:ilvl w:val="1"/>
          <w:numId w:val="49"/>
        </w:numPr>
        <w:suppressAutoHyphens/>
        <w:adjustRightInd w:val="0"/>
        <w:snapToGrid w:val="0"/>
        <w:spacing w:after="120"/>
        <w:ind w:left="714" w:hanging="357"/>
        <w:jc w:val="left"/>
        <w:rPr>
          <w:rFonts w:cs="Times New Roman"/>
          <w:sz w:val="22"/>
        </w:rPr>
      </w:pPr>
      <w:r w:rsidRPr="00A900F1">
        <w:rPr>
          <w:rFonts w:cs="Times New Roman"/>
          <w:sz w:val="22"/>
        </w:rPr>
        <w:t>Option 1: Treated as vehicle-vehicle and referring to TR 37.885 (V2V)</w:t>
      </w:r>
    </w:p>
    <w:p w14:paraId="37576D6B" w14:textId="7EBB563C"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cs="Times New Roman"/>
          <w:sz w:val="22"/>
        </w:rPr>
        <w:t>With any of the two options, different scenario parameters will be applied to the BS-ST link and ST-UT link</w:t>
      </w:r>
      <w:r w:rsidR="00761992" w:rsidRPr="00A900F1">
        <w:rPr>
          <w:rFonts w:cs="Times New Roman"/>
          <w:sz w:val="22"/>
        </w:rPr>
        <w:t xml:space="preserve"> and it is therefore not meaningful to model the spatial consistency of two links with heterogeneous types of nodes</w:t>
      </w:r>
      <w:r w:rsidRPr="00A900F1">
        <w:rPr>
          <w:rFonts w:cs="Times New Roman"/>
          <w:sz w:val="22"/>
        </w:rPr>
        <w:t>.</w:t>
      </w:r>
    </w:p>
    <w:p w14:paraId="11C855DA" w14:textId="77777777" w:rsidR="00E00E39" w:rsidRPr="00A900F1" w:rsidRDefault="00E00E39" w:rsidP="00A900F1">
      <w:pPr>
        <w:adjustRightInd w:val="0"/>
        <w:snapToGrid w:val="0"/>
        <w:spacing w:after="120"/>
        <w:jc w:val="center"/>
        <w:rPr>
          <w:rFonts w:cs="Times New Roman"/>
          <w:sz w:val="22"/>
        </w:rPr>
      </w:pPr>
      <w:r w:rsidRPr="00A900F1">
        <w:rPr>
          <w:rFonts w:cs="Times New Roman"/>
          <w:sz w:val="22"/>
        </w:rPr>
        <w:object w:dxaOrig="7350" w:dyaOrig="2450" w14:anchorId="52B49BAA">
          <v:shape id="_x0000_i1031" type="#_x0000_t75" style="width:365.75pt;height:120.4pt" o:ole="">
            <v:imagedata r:id="rId98" o:title=""/>
          </v:shape>
          <o:OLEObject Type="Embed" ProgID="Visio.Drawing.15" ShapeID="_x0000_i1031" DrawAspect="Content" ObjectID="_1800465585" r:id="rId99"/>
        </w:object>
      </w:r>
    </w:p>
    <w:p w14:paraId="4D923C73" w14:textId="4F109018" w:rsidR="00E00E39" w:rsidRPr="00A900F1" w:rsidRDefault="00E00E39" w:rsidP="00A900F1">
      <w:pPr>
        <w:adjustRightInd w:val="0"/>
        <w:snapToGrid w:val="0"/>
        <w:spacing w:after="120"/>
        <w:jc w:val="center"/>
        <w:rPr>
          <w:rFonts w:eastAsia="宋体" w:cs="Times New Roman"/>
          <w:kern w:val="0"/>
          <w:sz w:val="22"/>
        </w:rPr>
      </w:pPr>
      <w:bookmarkStart w:id="101" w:name="_Ref181954001"/>
      <w:bookmarkStart w:id="102" w:name="_Hlk189137184"/>
      <w:r w:rsidRPr="00A900F1">
        <w:rPr>
          <w:rFonts w:eastAsia="宋体" w:cs="Times New Roman"/>
          <w:kern w:val="0"/>
          <w:sz w:val="22"/>
        </w:rPr>
        <w:t xml:space="preserve">Fig. </w:t>
      </w:r>
      <w:r w:rsidRPr="00A900F1">
        <w:rPr>
          <w:rFonts w:eastAsia="等线" w:cs="Times New Roman"/>
          <w:sz w:val="22"/>
        </w:rPr>
        <w:fldChar w:fldCharType="begin"/>
      </w:r>
      <w:r w:rsidRPr="00A900F1">
        <w:rPr>
          <w:rFonts w:eastAsia="宋体" w:cs="Times New Roman"/>
          <w:kern w:val="0"/>
          <w:sz w:val="22"/>
        </w:rPr>
        <w:instrText xml:space="preserve"> SEQ Fig. \* ARABIC </w:instrText>
      </w:r>
      <w:r w:rsidRPr="00A900F1">
        <w:rPr>
          <w:rFonts w:eastAsia="等线" w:cs="Times New Roman"/>
          <w:sz w:val="22"/>
        </w:rPr>
        <w:fldChar w:fldCharType="separate"/>
      </w:r>
      <w:r w:rsidR="00A20A33">
        <w:rPr>
          <w:rFonts w:eastAsia="宋体" w:cs="Times New Roman"/>
          <w:noProof/>
          <w:kern w:val="0"/>
          <w:sz w:val="22"/>
        </w:rPr>
        <w:t>25</w:t>
      </w:r>
      <w:r w:rsidRPr="00A900F1">
        <w:rPr>
          <w:rFonts w:eastAsia="等线" w:cs="Times New Roman"/>
          <w:sz w:val="22"/>
        </w:rPr>
        <w:fldChar w:fldCharType="end"/>
      </w:r>
      <w:bookmarkEnd w:id="101"/>
      <w:r w:rsidRPr="00A900F1">
        <w:rPr>
          <w:rFonts w:eastAsia="宋体" w:cs="Times New Roman"/>
          <w:kern w:val="0"/>
          <w:sz w:val="22"/>
        </w:rPr>
        <w:t xml:space="preserve"> Different links using different scenario parameters</w:t>
      </w:r>
      <w:bookmarkEnd w:id="102"/>
      <w:r w:rsidR="005E100C" w:rsidRPr="00A900F1">
        <w:rPr>
          <w:rFonts w:eastAsia="宋体" w:cs="Times New Roman"/>
          <w:kern w:val="0"/>
          <w:sz w:val="22"/>
        </w:rPr>
        <w:t>.</w:t>
      </w:r>
    </w:p>
    <w:p w14:paraId="7E25E0B7" w14:textId="5BCF950F"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Therefore, it is preferred to not consider spatial correlation among links with different types of nodes, i.e.</w:t>
      </w:r>
      <w:r w:rsidR="00410B54" w:rsidRPr="00A900F1">
        <w:rPr>
          <w:rFonts w:eastAsia="宋体" w:cs="Times New Roman"/>
          <w:kern w:val="0"/>
          <w:sz w:val="22"/>
        </w:rPr>
        <w:t>,</w:t>
      </w:r>
      <w:r w:rsidRPr="00A900F1">
        <w:rPr>
          <w:rFonts w:eastAsia="宋体" w:cs="Times New Roman"/>
          <w:kern w:val="0"/>
          <w:sz w:val="22"/>
        </w:rPr>
        <w:t xml:space="preserve"> links from different cases among the 4 cases as analyzed above.</w:t>
      </w:r>
    </w:p>
    <w:p w14:paraId="0E2ABDA0" w14:textId="2C1F6E8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103" w:name="_Ref189848180"/>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31</w:t>
      </w:r>
      <w:r w:rsidRPr="00A900F1">
        <w:rPr>
          <w:rFonts w:eastAsia="宋体" w:cs="Times New Roman"/>
          <w:b/>
          <w:bCs/>
          <w:i/>
          <w:iCs/>
          <w:sz w:val="22"/>
        </w:rPr>
        <w:fldChar w:fldCharType="end"/>
      </w:r>
      <w:r w:rsidRPr="00A900F1">
        <w:rPr>
          <w:rFonts w:eastAsia="宋体" w:cs="Times New Roman"/>
          <w:b/>
          <w:bCs/>
          <w:i/>
          <w:iCs/>
          <w:sz w:val="22"/>
        </w:rPr>
        <w:t>:</w:t>
      </w:r>
      <w:r w:rsidRPr="00A900F1">
        <w:rPr>
          <w:rFonts w:eastAsia="宋体" w:cs="Times New Roman"/>
          <w:b/>
          <w:bCs/>
          <w:i/>
          <w:iCs/>
          <w:kern w:val="0"/>
          <w:sz w:val="22"/>
        </w:rPr>
        <w:t xml:space="preserve"> </w:t>
      </w:r>
      <w:r w:rsidR="00410B54" w:rsidRPr="00A900F1">
        <w:rPr>
          <w:rFonts w:eastAsia="宋体" w:cs="Times New Roman"/>
          <w:b/>
          <w:bCs/>
          <w:i/>
          <w:iCs/>
          <w:kern w:val="0"/>
          <w:sz w:val="22"/>
        </w:rPr>
        <w:t>The</w:t>
      </w:r>
      <w:r w:rsidR="00761992" w:rsidRPr="00A900F1">
        <w:rPr>
          <w:rFonts w:cs="Times New Roman"/>
          <w:sz w:val="22"/>
        </w:rPr>
        <w:t xml:space="preserve"> </w:t>
      </w:r>
      <w:r w:rsidR="00761992" w:rsidRPr="00A900F1">
        <w:rPr>
          <w:rFonts w:eastAsia="宋体" w:cs="Times New Roman"/>
          <w:b/>
          <w:bCs/>
          <w:i/>
          <w:iCs/>
          <w:kern w:val="0"/>
          <w:sz w:val="22"/>
        </w:rPr>
        <w:t>spatial</w:t>
      </w:r>
      <w:r w:rsidR="00410B54" w:rsidRPr="00A900F1">
        <w:rPr>
          <w:rFonts w:eastAsia="宋体" w:cs="Times New Roman"/>
          <w:b/>
          <w:bCs/>
          <w:i/>
          <w:iCs/>
          <w:kern w:val="0"/>
          <w:sz w:val="22"/>
        </w:rPr>
        <w:t xml:space="preserve"> </w:t>
      </w:r>
      <w:r w:rsidRPr="00A900F1">
        <w:rPr>
          <w:rFonts w:eastAsia="宋体" w:cs="Times New Roman"/>
          <w:b/>
          <w:bCs/>
          <w:i/>
          <w:iCs/>
          <w:kern w:val="0"/>
          <w:sz w:val="22"/>
        </w:rPr>
        <w:t>correlations among random variables generating channels of links with different types of nodes are not modelled, i.e.</w:t>
      </w:r>
      <w:r w:rsidR="00410B54" w:rsidRPr="00A900F1">
        <w:rPr>
          <w:rFonts w:eastAsia="宋体" w:cs="Times New Roman"/>
          <w:b/>
          <w:bCs/>
          <w:i/>
          <w:iCs/>
          <w:kern w:val="0"/>
          <w:sz w:val="22"/>
        </w:rPr>
        <w:t>,</w:t>
      </w:r>
      <w:r w:rsidRPr="00A900F1">
        <w:rPr>
          <w:rFonts w:eastAsia="宋体" w:cs="Times New Roman"/>
          <w:b/>
          <w:bCs/>
          <w:i/>
          <w:iCs/>
          <w:kern w:val="0"/>
          <w:sz w:val="22"/>
        </w:rPr>
        <w:t xml:space="preserve"> BS-BS, BS-UT/ST, and UT/ST-UT</w:t>
      </w:r>
      <w:bookmarkEnd w:id="103"/>
    </w:p>
    <w:p w14:paraId="18B96165" w14:textId="7E1B0273" w:rsidR="00E00E39" w:rsidRPr="00A900F1" w:rsidRDefault="00E00E39" w:rsidP="009E7A08">
      <w:pPr>
        <w:pStyle w:val="a8"/>
        <w:widowControl/>
        <w:numPr>
          <w:ilvl w:val="1"/>
          <w:numId w:val="54"/>
        </w:numPr>
        <w:overflowPunct w:val="0"/>
        <w:autoSpaceDE w:val="0"/>
        <w:autoSpaceDN w:val="0"/>
        <w:adjustRightInd w:val="0"/>
        <w:snapToGrid w:val="0"/>
        <w:spacing w:after="120"/>
        <w:ind w:left="357" w:firstLineChars="0" w:hanging="357"/>
        <w:textAlignment w:val="baseline"/>
        <w:rPr>
          <w:rFonts w:eastAsia="宋体" w:cs="Times New Roman"/>
          <w:kern w:val="0"/>
          <w:sz w:val="22"/>
        </w:rPr>
      </w:pPr>
      <w:r w:rsidRPr="00A900F1">
        <w:rPr>
          <w:rFonts w:eastAsia="宋体" w:cs="Times New Roman"/>
          <w:b/>
          <w:bCs/>
          <w:i/>
          <w:iCs/>
          <w:kern w:val="0"/>
          <w:sz w:val="22"/>
        </w:rPr>
        <w:t>Note: ST and UT are considered as the same type of node.</w:t>
      </w:r>
    </w:p>
    <w:p w14:paraId="1ADA10FF" w14:textId="7777777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A900F1">
        <w:rPr>
          <w:rFonts w:eastAsia="宋体" w:cs="Times New Roman"/>
          <w:b/>
          <w:bCs/>
          <w:kern w:val="0"/>
          <w:sz w:val="22"/>
          <w:u w:val="single"/>
        </w:rPr>
        <w:t>Spatial consistency for monostatic sensing background channel</w:t>
      </w:r>
    </w:p>
    <w:p w14:paraId="7E169370" w14:textId="59535C9F" w:rsidR="00761992" w:rsidRPr="00A900F1" w:rsidRDefault="00761992"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For the monostatic sensing background channel, i.e., Case 4, the detailed channel modelling procedures are still under discussion, and two different options have been proposed. We suggest to defer the examination of spatial consistency for the monostatic background channel, until the corresponding channel modeling procedures are defined and until spatial consistency for modelling the bi-static sensing has been finalized, which then should be rather straight forward to extend to the monostatic case.</w:t>
      </w:r>
    </w:p>
    <w:p w14:paraId="114F59CF" w14:textId="517D96B6"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i/>
          <w:iCs/>
          <w:sz w:val="22"/>
        </w:rPr>
      </w:pPr>
      <w:bookmarkStart w:id="104" w:name="_Ref189847947"/>
      <w:r w:rsidRPr="00A900F1">
        <w:rPr>
          <w:rFonts w:eastAsia="宋体" w:cs="Times New Roman"/>
          <w:b/>
          <w:bCs/>
          <w:i/>
          <w:iCs/>
          <w:sz w:val="22"/>
        </w:rPr>
        <w:t xml:space="preserve">Observation </w:t>
      </w:r>
      <w:r w:rsidRPr="00A900F1">
        <w:rPr>
          <w:rFonts w:eastAsia="宋体" w:cs="Times New Roman"/>
          <w:b/>
          <w:bCs/>
          <w:i/>
          <w:iCs/>
          <w:sz w:val="22"/>
        </w:rPr>
        <w:fldChar w:fldCharType="begin"/>
      </w:r>
      <w:r w:rsidRPr="00A900F1">
        <w:rPr>
          <w:rFonts w:eastAsia="宋体" w:cs="Times New Roman"/>
          <w:b/>
          <w:bCs/>
          <w:i/>
          <w:iCs/>
          <w:sz w:val="22"/>
        </w:rPr>
        <w:instrText xml:space="preserve"> SEQ Observation \* ARABIC </w:instrText>
      </w:r>
      <w:r w:rsidRPr="00A900F1">
        <w:rPr>
          <w:rFonts w:eastAsia="宋体" w:cs="Times New Roman"/>
          <w:b/>
          <w:bCs/>
          <w:i/>
          <w:iCs/>
          <w:sz w:val="22"/>
        </w:rPr>
        <w:fldChar w:fldCharType="separate"/>
      </w:r>
      <w:r w:rsidR="00A20A33">
        <w:rPr>
          <w:rFonts w:eastAsia="宋体" w:cs="Times New Roman"/>
          <w:b/>
          <w:bCs/>
          <w:i/>
          <w:iCs/>
          <w:noProof/>
          <w:sz w:val="22"/>
        </w:rPr>
        <w:t>8</w:t>
      </w:r>
      <w:r w:rsidRPr="00A900F1">
        <w:rPr>
          <w:rFonts w:eastAsia="宋体" w:cs="Times New Roman"/>
          <w:b/>
          <w:bCs/>
          <w:i/>
          <w:iCs/>
          <w:sz w:val="22"/>
        </w:rPr>
        <w:fldChar w:fldCharType="end"/>
      </w:r>
      <w:r w:rsidRPr="00A900F1">
        <w:rPr>
          <w:rFonts w:eastAsia="宋体" w:cs="Times New Roman"/>
          <w:b/>
          <w:bCs/>
          <w:i/>
          <w:iCs/>
          <w:sz w:val="22"/>
        </w:rPr>
        <w:t xml:space="preserve">: </w:t>
      </w:r>
      <w:r w:rsidRPr="00A900F1">
        <w:rPr>
          <w:rFonts w:eastAsia="宋体" w:cs="Times New Roman"/>
          <w:b/>
          <w:bCs/>
          <w:i/>
          <w:iCs/>
          <w:kern w:val="0"/>
          <w:sz w:val="22"/>
        </w:rPr>
        <w:t>The spatial consistency procedure for background channel of mono-static sensing can be considered later by extending the spatial consistency procedure of bi-static sensing.</w:t>
      </w:r>
      <w:bookmarkEnd w:id="104"/>
    </w:p>
    <w:p w14:paraId="2C351D90" w14:textId="7777777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A900F1">
        <w:rPr>
          <w:rFonts w:eastAsia="宋体" w:cs="Times New Roman"/>
          <w:b/>
          <w:bCs/>
          <w:kern w:val="0"/>
          <w:sz w:val="22"/>
          <w:u w:val="single"/>
        </w:rPr>
        <w:t>Spatial consistency for channel between different BSs</w:t>
      </w:r>
    </w:p>
    <w:p w14:paraId="0CBBDC1B" w14:textId="6E152C1B"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For</w:t>
      </w:r>
      <w:r w:rsidR="008F7720" w:rsidRPr="00A900F1">
        <w:rPr>
          <w:rFonts w:eastAsia="宋体" w:cs="Times New Roman"/>
          <w:kern w:val="0"/>
          <w:sz w:val="22"/>
        </w:rPr>
        <w:t xml:space="preserve"> the</w:t>
      </w:r>
      <w:r w:rsidRPr="00A900F1">
        <w:rPr>
          <w:rFonts w:eastAsia="宋体" w:cs="Times New Roman"/>
          <w:kern w:val="0"/>
          <w:sz w:val="22"/>
        </w:rPr>
        <w:t xml:space="preserve"> channel between BS and BS, i.e.</w:t>
      </w:r>
      <w:r w:rsidR="00410B54" w:rsidRPr="00A900F1">
        <w:rPr>
          <w:rFonts w:eastAsia="宋体" w:cs="Times New Roman"/>
          <w:kern w:val="0"/>
          <w:sz w:val="22"/>
        </w:rPr>
        <w:t>,</w:t>
      </w:r>
      <w:r w:rsidRPr="00A900F1">
        <w:rPr>
          <w:rFonts w:eastAsia="宋体" w:cs="Times New Roman"/>
          <w:kern w:val="0"/>
          <w:sz w:val="22"/>
        </w:rPr>
        <w:t xml:space="preserve"> </w:t>
      </w:r>
      <w:r w:rsidR="008F7720" w:rsidRPr="00A900F1">
        <w:rPr>
          <w:rFonts w:eastAsia="宋体" w:cs="Times New Roman"/>
          <w:kern w:val="0"/>
          <w:sz w:val="22"/>
        </w:rPr>
        <w:t>C</w:t>
      </w:r>
      <w:r w:rsidRPr="00A900F1">
        <w:rPr>
          <w:rFonts w:eastAsia="宋体" w:cs="Times New Roman"/>
          <w:kern w:val="0"/>
          <w:sz w:val="22"/>
        </w:rPr>
        <w:t xml:space="preserve">ase 3, as the base stations are generally deployed with </w:t>
      </w:r>
      <w:r w:rsidR="008F7720" w:rsidRPr="00A900F1">
        <w:rPr>
          <w:rFonts w:eastAsia="宋体" w:cs="Times New Roman"/>
          <w:kern w:val="0"/>
          <w:sz w:val="22"/>
        </w:rPr>
        <w:t xml:space="preserve">an </w:t>
      </w:r>
      <w:r w:rsidRPr="00A900F1">
        <w:rPr>
          <w:rFonts w:eastAsia="宋体" w:cs="Times New Roman"/>
          <w:kern w:val="0"/>
          <w:sz w:val="22"/>
        </w:rPr>
        <w:t>inter-site distance beyond the correlation distance, the spatial consistency of channels between different pairs of BSs does not need to be modelled.</w:t>
      </w:r>
    </w:p>
    <w:p w14:paraId="1DF7B387" w14:textId="2F3CFF5A" w:rsidR="00E00E39" w:rsidRPr="00A900F1" w:rsidRDefault="00E00E39" w:rsidP="00A900F1">
      <w:pPr>
        <w:widowControl/>
        <w:tabs>
          <w:tab w:val="right" w:pos="9070"/>
        </w:tabs>
        <w:overflowPunct w:val="0"/>
        <w:autoSpaceDE w:val="0"/>
        <w:autoSpaceDN w:val="0"/>
        <w:adjustRightInd w:val="0"/>
        <w:snapToGrid w:val="0"/>
        <w:spacing w:after="120"/>
        <w:textAlignment w:val="baseline"/>
        <w:rPr>
          <w:rFonts w:eastAsia="宋体" w:cs="Times New Roman"/>
          <w:kern w:val="0"/>
          <w:sz w:val="22"/>
        </w:rPr>
      </w:pPr>
      <w:bookmarkStart w:id="105" w:name="_Ref189848183"/>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32</w:t>
      </w:r>
      <w:r w:rsidRPr="00A900F1">
        <w:rPr>
          <w:rFonts w:eastAsia="宋体" w:cs="Times New Roman"/>
          <w:b/>
          <w:bCs/>
          <w:i/>
          <w:iCs/>
          <w:sz w:val="22"/>
        </w:rPr>
        <w:fldChar w:fldCharType="end"/>
      </w:r>
      <w:r w:rsidRPr="00A900F1">
        <w:rPr>
          <w:rFonts w:eastAsia="宋体" w:cs="Times New Roman"/>
          <w:b/>
          <w:bCs/>
          <w:i/>
          <w:iCs/>
          <w:sz w:val="22"/>
        </w:rPr>
        <w:t>:</w:t>
      </w:r>
      <w:r w:rsidRPr="00A900F1">
        <w:rPr>
          <w:rFonts w:eastAsia="宋体" w:cs="Times New Roman"/>
          <w:b/>
          <w:bCs/>
          <w:i/>
          <w:iCs/>
          <w:kern w:val="0"/>
          <w:sz w:val="22"/>
        </w:rPr>
        <w:t xml:space="preserve"> The correlations of background channel between two different</w:t>
      </w:r>
      <w:r w:rsidR="00767429" w:rsidRPr="00A900F1">
        <w:rPr>
          <w:rFonts w:eastAsia="宋体" w:cs="Times New Roman"/>
          <w:b/>
          <w:bCs/>
          <w:i/>
          <w:iCs/>
          <w:kern w:val="0"/>
          <w:sz w:val="22"/>
        </w:rPr>
        <w:t xml:space="preserve"> pairs of</w:t>
      </w:r>
      <w:r w:rsidRPr="00A900F1">
        <w:rPr>
          <w:rFonts w:eastAsia="宋体" w:cs="Times New Roman"/>
          <w:b/>
          <w:bCs/>
          <w:i/>
          <w:iCs/>
          <w:kern w:val="0"/>
          <w:sz w:val="22"/>
        </w:rPr>
        <w:t xml:space="preserve"> BSs are not modelled.</w:t>
      </w:r>
      <w:bookmarkEnd w:id="105"/>
    </w:p>
    <w:p w14:paraId="42AF12F7" w14:textId="7777777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b/>
          <w:bCs/>
          <w:kern w:val="0"/>
          <w:sz w:val="22"/>
          <w:u w:val="single"/>
        </w:rPr>
        <w:t>Spatial consistency for channel between BS and UT/ST</w:t>
      </w:r>
    </w:p>
    <w:p w14:paraId="51776E2A" w14:textId="3D49FAAD"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To generate spatial consistency of random variables in </w:t>
      </w:r>
      <w:r w:rsidR="008F7720" w:rsidRPr="00A900F1">
        <w:rPr>
          <w:rFonts w:eastAsia="宋体" w:cs="Times New Roman"/>
          <w:kern w:val="0"/>
          <w:sz w:val="22"/>
        </w:rPr>
        <w:t>C</w:t>
      </w:r>
      <w:r w:rsidRPr="00A900F1">
        <w:rPr>
          <w:rFonts w:eastAsia="宋体" w:cs="Times New Roman"/>
          <w:kern w:val="0"/>
          <w:sz w:val="22"/>
        </w:rPr>
        <w:t xml:space="preserve">ase 1, the spatial consistency procedure in TR 38.901 can be reused. That is, a random process can be defined given the UT locations or ST locations </w:t>
      </w:r>
      <w:r w:rsidRPr="00A900F1">
        <w:rPr>
          <w:rFonts w:eastAsia="宋体" w:cs="Times New Roman"/>
          <w:kern w:val="0"/>
          <w:sz w:val="22"/>
        </w:rPr>
        <w:lastRenderedPageBreak/>
        <w:t>based on parameter-specific correlation distance values for spatial consistency. Both UT and ST can share the same random process.</w:t>
      </w:r>
    </w:p>
    <w:p w14:paraId="6DCA1254" w14:textId="79294D8F"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The same set of random variables including large</w:t>
      </w:r>
      <w:r w:rsidR="00B576FA" w:rsidRPr="00A900F1">
        <w:rPr>
          <w:rFonts w:eastAsia="宋体" w:cs="Times New Roman"/>
          <w:kern w:val="0"/>
          <w:sz w:val="22"/>
        </w:rPr>
        <w:t xml:space="preserve"> </w:t>
      </w:r>
      <w:r w:rsidRPr="00A900F1">
        <w:rPr>
          <w:rFonts w:eastAsia="宋体" w:cs="Times New Roman"/>
          <w:kern w:val="0"/>
          <w:sz w:val="22"/>
        </w:rPr>
        <w:t>scale, cluster specific and ray specific random variables as defined in TR 38.901 section 7.6.</w:t>
      </w:r>
      <w:r w:rsidR="00767429" w:rsidRPr="00A900F1">
        <w:rPr>
          <w:rFonts w:eastAsia="宋体" w:cs="Times New Roman"/>
          <w:kern w:val="0"/>
          <w:sz w:val="22"/>
        </w:rPr>
        <w:t xml:space="preserve">3 </w:t>
      </w:r>
      <w:r w:rsidRPr="00A900F1">
        <w:rPr>
          <w:rFonts w:eastAsia="宋体" w:cs="Times New Roman"/>
          <w:kern w:val="0"/>
          <w:sz w:val="22"/>
        </w:rPr>
        <w:t>can be considered as the baseline for spatial consistency of ISAC, which includes:</w:t>
      </w:r>
    </w:p>
    <w:p w14:paraId="7C2E0EE2" w14:textId="40916175" w:rsidR="00E00E39" w:rsidRPr="00A900F1" w:rsidRDefault="00410B54" w:rsidP="009E7A08">
      <w:pPr>
        <w:widowControl/>
        <w:numPr>
          <w:ilvl w:val="0"/>
          <w:numId w:val="48"/>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 xml:space="preserve">Large </w:t>
      </w:r>
      <w:r w:rsidR="00E00E39" w:rsidRPr="00A900F1">
        <w:rPr>
          <w:rFonts w:eastAsia="宋体" w:cs="Times New Roman"/>
          <w:kern w:val="0"/>
          <w:sz w:val="22"/>
        </w:rPr>
        <w:t>scale random variables</w:t>
      </w:r>
    </w:p>
    <w:p w14:paraId="0DFDE360"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cs="Times New Roman"/>
          <w:sz w:val="22"/>
          <w:lang w:eastAsia="ko-KR"/>
        </w:rPr>
        <w:t>LOS/NLOS state (if randomly generated)</w:t>
      </w:r>
    </w:p>
    <w:p w14:paraId="6008834F"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Indoor/outdoor state (if randomly generated)</w:t>
      </w:r>
    </w:p>
    <w:p w14:paraId="41A258B2" w14:textId="77777777" w:rsidR="00E00E39" w:rsidRPr="00A900F1" w:rsidRDefault="00E00E39" w:rsidP="009E7A08">
      <w:pPr>
        <w:widowControl/>
        <w:numPr>
          <w:ilvl w:val="0"/>
          <w:numId w:val="47"/>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Cluster specific random variables</w:t>
      </w:r>
    </w:p>
    <w:p w14:paraId="0C318D31"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Cluster specific random delay;</w:t>
      </w:r>
    </w:p>
    <w:p w14:paraId="6402532F"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Cluster specific shadowing; and</w:t>
      </w:r>
    </w:p>
    <w:p w14:paraId="483E2FBB"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Cluster specific offset for AOD/AOA/ZOD/ZOA.</w:t>
      </w:r>
    </w:p>
    <w:p w14:paraId="14B9E3DD"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 xml:space="preserve">Cluster specific sign for AOD/AOA/ZOD/ZOA. </w:t>
      </w:r>
    </w:p>
    <w:p w14:paraId="3A676157"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Optionally in case of large bandwidth as described in TR 38.901 Clause 7.6.2.2 the procedure may apply as well for the parameters of rays within a cluster</w:t>
      </w:r>
    </w:p>
    <w:p w14:paraId="2B0E0818" w14:textId="77777777" w:rsidR="00E00E39" w:rsidRPr="00A900F1" w:rsidRDefault="00E00E39" w:rsidP="009E7A08">
      <w:pPr>
        <w:widowControl/>
        <w:numPr>
          <w:ilvl w:val="0"/>
          <w:numId w:val="46"/>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Ray specific random variables</w:t>
      </w:r>
    </w:p>
    <w:p w14:paraId="5459511E"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Random coupling of rays;</w:t>
      </w:r>
    </w:p>
    <w:p w14:paraId="0189C1EC"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XPR; and</w:t>
      </w:r>
    </w:p>
    <w:p w14:paraId="1CE11BEE" w14:textId="77777777" w:rsidR="00E00E39" w:rsidRPr="00A900F1" w:rsidRDefault="00E00E39" w:rsidP="009E7A08">
      <w:pPr>
        <w:widowControl/>
        <w:numPr>
          <w:ilvl w:val="1"/>
          <w:numId w:val="40"/>
        </w:numPr>
        <w:overflowPunct w:val="0"/>
        <w:autoSpaceDE w:val="0"/>
        <w:autoSpaceDN w:val="0"/>
        <w:adjustRightInd w:val="0"/>
        <w:snapToGrid w:val="0"/>
        <w:spacing w:after="120"/>
        <w:ind w:left="714" w:hanging="357"/>
        <w:textAlignment w:val="baseline"/>
        <w:rPr>
          <w:rFonts w:eastAsia="宋体" w:cs="Times New Roman"/>
          <w:kern w:val="0"/>
          <w:sz w:val="22"/>
        </w:rPr>
      </w:pPr>
      <w:r w:rsidRPr="00A900F1">
        <w:rPr>
          <w:rFonts w:eastAsia="宋体" w:cs="Times New Roman"/>
          <w:kern w:val="0"/>
          <w:sz w:val="22"/>
        </w:rPr>
        <w:t>Random phase.</w:t>
      </w:r>
    </w:p>
    <w:p w14:paraId="02F93EDA" w14:textId="24549EBF"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The correlation distance for spatial consistency defined in Table 7.6.3.1.2 of TR 38.901 can also be reused.</w:t>
      </w:r>
    </w:p>
    <w:p w14:paraId="2EECD174" w14:textId="7C9E068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106" w:name="_Ref189848187"/>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33</w:t>
      </w:r>
      <w:r w:rsidRPr="00A900F1">
        <w:rPr>
          <w:rFonts w:eastAsia="宋体" w:cs="Times New Roman"/>
          <w:b/>
          <w:bCs/>
          <w:i/>
          <w:iCs/>
          <w:sz w:val="22"/>
        </w:rPr>
        <w:fldChar w:fldCharType="end"/>
      </w:r>
      <w:r w:rsidRPr="00A900F1">
        <w:rPr>
          <w:rFonts w:eastAsia="宋体" w:cs="Times New Roman"/>
          <w:b/>
          <w:bCs/>
          <w:i/>
          <w:iCs/>
          <w:sz w:val="22"/>
        </w:rPr>
        <w:t>:</w:t>
      </w:r>
      <w:r w:rsidRPr="00A900F1">
        <w:rPr>
          <w:rFonts w:eastAsia="宋体" w:cs="Times New Roman"/>
          <w:b/>
          <w:bCs/>
          <w:i/>
          <w:iCs/>
          <w:kern w:val="0"/>
          <w:sz w:val="22"/>
        </w:rPr>
        <w:t xml:space="preserve"> The spatial consistency procedure in TR 38.901 can be reused for random variables to generate BS-ST link of the target channel and random variables to generate background channel between a pair of BS and UT</w:t>
      </w:r>
      <w:bookmarkEnd w:id="106"/>
    </w:p>
    <w:p w14:paraId="4E2C1D55" w14:textId="5D5AC5AC" w:rsidR="00E00E39" w:rsidRPr="00A900F1" w:rsidRDefault="00E00E39" w:rsidP="009E7A08">
      <w:pPr>
        <w:pStyle w:val="a8"/>
        <w:widowControl/>
        <w:numPr>
          <w:ilvl w:val="1"/>
          <w:numId w:val="50"/>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BS-UT and BS-ST can share the same process and correlation distance</w:t>
      </w:r>
    </w:p>
    <w:p w14:paraId="0D6E11F9" w14:textId="0756023A" w:rsidR="00E00E39" w:rsidRPr="00A900F1" w:rsidRDefault="00E00E39" w:rsidP="009E7A08">
      <w:pPr>
        <w:pStyle w:val="a8"/>
        <w:widowControl/>
        <w:numPr>
          <w:ilvl w:val="1"/>
          <w:numId w:val="50"/>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 xml:space="preserve">The same set of random variables as </w:t>
      </w:r>
      <w:r w:rsidR="00767429" w:rsidRPr="00A900F1">
        <w:rPr>
          <w:rFonts w:eastAsia="宋体" w:cs="Times New Roman"/>
          <w:b/>
          <w:bCs/>
          <w:i/>
          <w:iCs/>
          <w:kern w:val="0"/>
          <w:sz w:val="22"/>
        </w:rPr>
        <w:t xml:space="preserve">defined </w:t>
      </w:r>
      <w:r w:rsidRPr="00A900F1">
        <w:rPr>
          <w:rFonts w:eastAsia="宋体" w:cs="Times New Roman"/>
          <w:b/>
          <w:bCs/>
          <w:i/>
          <w:iCs/>
          <w:kern w:val="0"/>
          <w:sz w:val="22"/>
        </w:rPr>
        <w:t>in TR 38.901 7.6.</w:t>
      </w:r>
      <w:r w:rsidR="00767429" w:rsidRPr="00A900F1">
        <w:rPr>
          <w:rFonts w:eastAsia="宋体" w:cs="Times New Roman"/>
          <w:b/>
          <w:bCs/>
          <w:i/>
          <w:iCs/>
          <w:kern w:val="0"/>
          <w:sz w:val="22"/>
        </w:rPr>
        <w:t xml:space="preserve">3 </w:t>
      </w:r>
      <w:r w:rsidRPr="00A900F1">
        <w:rPr>
          <w:rFonts w:eastAsia="宋体" w:cs="Times New Roman"/>
          <w:b/>
          <w:bCs/>
          <w:i/>
          <w:iCs/>
          <w:kern w:val="0"/>
          <w:sz w:val="22"/>
        </w:rPr>
        <w:t>is considered as the baseline when applicable</w:t>
      </w:r>
      <w:r w:rsidR="001A0B28" w:rsidRPr="00A900F1">
        <w:rPr>
          <w:rFonts w:eastAsia="宋体" w:cs="Times New Roman"/>
          <w:b/>
          <w:bCs/>
          <w:i/>
          <w:iCs/>
          <w:kern w:val="0"/>
          <w:sz w:val="22"/>
        </w:rPr>
        <w:t>.</w:t>
      </w:r>
    </w:p>
    <w:p w14:paraId="52B42F35" w14:textId="7777777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A900F1">
        <w:rPr>
          <w:rFonts w:eastAsia="宋体" w:cs="Times New Roman"/>
          <w:b/>
          <w:bCs/>
          <w:kern w:val="0"/>
          <w:sz w:val="22"/>
          <w:u w:val="single"/>
        </w:rPr>
        <w:t>Spatial consistency for channel between ST/UT and UT</w:t>
      </w:r>
    </w:p>
    <w:p w14:paraId="6583F578" w14:textId="6E80149E"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A new spatial consistency procedure can be defined for </w:t>
      </w:r>
      <w:r w:rsidR="00EE5F5F" w:rsidRPr="00A900F1">
        <w:rPr>
          <w:rFonts w:eastAsia="宋体" w:cs="Times New Roman"/>
          <w:kern w:val="0"/>
          <w:sz w:val="22"/>
        </w:rPr>
        <w:t xml:space="preserve">the </w:t>
      </w:r>
      <w:r w:rsidRPr="00A900F1">
        <w:rPr>
          <w:rFonts w:eastAsia="宋体" w:cs="Times New Roman"/>
          <w:kern w:val="0"/>
          <w:sz w:val="22"/>
        </w:rPr>
        <w:t>channel between ST/UT and UT by extending the existing spatial consistency procedure in section 7.</w:t>
      </w:r>
      <w:r w:rsidR="00CD1969" w:rsidRPr="00A900F1">
        <w:rPr>
          <w:rFonts w:eastAsia="宋体" w:cs="Times New Roman"/>
          <w:kern w:val="0"/>
          <w:sz w:val="22"/>
        </w:rPr>
        <w:t>6</w:t>
      </w:r>
      <w:r w:rsidRPr="00A900F1">
        <w:rPr>
          <w:rFonts w:eastAsia="宋体" w:cs="Times New Roman"/>
          <w:kern w:val="0"/>
          <w:sz w:val="22"/>
        </w:rPr>
        <w:t>.</w:t>
      </w:r>
      <w:r w:rsidR="00CD1969" w:rsidRPr="00A900F1">
        <w:rPr>
          <w:rFonts w:eastAsia="宋体" w:cs="Times New Roman"/>
          <w:kern w:val="0"/>
          <w:sz w:val="22"/>
        </w:rPr>
        <w:t xml:space="preserve">3 </w:t>
      </w:r>
      <w:r w:rsidRPr="00A900F1">
        <w:rPr>
          <w:rFonts w:eastAsia="宋体" w:cs="Times New Roman"/>
          <w:kern w:val="0"/>
          <w:sz w:val="22"/>
        </w:rPr>
        <w:t xml:space="preserve">in TR 38.901. Instead of considering only the UT position for BS-UT links, the new procedure shall model the spatial consistency procedures as a random process considering the locations of both ends of a link. For any two links sharing the same node, no matter whether it is a ST or UT, the distance between the other two nodes can be the calculated, and the correlation can be </w:t>
      </w:r>
      <w:r w:rsidR="00EE5F5F" w:rsidRPr="00A900F1">
        <w:rPr>
          <w:rFonts w:eastAsia="宋体" w:cs="Times New Roman"/>
          <w:kern w:val="0"/>
          <w:sz w:val="22"/>
        </w:rPr>
        <w:t xml:space="preserve">determined </w:t>
      </w:r>
      <w:r w:rsidRPr="00A900F1">
        <w:rPr>
          <w:rFonts w:eastAsia="宋体" w:cs="Times New Roman"/>
          <w:kern w:val="0"/>
          <w:sz w:val="22"/>
        </w:rPr>
        <w:t>based on this distance together with the parameter-specific correlation distance values for spatial consistency.</w:t>
      </w:r>
    </w:p>
    <w:p w14:paraId="126CE80B" w14:textId="7777777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More specifically, correlations in the following situations shall be modelled, as illustrated in Fig.</w:t>
      </w:r>
      <w:r w:rsidRPr="00A900F1">
        <w:rPr>
          <w:rFonts w:eastAsia="等线" w:cs="Times New Roman"/>
          <w:sz w:val="22"/>
        </w:rPr>
        <w:t xml:space="preserve"> 34</w:t>
      </w:r>
      <w:r w:rsidRPr="00A900F1">
        <w:rPr>
          <w:rFonts w:eastAsia="宋体" w:cs="Times New Roman"/>
          <w:kern w:val="0"/>
          <w:sz w:val="22"/>
        </w:rPr>
        <w:t>:</w:t>
      </w:r>
    </w:p>
    <w:p w14:paraId="770EB39A" w14:textId="42A3DE58" w:rsidR="00E00E39" w:rsidRPr="00A900F1" w:rsidRDefault="00EE5F5F" w:rsidP="009E7A08">
      <w:pPr>
        <w:widowControl/>
        <w:numPr>
          <w:ilvl w:val="0"/>
          <w:numId w:val="51"/>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T</w:t>
      </w:r>
      <w:r w:rsidR="00E00E39" w:rsidRPr="00A900F1">
        <w:rPr>
          <w:rFonts w:eastAsia="宋体" w:cs="Times New Roman"/>
          <w:kern w:val="0"/>
          <w:sz w:val="22"/>
        </w:rPr>
        <w:t>wo ST-UT links sharing the same ST, where the correlation depends on the distance between two UTs;</w:t>
      </w:r>
    </w:p>
    <w:p w14:paraId="0A0D1156" w14:textId="05FDC354" w:rsidR="00E00E39" w:rsidRPr="00A900F1" w:rsidRDefault="00EE5F5F" w:rsidP="009E7A08">
      <w:pPr>
        <w:widowControl/>
        <w:numPr>
          <w:ilvl w:val="0"/>
          <w:numId w:val="51"/>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T</w:t>
      </w:r>
      <w:r w:rsidR="00E00E39" w:rsidRPr="00A900F1">
        <w:rPr>
          <w:rFonts w:eastAsia="宋体" w:cs="Times New Roman"/>
          <w:kern w:val="0"/>
          <w:sz w:val="22"/>
        </w:rPr>
        <w:t>wo ST-UT links sharing the same UT, where the correlation depends on the distance between two STs;</w:t>
      </w:r>
    </w:p>
    <w:p w14:paraId="325EC36B" w14:textId="3F1FB9ED" w:rsidR="00E00E39" w:rsidRPr="00A900F1" w:rsidRDefault="00EE5F5F" w:rsidP="009E7A08">
      <w:pPr>
        <w:widowControl/>
        <w:numPr>
          <w:ilvl w:val="0"/>
          <w:numId w:val="51"/>
        </w:numPr>
        <w:overflowPunct w:val="0"/>
        <w:autoSpaceDE w:val="0"/>
        <w:autoSpaceDN w:val="0"/>
        <w:adjustRightInd w:val="0"/>
        <w:snapToGrid w:val="0"/>
        <w:spacing w:after="120"/>
        <w:ind w:left="357" w:hanging="357"/>
        <w:textAlignment w:val="baseline"/>
        <w:rPr>
          <w:rFonts w:eastAsia="宋体" w:cs="Times New Roman"/>
          <w:kern w:val="0"/>
          <w:sz w:val="22"/>
        </w:rPr>
      </w:pPr>
      <w:r w:rsidRPr="00A900F1">
        <w:rPr>
          <w:rFonts w:eastAsia="宋体" w:cs="Times New Roman"/>
          <w:kern w:val="0"/>
          <w:sz w:val="22"/>
        </w:rPr>
        <w:t>A</w:t>
      </w:r>
      <w:r w:rsidR="00E00E39" w:rsidRPr="00A900F1">
        <w:rPr>
          <w:rFonts w:eastAsia="宋体" w:cs="Times New Roman"/>
          <w:kern w:val="0"/>
          <w:sz w:val="22"/>
        </w:rPr>
        <w:t xml:space="preserve"> ST-UT link and a UT-UT link sharing the same UT, where the correlation depends on the distance between ST and the other UT</w:t>
      </w:r>
      <w:r w:rsidR="005E100C" w:rsidRPr="00A900F1">
        <w:rPr>
          <w:rFonts w:eastAsia="宋体" w:cs="Times New Roman"/>
          <w:kern w:val="0"/>
          <w:sz w:val="22"/>
        </w:rPr>
        <w:t>.</w:t>
      </w:r>
    </w:p>
    <w:p w14:paraId="787BBC08" w14:textId="77777777" w:rsidR="00E00E39" w:rsidRPr="00A900F1" w:rsidRDefault="00E00E39" w:rsidP="00A900F1">
      <w:pPr>
        <w:widowControl/>
        <w:overflowPunct w:val="0"/>
        <w:autoSpaceDE w:val="0"/>
        <w:autoSpaceDN w:val="0"/>
        <w:adjustRightInd w:val="0"/>
        <w:snapToGrid w:val="0"/>
        <w:spacing w:after="120"/>
        <w:textAlignment w:val="baseline"/>
        <w:rPr>
          <w:rFonts w:cs="Times New Roman"/>
          <w:sz w:val="22"/>
        </w:rPr>
      </w:pPr>
      <w:r w:rsidRPr="00A900F1">
        <w:rPr>
          <w:rFonts w:cs="Times New Roman"/>
          <w:sz w:val="22"/>
        </w:rPr>
        <w:object w:dxaOrig="11689" w:dyaOrig="3157" w14:anchorId="75C4B9D2">
          <v:shape id="_x0000_i1032" type="#_x0000_t75" style="width:452.75pt;height:122.7pt" o:ole="">
            <v:imagedata r:id="rId100" o:title=""/>
          </v:shape>
          <o:OLEObject Type="Embed" ProgID="Visio.Drawing.15" ShapeID="_x0000_i1032" DrawAspect="Content" ObjectID="_1800465586" r:id="rId101"/>
        </w:object>
      </w:r>
    </w:p>
    <w:p w14:paraId="3DE968C8" w14:textId="7A1D5956" w:rsidR="00E00E39" w:rsidRPr="00A900F1" w:rsidRDefault="00E00E39" w:rsidP="00A900F1">
      <w:pPr>
        <w:adjustRightInd w:val="0"/>
        <w:snapToGrid w:val="0"/>
        <w:spacing w:after="120"/>
        <w:jc w:val="center"/>
        <w:rPr>
          <w:rFonts w:eastAsia="宋体" w:cs="Times New Roman"/>
          <w:kern w:val="0"/>
          <w:sz w:val="22"/>
        </w:rPr>
      </w:pPr>
      <w:bookmarkStart w:id="107" w:name="_Hlk189143311"/>
      <w:r w:rsidRPr="00A900F1">
        <w:rPr>
          <w:rFonts w:eastAsia="宋体" w:cs="Times New Roman"/>
          <w:kern w:val="0"/>
          <w:sz w:val="22"/>
        </w:rPr>
        <w:t xml:space="preserve">Fig. </w:t>
      </w:r>
      <w:r w:rsidRPr="00A900F1">
        <w:rPr>
          <w:rFonts w:eastAsia="等线" w:cs="Times New Roman"/>
          <w:sz w:val="22"/>
        </w:rPr>
        <w:fldChar w:fldCharType="begin"/>
      </w:r>
      <w:r w:rsidRPr="00A900F1">
        <w:rPr>
          <w:rFonts w:eastAsia="宋体" w:cs="Times New Roman"/>
          <w:kern w:val="0"/>
          <w:sz w:val="22"/>
        </w:rPr>
        <w:instrText xml:space="preserve"> SEQ Fig. \* ARABIC </w:instrText>
      </w:r>
      <w:r w:rsidRPr="00A900F1">
        <w:rPr>
          <w:rFonts w:eastAsia="等线" w:cs="Times New Roman"/>
          <w:sz w:val="22"/>
        </w:rPr>
        <w:fldChar w:fldCharType="separate"/>
      </w:r>
      <w:r w:rsidR="00A20A33">
        <w:rPr>
          <w:rFonts w:eastAsia="宋体" w:cs="Times New Roman"/>
          <w:noProof/>
          <w:kern w:val="0"/>
          <w:sz w:val="22"/>
        </w:rPr>
        <w:t>26</w:t>
      </w:r>
      <w:r w:rsidRPr="00A900F1">
        <w:rPr>
          <w:rFonts w:eastAsia="等线" w:cs="Times New Roman"/>
          <w:sz w:val="22"/>
        </w:rPr>
        <w:fldChar w:fldCharType="end"/>
      </w:r>
      <w:r w:rsidRPr="00A900F1">
        <w:rPr>
          <w:rFonts w:eastAsia="宋体" w:cs="Times New Roman"/>
          <w:kern w:val="0"/>
          <w:sz w:val="22"/>
        </w:rPr>
        <w:t xml:space="preserve"> </w:t>
      </w:r>
      <w:bookmarkEnd w:id="107"/>
      <w:r w:rsidRPr="00A900F1">
        <w:rPr>
          <w:rFonts w:eastAsia="宋体" w:cs="Times New Roman"/>
          <w:kern w:val="0"/>
          <w:sz w:val="22"/>
        </w:rPr>
        <w:t>Correlations for links sharing the same node</w:t>
      </w:r>
      <w:r w:rsidR="005E100C" w:rsidRPr="00A900F1">
        <w:rPr>
          <w:rFonts w:eastAsia="宋体" w:cs="Times New Roman"/>
          <w:kern w:val="0"/>
          <w:sz w:val="22"/>
        </w:rPr>
        <w:t>.</w:t>
      </w:r>
    </w:p>
    <w:p w14:paraId="3E658D75" w14:textId="70664E14" w:rsidR="00E00E39" w:rsidRPr="00A900F1" w:rsidRDefault="00E00E39" w:rsidP="00A900F1">
      <w:pPr>
        <w:adjustRightInd w:val="0"/>
        <w:snapToGrid w:val="0"/>
        <w:spacing w:after="120"/>
        <w:rPr>
          <w:rFonts w:eastAsia="宋体" w:cs="Times New Roman"/>
          <w:kern w:val="0"/>
          <w:sz w:val="22"/>
        </w:rPr>
      </w:pPr>
      <w:r w:rsidRPr="00A900F1">
        <w:rPr>
          <w:rFonts w:eastAsia="宋体" w:cs="Times New Roman"/>
          <w:kern w:val="0"/>
          <w:sz w:val="22"/>
        </w:rPr>
        <w:t xml:space="preserve">Similar as the spatial consistency for </w:t>
      </w:r>
      <w:r w:rsidR="00EE5F5F" w:rsidRPr="00A900F1">
        <w:rPr>
          <w:rFonts w:eastAsia="宋体" w:cs="Times New Roman"/>
          <w:kern w:val="0"/>
          <w:sz w:val="22"/>
        </w:rPr>
        <w:t xml:space="preserve">the </w:t>
      </w:r>
      <w:r w:rsidRPr="00A900F1">
        <w:rPr>
          <w:rFonts w:eastAsia="宋体" w:cs="Times New Roman"/>
          <w:kern w:val="0"/>
          <w:sz w:val="22"/>
        </w:rPr>
        <w:t>channel between BS and UT/ST, the same set of random variables including large</w:t>
      </w:r>
      <w:r w:rsidR="00B576FA" w:rsidRPr="00A900F1">
        <w:rPr>
          <w:rFonts w:eastAsia="宋体" w:cs="Times New Roman"/>
          <w:kern w:val="0"/>
          <w:sz w:val="22"/>
        </w:rPr>
        <w:t xml:space="preserve"> </w:t>
      </w:r>
      <w:r w:rsidRPr="00A900F1">
        <w:rPr>
          <w:rFonts w:eastAsia="宋体" w:cs="Times New Roman"/>
          <w:kern w:val="0"/>
          <w:sz w:val="22"/>
        </w:rPr>
        <w:t>scale, cluster specific and ray specific random variables as defined in TR 38.901 section 7.6.1 can be considered as the baseline.</w:t>
      </w:r>
    </w:p>
    <w:p w14:paraId="58F0A24F" w14:textId="1FCE424A" w:rsidR="00E00E39" w:rsidRPr="00A900F1" w:rsidRDefault="00E00E39" w:rsidP="00A900F1">
      <w:pPr>
        <w:adjustRightInd w:val="0"/>
        <w:snapToGrid w:val="0"/>
        <w:spacing w:after="120"/>
        <w:rPr>
          <w:rFonts w:eastAsia="宋体" w:cs="Times New Roman"/>
          <w:kern w:val="0"/>
          <w:sz w:val="22"/>
        </w:rPr>
      </w:pPr>
      <w:r w:rsidRPr="00A900F1">
        <w:rPr>
          <w:rFonts w:eastAsia="宋体" w:cs="Times New Roman"/>
          <w:kern w:val="0"/>
          <w:sz w:val="22"/>
        </w:rPr>
        <w:t>For ST-UT and UT-UT links, the same correlat</w:t>
      </w:r>
      <w:r w:rsidR="00EE5F5F" w:rsidRPr="00A900F1">
        <w:rPr>
          <w:rFonts w:eastAsia="宋体" w:cs="Times New Roman"/>
          <w:kern w:val="0"/>
          <w:sz w:val="22"/>
        </w:rPr>
        <w:t>ion</w:t>
      </w:r>
      <w:r w:rsidRPr="00A900F1">
        <w:rPr>
          <w:rFonts w:eastAsia="宋体" w:cs="Times New Roman"/>
          <w:kern w:val="0"/>
          <w:sz w:val="22"/>
        </w:rPr>
        <w:t xml:space="preserve"> distance can be defined. Table 7.6.3.1.2 of TR 38.901 can be reused as the baseline as well.</w:t>
      </w:r>
    </w:p>
    <w:p w14:paraId="228FA49E" w14:textId="017C7D40"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108" w:name="_Ref189848197"/>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34</w:t>
      </w:r>
      <w:r w:rsidRPr="00A900F1">
        <w:rPr>
          <w:rFonts w:eastAsia="宋体" w:cs="Times New Roman"/>
          <w:b/>
          <w:bCs/>
          <w:i/>
          <w:iCs/>
          <w:sz w:val="22"/>
        </w:rPr>
        <w:fldChar w:fldCharType="end"/>
      </w:r>
      <w:r w:rsidRPr="00A900F1">
        <w:rPr>
          <w:rFonts w:eastAsia="宋体" w:cs="Times New Roman"/>
          <w:b/>
          <w:bCs/>
          <w:i/>
          <w:iCs/>
          <w:sz w:val="22"/>
        </w:rPr>
        <w:t>:</w:t>
      </w:r>
      <w:r w:rsidRPr="00A900F1">
        <w:rPr>
          <w:rFonts w:eastAsia="宋体" w:cs="Times New Roman"/>
          <w:b/>
          <w:bCs/>
          <w:i/>
          <w:iCs/>
          <w:kern w:val="0"/>
          <w:sz w:val="22"/>
        </w:rPr>
        <w:t xml:space="preserve"> For random variables to generate ST-UT link of the target channel and to generate background channel between a pair of UTs, a new spatial consistency procedure is defined</w:t>
      </w:r>
      <w:bookmarkEnd w:id="108"/>
    </w:p>
    <w:p w14:paraId="7BAAF4CC" w14:textId="46D1CF73" w:rsidR="00E00E39" w:rsidRPr="00A900F1" w:rsidRDefault="00E00E39" w:rsidP="009E7A08">
      <w:pPr>
        <w:pStyle w:val="a8"/>
        <w:widowControl/>
        <w:numPr>
          <w:ilvl w:val="1"/>
          <w:numId w:val="52"/>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The spatial consistency procedure is considered as a random process given the position of both ends of a link based on the parameter-specific correlation distance values</w:t>
      </w:r>
      <w:r w:rsidR="005A42A1" w:rsidRPr="00A900F1">
        <w:rPr>
          <w:rFonts w:eastAsia="宋体" w:cs="Times New Roman"/>
          <w:b/>
          <w:bCs/>
          <w:i/>
          <w:iCs/>
          <w:kern w:val="0"/>
          <w:sz w:val="22"/>
        </w:rPr>
        <w:t>.</w:t>
      </w:r>
    </w:p>
    <w:p w14:paraId="687E272D" w14:textId="7A103BF3" w:rsidR="00E00E39" w:rsidRPr="00A900F1" w:rsidRDefault="00E00E39" w:rsidP="009E7A08">
      <w:pPr>
        <w:pStyle w:val="a8"/>
        <w:widowControl/>
        <w:numPr>
          <w:ilvl w:val="1"/>
          <w:numId w:val="52"/>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The same set of random variables as defended in TR 38.901 7.6.1 is considered as the baseline when applicable</w:t>
      </w:r>
      <w:r w:rsidR="005A42A1" w:rsidRPr="00A900F1">
        <w:rPr>
          <w:rFonts w:eastAsia="宋体" w:cs="Times New Roman"/>
          <w:b/>
          <w:bCs/>
          <w:i/>
          <w:iCs/>
          <w:kern w:val="0"/>
          <w:sz w:val="22"/>
        </w:rPr>
        <w:t>.</w:t>
      </w:r>
    </w:p>
    <w:p w14:paraId="4AB1C6EF" w14:textId="3BBBFF45"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How to implement the spatial consistency procedures to </w:t>
      </w:r>
      <w:r w:rsidR="00410B54" w:rsidRPr="00A900F1">
        <w:rPr>
          <w:rFonts w:eastAsia="宋体" w:cs="Times New Roman"/>
          <w:kern w:val="0"/>
          <w:sz w:val="22"/>
        </w:rPr>
        <w:t>generate</w:t>
      </w:r>
      <w:r w:rsidRPr="00A900F1">
        <w:rPr>
          <w:rFonts w:eastAsia="宋体" w:cs="Times New Roman"/>
          <w:kern w:val="0"/>
          <w:sz w:val="22"/>
        </w:rPr>
        <w:t xml:space="preserve"> the random process such that the correlation of both ends of a link can be considered can be up to each </w:t>
      </w:r>
      <w:r w:rsidR="00E01900" w:rsidRPr="00A900F1">
        <w:rPr>
          <w:rFonts w:eastAsia="宋体" w:cs="Times New Roman"/>
          <w:kern w:val="0"/>
          <w:sz w:val="22"/>
        </w:rPr>
        <w:t>companies’</w:t>
      </w:r>
      <w:r w:rsidRPr="00A900F1">
        <w:rPr>
          <w:rFonts w:eastAsia="宋体" w:cs="Times New Roman"/>
          <w:kern w:val="0"/>
          <w:sz w:val="22"/>
        </w:rPr>
        <w:t xml:space="preserve"> implementation. Here</w:t>
      </w:r>
      <w:r w:rsidR="00EE5F5F" w:rsidRPr="00A900F1">
        <w:rPr>
          <w:rFonts w:eastAsia="宋体" w:cs="Times New Roman"/>
          <w:kern w:val="0"/>
          <w:sz w:val="22"/>
        </w:rPr>
        <w:t>,</w:t>
      </w:r>
      <w:r w:rsidRPr="00A900F1">
        <w:rPr>
          <w:rFonts w:eastAsia="宋体" w:cs="Times New Roman"/>
          <w:kern w:val="0"/>
          <w:sz w:val="22"/>
        </w:rPr>
        <w:t xml:space="preserve"> two potential solutions are described for information</w:t>
      </w:r>
      <w:r w:rsidR="00EE5F5F" w:rsidRPr="00A900F1">
        <w:rPr>
          <w:rFonts w:eastAsia="宋体" w:cs="Times New Roman"/>
          <w:kern w:val="0"/>
          <w:sz w:val="22"/>
        </w:rPr>
        <w:t xml:space="preserve"> and</w:t>
      </w:r>
      <w:r w:rsidRPr="00A900F1">
        <w:rPr>
          <w:rFonts w:eastAsia="宋体" w:cs="Times New Roman"/>
          <w:kern w:val="0"/>
          <w:sz w:val="22"/>
        </w:rPr>
        <w:t xml:space="preserve"> may not need to be captured in </w:t>
      </w:r>
      <w:r w:rsidR="00EE5F5F" w:rsidRPr="00A900F1">
        <w:rPr>
          <w:rFonts w:eastAsia="宋体" w:cs="Times New Roman"/>
          <w:kern w:val="0"/>
          <w:sz w:val="22"/>
        </w:rPr>
        <w:t xml:space="preserve">TR </w:t>
      </w:r>
      <w:r w:rsidR="00CD1969" w:rsidRPr="00A900F1">
        <w:rPr>
          <w:rFonts w:eastAsia="宋体" w:cs="Times New Roman"/>
          <w:kern w:val="0"/>
          <w:sz w:val="22"/>
        </w:rPr>
        <w:t>38.901</w:t>
      </w:r>
      <w:r w:rsidRPr="00A900F1">
        <w:rPr>
          <w:rFonts w:eastAsia="宋体" w:cs="Times New Roman"/>
          <w:kern w:val="0"/>
          <w:sz w:val="22"/>
        </w:rPr>
        <w:t>.</w:t>
      </w:r>
    </w:p>
    <w:p w14:paraId="212993A5" w14:textId="363CCC1D"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u w:val="single"/>
        </w:rPr>
      </w:pPr>
      <w:r w:rsidRPr="00A900F1">
        <w:rPr>
          <w:rFonts w:eastAsia="宋体" w:cs="Times New Roman"/>
          <w:kern w:val="0"/>
          <w:sz w:val="22"/>
          <w:u w:val="single"/>
        </w:rPr>
        <w:t xml:space="preserve">Option 1: </w:t>
      </w:r>
      <w:r w:rsidR="00EE5F5F" w:rsidRPr="00A900F1">
        <w:rPr>
          <w:rFonts w:eastAsia="宋体" w:cs="Times New Roman"/>
          <w:kern w:val="0"/>
          <w:sz w:val="22"/>
          <w:u w:val="single"/>
        </w:rPr>
        <w:t>U</w:t>
      </w:r>
      <w:r w:rsidRPr="00A900F1">
        <w:rPr>
          <w:rFonts w:eastAsia="宋体" w:cs="Times New Roman"/>
          <w:kern w:val="0"/>
          <w:sz w:val="22"/>
          <w:u w:val="single"/>
        </w:rPr>
        <w:t xml:space="preserve">nified </w:t>
      </w:r>
      <w:proofErr w:type="gramStart"/>
      <w:r w:rsidRPr="00A900F1">
        <w:rPr>
          <w:rFonts w:eastAsia="宋体" w:cs="Times New Roman"/>
          <w:kern w:val="0"/>
          <w:sz w:val="22"/>
          <w:u w:val="single"/>
        </w:rPr>
        <w:t>grid based</w:t>
      </w:r>
      <w:proofErr w:type="gramEnd"/>
      <w:r w:rsidRPr="00A900F1">
        <w:rPr>
          <w:rFonts w:eastAsia="宋体" w:cs="Times New Roman"/>
          <w:kern w:val="0"/>
          <w:sz w:val="22"/>
          <w:u w:val="single"/>
        </w:rPr>
        <w:t xml:space="preserve"> solution</w:t>
      </w:r>
    </w:p>
    <w:p w14:paraId="5311EC18" w14:textId="2986316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In this solution, a unified grid is generated for each random variable spaced by the correlation distance, and the unified grid is </w:t>
      </w:r>
      <w:r w:rsidR="007A0A12" w:rsidRPr="00A900F1">
        <w:rPr>
          <w:rFonts w:eastAsia="宋体" w:cs="Times New Roman"/>
          <w:kern w:val="0"/>
          <w:sz w:val="22"/>
        </w:rPr>
        <w:t xml:space="preserve">used </w:t>
      </w:r>
      <w:r w:rsidRPr="00A900F1">
        <w:rPr>
          <w:rFonts w:eastAsia="宋体" w:cs="Times New Roman"/>
          <w:kern w:val="0"/>
          <w:sz w:val="22"/>
        </w:rPr>
        <w:t>according to different positions of end nodes of a link to generate the random variable of the link.</w:t>
      </w:r>
    </w:p>
    <w:p w14:paraId="719B35AC" w14:textId="7777777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The detailed procedures are explained as below, using cluster specific random delay as the example:</w:t>
      </w:r>
    </w:p>
    <w:p w14:paraId="6A670955" w14:textId="77777777" w:rsidR="00E00E39" w:rsidRPr="00A900F1" w:rsidRDefault="00E00E39" w:rsidP="009E7A08">
      <w:pPr>
        <w:widowControl/>
        <w:numPr>
          <w:ilvl w:val="0"/>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Build up a unified grid spaced by the corresponding correlation distance, select a UT0 or ST0 with position </w:t>
      </w:r>
      <m:oMath>
        <m:r>
          <w:rPr>
            <w:rFonts w:ascii="Cambria Math" w:eastAsia="宋体" w:hAnsi="Cambria Math" w:cs="Times New Roman"/>
            <w:kern w:val="0"/>
            <w:sz w:val="22"/>
          </w:rPr>
          <m:t>p0</m:t>
        </m:r>
      </m:oMath>
      <w:r w:rsidRPr="00A900F1">
        <w:rPr>
          <w:rFonts w:eastAsia="宋体" w:cs="Times New Roman"/>
          <w:kern w:val="0"/>
          <w:sz w:val="22"/>
        </w:rPr>
        <w:t xml:space="preserve"> as the reference point for the unified grid;</w:t>
      </w:r>
    </w:p>
    <w:p w14:paraId="0DDDF9D8" w14:textId="77777777" w:rsidR="00E00E39" w:rsidRPr="00A900F1" w:rsidRDefault="00E00E39" w:rsidP="009E7A08">
      <w:pPr>
        <w:widowControl/>
        <w:numPr>
          <w:ilvl w:val="0"/>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Generate an independently and identically distributed instance of the random delay for each vertex in the grid;</w:t>
      </w:r>
    </w:p>
    <w:p w14:paraId="17C67F88" w14:textId="77777777" w:rsidR="00E00E39" w:rsidRPr="00A900F1" w:rsidRDefault="00E00E39" w:rsidP="009E7A08">
      <w:pPr>
        <w:widowControl/>
        <w:numPr>
          <w:ilvl w:val="0"/>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For a given UT1-UT2 link, assuming UT1 is the sensing TX with position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UT1</m:t>
            </m:r>
          </m:sub>
        </m:sSub>
      </m:oMath>
      <w:r w:rsidRPr="00A900F1">
        <w:rPr>
          <w:rFonts w:eastAsia="宋体" w:cs="Times New Roman"/>
          <w:kern w:val="0"/>
          <w:sz w:val="22"/>
        </w:rPr>
        <w:t xml:space="preserve">, and UT2 is the sensing RX with position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UT2</m:t>
            </m:r>
          </m:sub>
        </m:sSub>
      </m:oMath>
      <w:r w:rsidRPr="00A900F1">
        <w:rPr>
          <w:rFonts w:eastAsia="宋体" w:cs="Times New Roman"/>
          <w:kern w:val="0"/>
          <w:sz w:val="22"/>
        </w:rPr>
        <w:t xml:space="preserve">; </w:t>
      </w:r>
    </w:p>
    <w:p w14:paraId="35173064" w14:textId="77777777" w:rsidR="00E00E39" w:rsidRPr="00A900F1" w:rsidRDefault="00E00E39" w:rsidP="009E7A08">
      <w:pPr>
        <w:widowControl/>
        <w:numPr>
          <w:ilvl w:val="1"/>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compute the displacement from the reference position to UT1, </w:t>
      </w:r>
      <m:oMath>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d1</m:t>
            </m:r>
          </m:e>
        </m:acc>
        <m:r>
          <w:rPr>
            <w:rFonts w:ascii="Cambria Math" w:eastAsia="宋体" w:hAnsi="Cambria Math" w:cs="Times New Roman"/>
            <w:kern w:val="0"/>
            <w:sz w:val="22"/>
          </w:rPr>
          <m:t>=</m:t>
        </m:r>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UT1</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0</m:t>
                </m:r>
              </m:sub>
            </m:sSub>
            <m:r>
              <w:rPr>
                <w:rFonts w:ascii="Cambria Math" w:eastAsia="宋体" w:hAnsi="Cambria Math" w:cs="Times New Roman"/>
                <w:kern w:val="0"/>
                <w:sz w:val="22"/>
              </w:rPr>
              <m:t>)</m:t>
            </m:r>
          </m:e>
        </m:acc>
      </m:oMath>
    </w:p>
    <w:p w14:paraId="55A837B4" w14:textId="1C220A0C" w:rsidR="00E00E39" w:rsidRPr="00A900F1" w:rsidRDefault="00E00E39" w:rsidP="009E7A08">
      <w:pPr>
        <w:widowControl/>
        <w:numPr>
          <w:ilvl w:val="1"/>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compute the random variable instance at position </w:t>
      </w:r>
      <m:oMath>
        <m:sSub>
          <m:sSubPr>
            <m:ctrlPr>
              <w:rPr>
                <w:rFonts w:ascii="Cambria Math" w:eastAsia="宋体" w:hAnsi="Cambria Math" w:cs="Times New Roman"/>
                <w:i/>
                <w:kern w:val="0"/>
                <w:sz w:val="22"/>
              </w:rPr>
            </m:ctrlPr>
          </m:sSubPr>
          <m:e>
            <m:acc>
              <m:accPr>
                <m:ctrlPr>
                  <w:rPr>
                    <w:rFonts w:ascii="Cambria Math" w:eastAsia="宋体" w:hAnsi="Cambria Math" w:cs="Times New Roman"/>
                    <w:i/>
                    <w:kern w:val="0"/>
                    <w:sz w:val="22"/>
                  </w:rPr>
                </m:ctrlPr>
              </m:accPr>
              <m:e>
                <m:r>
                  <w:rPr>
                    <w:rFonts w:ascii="Cambria Math" w:eastAsia="宋体" w:hAnsi="Cambria Math" w:cs="Times New Roman"/>
                    <w:kern w:val="0"/>
                    <w:sz w:val="22"/>
                  </w:rPr>
                  <m:t>P</m:t>
                </m:r>
              </m:e>
            </m:acc>
          </m:e>
          <m:sub>
            <m:r>
              <w:rPr>
                <w:rFonts w:ascii="Cambria Math" w:eastAsia="宋体" w:hAnsi="Cambria Math" w:cs="Times New Roman"/>
                <w:kern w:val="0"/>
                <w:sz w:val="22"/>
              </w:rPr>
              <m:t>UT2</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UT2</m:t>
            </m:r>
          </m:sub>
        </m:sSub>
        <m:r>
          <w:rPr>
            <w:rFonts w:ascii="Cambria Math" w:eastAsia="宋体" w:hAnsi="Cambria Math" w:cs="Times New Roman"/>
            <w:kern w:val="0"/>
            <w:sz w:val="22"/>
          </w:rPr>
          <m:t>-</m:t>
        </m:r>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d1</m:t>
            </m:r>
          </m:e>
        </m:acc>
      </m:oMath>
      <w:r w:rsidRPr="00A900F1">
        <w:rPr>
          <w:rFonts w:eastAsia="宋体" w:cs="Times New Roman"/>
          <w:kern w:val="0"/>
          <w:sz w:val="22"/>
        </w:rPr>
        <w:t xml:space="preserve"> by interpolation among the grid vertexes of the grid where position </w:t>
      </w:r>
      <m:oMath>
        <m:sSub>
          <m:sSubPr>
            <m:ctrlPr>
              <w:rPr>
                <w:rFonts w:ascii="Cambria Math" w:eastAsia="宋体" w:hAnsi="Cambria Math" w:cs="Times New Roman"/>
                <w:i/>
                <w:kern w:val="0"/>
                <w:sz w:val="22"/>
              </w:rPr>
            </m:ctrlPr>
          </m:sSubPr>
          <m:e>
            <m:acc>
              <m:accPr>
                <m:ctrlPr>
                  <w:rPr>
                    <w:rFonts w:ascii="Cambria Math" w:eastAsia="宋体" w:hAnsi="Cambria Math" w:cs="Times New Roman"/>
                    <w:i/>
                    <w:kern w:val="0"/>
                    <w:sz w:val="22"/>
                  </w:rPr>
                </m:ctrlPr>
              </m:accPr>
              <m:e>
                <m:r>
                  <w:rPr>
                    <w:rFonts w:ascii="Cambria Math" w:eastAsia="宋体" w:hAnsi="Cambria Math" w:cs="Times New Roman"/>
                    <w:kern w:val="0"/>
                    <w:sz w:val="22"/>
                  </w:rPr>
                  <m:t>P</m:t>
                </m:r>
              </m:e>
            </m:acc>
          </m:e>
          <m:sub>
            <m:r>
              <w:rPr>
                <w:rFonts w:ascii="Cambria Math" w:eastAsia="宋体" w:hAnsi="Cambria Math" w:cs="Times New Roman"/>
                <w:kern w:val="0"/>
                <w:sz w:val="22"/>
              </w:rPr>
              <m:t>UT2</m:t>
            </m:r>
          </m:sub>
        </m:sSub>
      </m:oMath>
      <w:r w:rsidRPr="00A900F1">
        <w:rPr>
          <w:rFonts w:eastAsia="宋体" w:cs="Times New Roman"/>
          <w:kern w:val="0"/>
          <w:sz w:val="22"/>
        </w:rPr>
        <w:t xml:space="preserve"> is located in;</w:t>
      </w:r>
    </w:p>
    <w:p w14:paraId="316DEA41" w14:textId="77777777" w:rsidR="00E00E39" w:rsidRPr="00A900F1" w:rsidRDefault="00E00E39" w:rsidP="009E7A08">
      <w:pPr>
        <w:widowControl/>
        <w:numPr>
          <w:ilvl w:val="1"/>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use the computed random variable instance as the instance for UT1-UT2 link;</w:t>
      </w:r>
    </w:p>
    <w:p w14:paraId="60C08EBC" w14:textId="77777777" w:rsidR="00E00E39" w:rsidRPr="00A900F1" w:rsidRDefault="00E00E39" w:rsidP="009E7A08">
      <w:pPr>
        <w:widowControl/>
        <w:numPr>
          <w:ilvl w:val="0"/>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For a given ST-UT link, assuming ST is with position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ST</m:t>
            </m:r>
          </m:sub>
        </m:sSub>
      </m:oMath>
      <w:r w:rsidRPr="00A900F1">
        <w:rPr>
          <w:rFonts w:eastAsia="宋体" w:cs="Times New Roman"/>
          <w:kern w:val="0"/>
          <w:sz w:val="22"/>
        </w:rPr>
        <w:t xml:space="preserve"> and UT is with position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UT</m:t>
            </m:r>
          </m:sub>
        </m:sSub>
      </m:oMath>
      <w:r w:rsidRPr="00A900F1">
        <w:rPr>
          <w:rFonts w:eastAsia="宋体" w:cs="Times New Roman"/>
          <w:kern w:val="0"/>
          <w:sz w:val="22"/>
        </w:rPr>
        <w:t>;</w:t>
      </w:r>
    </w:p>
    <w:p w14:paraId="5630BB4E" w14:textId="77777777" w:rsidR="00E00E39" w:rsidRPr="00A900F1" w:rsidRDefault="00E00E39" w:rsidP="009E7A08">
      <w:pPr>
        <w:widowControl/>
        <w:numPr>
          <w:ilvl w:val="1"/>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compute the displacement from the reference position to ST, </w:t>
      </w:r>
      <m:oMath>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d1</m:t>
            </m:r>
          </m:e>
        </m:acc>
        <m:r>
          <w:rPr>
            <w:rFonts w:ascii="Cambria Math" w:eastAsia="宋体" w:hAnsi="Cambria Math" w:cs="Times New Roman"/>
            <w:kern w:val="0"/>
            <w:sz w:val="22"/>
          </w:rPr>
          <m:t>=</m:t>
        </m:r>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ST</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0</m:t>
                </m:r>
              </m:sub>
            </m:sSub>
            <m:r>
              <w:rPr>
                <w:rFonts w:ascii="Cambria Math" w:eastAsia="宋体" w:hAnsi="Cambria Math" w:cs="Times New Roman"/>
                <w:kern w:val="0"/>
                <w:sz w:val="22"/>
              </w:rPr>
              <m:t>)</m:t>
            </m:r>
          </m:e>
        </m:acc>
      </m:oMath>
    </w:p>
    <w:p w14:paraId="268E8697" w14:textId="60E828BA" w:rsidR="00E00E39" w:rsidRPr="00A900F1" w:rsidRDefault="00E00E39" w:rsidP="009E7A08">
      <w:pPr>
        <w:widowControl/>
        <w:numPr>
          <w:ilvl w:val="1"/>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compute the random variable instance at position </w:t>
      </w:r>
      <m:oMath>
        <m:sSub>
          <m:sSubPr>
            <m:ctrlPr>
              <w:rPr>
                <w:rFonts w:ascii="Cambria Math" w:eastAsia="宋体" w:hAnsi="Cambria Math" w:cs="Times New Roman"/>
                <w:i/>
                <w:kern w:val="0"/>
                <w:sz w:val="22"/>
              </w:rPr>
            </m:ctrlPr>
          </m:sSubPr>
          <m:e>
            <m:acc>
              <m:accPr>
                <m:ctrlPr>
                  <w:rPr>
                    <w:rFonts w:ascii="Cambria Math" w:eastAsia="宋体" w:hAnsi="Cambria Math" w:cs="Times New Roman"/>
                    <w:i/>
                    <w:kern w:val="0"/>
                    <w:sz w:val="22"/>
                  </w:rPr>
                </m:ctrlPr>
              </m:accPr>
              <m:e>
                <m:r>
                  <w:rPr>
                    <w:rFonts w:ascii="Cambria Math" w:eastAsia="宋体" w:hAnsi="Cambria Math" w:cs="Times New Roman"/>
                    <w:kern w:val="0"/>
                    <w:sz w:val="22"/>
                  </w:rPr>
                  <m:t>P</m:t>
                </m:r>
              </m:e>
            </m:acc>
          </m:e>
          <m:sub>
            <m:r>
              <w:rPr>
                <w:rFonts w:ascii="Cambria Math" w:eastAsia="宋体" w:hAnsi="Cambria Math" w:cs="Times New Roman"/>
                <w:kern w:val="0"/>
                <w:sz w:val="22"/>
              </w:rPr>
              <m:t>UT</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P</m:t>
            </m:r>
          </m:e>
          <m:sub>
            <m:r>
              <w:rPr>
                <w:rFonts w:ascii="Cambria Math" w:eastAsia="宋体" w:hAnsi="Cambria Math" w:cs="Times New Roman"/>
                <w:kern w:val="0"/>
                <w:sz w:val="22"/>
              </w:rPr>
              <m:t>UT</m:t>
            </m:r>
          </m:sub>
        </m:sSub>
        <m:r>
          <w:rPr>
            <w:rFonts w:ascii="Cambria Math" w:eastAsia="宋体" w:hAnsi="Cambria Math" w:cs="Times New Roman"/>
            <w:kern w:val="0"/>
            <w:sz w:val="22"/>
          </w:rPr>
          <m:t>-</m:t>
        </m:r>
        <m:acc>
          <m:accPr>
            <m:chr m:val="⃗"/>
            <m:ctrlPr>
              <w:rPr>
                <w:rFonts w:ascii="Cambria Math" w:eastAsia="宋体" w:hAnsi="Cambria Math" w:cs="Times New Roman"/>
                <w:i/>
                <w:kern w:val="0"/>
                <w:sz w:val="22"/>
              </w:rPr>
            </m:ctrlPr>
          </m:accPr>
          <m:e>
            <m:r>
              <w:rPr>
                <w:rFonts w:ascii="Cambria Math" w:eastAsia="宋体" w:hAnsi="Cambria Math" w:cs="Times New Roman"/>
                <w:kern w:val="0"/>
                <w:sz w:val="22"/>
              </w:rPr>
              <m:t>d1</m:t>
            </m:r>
          </m:e>
        </m:acc>
      </m:oMath>
      <w:r w:rsidRPr="00A900F1">
        <w:rPr>
          <w:rFonts w:eastAsia="宋体" w:cs="Times New Roman"/>
          <w:kern w:val="0"/>
          <w:sz w:val="22"/>
        </w:rPr>
        <w:t xml:space="preserve"> by interpolation among the grid vertexes of the grid where position </w:t>
      </w:r>
      <m:oMath>
        <m:sSub>
          <m:sSubPr>
            <m:ctrlPr>
              <w:rPr>
                <w:rFonts w:ascii="Cambria Math" w:eastAsia="宋体" w:hAnsi="Cambria Math" w:cs="Times New Roman"/>
                <w:i/>
                <w:kern w:val="0"/>
                <w:sz w:val="22"/>
              </w:rPr>
            </m:ctrlPr>
          </m:sSubPr>
          <m:e>
            <m:acc>
              <m:accPr>
                <m:ctrlPr>
                  <w:rPr>
                    <w:rFonts w:ascii="Cambria Math" w:eastAsia="宋体" w:hAnsi="Cambria Math" w:cs="Times New Roman"/>
                    <w:i/>
                    <w:kern w:val="0"/>
                    <w:sz w:val="22"/>
                  </w:rPr>
                </m:ctrlPr>
              </m:accPr>
              <m:e>
                <m:r>
                  <w:rPr>
                    <w:rFonts w:ascii="Cambria Math" w:eastAsia="宋体" w:hAnsi="Cambria Math" w:cs="Times New Roman"/>
                    <w:kern w:val="0"/>
                    <w:sz w:val="22"/>
                  </w:rPr>
                  <m:t>P</m:t>
                </m:r>
              </m:e>
            </m:acc>
          </m:e>
          <m:sub>
            <m:r>
              <w:rPr>
                <w:rFonts w:ascii="Cambria Math" w:eastAsia="宋体" w:hAnsi="Cambria Math" w:cs="Times New Roman"/>
                <w:kern w:val="0"/>
                <w:sz w:val="22"/>
              </w:rPr>
              <m:t>UT</m:t>
            </m:r>
          </m:sub>
        </m:sSub>
      </m:oMath>
      <w:r w:rsidRPr="00A900F1">
        <w:rPr>
          <w:rFonts w:eastAsia="宋体" w:cs="Times New Roman"/>
          <w:kern w:val="0"/>
          <w:sz w:val="22"/>
        </w:rPr>
        <w:t xml:space="preserve"> is located in;</w:t>
      </w:r>
    </w:p>
    <w:p w14:paraId="44CE0DDF" w14:textId="77777777" w:rsidR="00E00E39" w:rsidRPr="00A900F1" w:rsidRDefault="00E00E39" w:rsidP="009E7A08">
      <w:pPr>
        <w:widowControl/>
        <w:numPr>
          <w:ilvl w:val="1"/>
          <w:numId w:val="12"/>
        </w:numPr>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use the computed random variable instance as the instance for ST-UT link;</w:t>
      </w:r>
    </w:p>
    <w:p w14:paraId="2FF6F4A3" w14:textId="7777777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u w:val="single"/>
        </w:rPr>
      </w:pPr>
      <w:r w:rsidRPr="00A900F1">
        <w:rPr>
          <w:rFonts w:eastAsia="宋体" w:cs="Times New Roman"/>
          <w:kern w:val="0"/>
          <w:sz w:val="22"/>
          <w:u w:val="single"/>
        </w:rPr>
        <w:lastRenderedPageBreak/>
        <w:t>Option 2: ST specific or UT specific based solution</w:t>
      </w:r>
    </w:p>
    <w:p w14:paraId="3013D5C7" w14:textId="4641DE8E"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In this solution, ST-specific and/or UT-specific grids are generated for each random variable spaced by the correlation distance, and the generated grids are inter-correlated according to the distance between the corresponding STs, between the corresponding ST and UT, or between the corresponding UTs, e.g., using </w:t>
      </w:r>
      <w:r w:rsidR="00EE5F5F" w:rsidRPr="00A900F1">
        <w:rPr>
          <w:rFonts w:eastAsia="宋体" w:cs="Times New Roman"/>
          <w:kern w:val="0"/>
          <w:sz w:val="22"/>
        </w:rPr>
        <w:t xml:space="preserve">the </w:t>
      </w:r>
      <w:r w:rsidRPr="00A900F1">
        <w:rPr>
          <w:rFonts w:eastAsia="宋体" w:cs="Times New Roman"/>
          <w:kern w:val="0"/>
          <w:sz w:val="22"/>
        </w:rPr>
        <w:t>solution described in Table 11 in</w:t>
      </w:r>
      <w:r w:rsidR="005E100C" w:rsidRPr="00A900F1">
        <w:rPr>
          <w:rFonts w:eastAsia="宋体" w:cs="Times New Roman"/>
          <w:kern w:val="0"/>
          <w:sz w:val="22"/>
        </w:rPr>
        <w:t xml:space="preserve"> </w:t>
      </w:r>
      <w:r w:rsidR="005E100C" w:rsidRPr="00A900F1">
        <w:rPr>
          <w:rFonts w:eastAsia="宋体" w:cs="Times New Roman"/>
          <w:kern w:val="0"/>
          <w:sz w:val="22"/>
        </w:rPr>
        <w:fldChar w:fldCharType="begin"/>
      </w:r>
      <w:r w:rsidR="005E100C" w:rsidRPr="00A900F1">
        <w:rPr>
          <w:rFonts w:eastAsia="宋体" w:cs="Times New Roman"/>
          <w:kern w:val="0"/>
          <w:sz w:val="22"/>
        </w:rPr>
        <w:instrText xml:space="preserve"> REF _Ref189845583 \r \h </w:instrText>
      </w:r>
      <w:r w:rsidR="00A900F1" w:rsidRPr="00A900F1">
        <w:rPr>
          <w:rFonts w:eastAsia="宋体" w:cs="Times New Roman"/>
          <w:kern w:val="0"/>
          <w:sz w:val="22"/>
        </w:rPr>
        <w:instrText xml:space="preserve"> \* MERGEFORMAT </w:instrText>
      </w:r>
      <w:r w:rsidR="005E100C" w:rsidRPr="00A900F1">
        <w:rPr>
          <w:rFonts w:eastAsia="宋体" w:cs="Times New Roman"/>
          <w:kern w:val="0"/>
          <w:sz w:val="22"/>
        </w:rPr>
      </w:r>
      <w:r w:rsidR="005E100C" w:rsidRPr="00A900F1">
        <w:rPr>
          <w:rFonts w:eastAsia="宋体" w:cs="Times New Roman"/>
          <w:kern w:val="0"/>
          <w:sz w:val="22"/>
        </w:rPr>
        <w:fldChar w:fldCharType="separate"/>
      </w:r>
      <w:r w:rsidR="00A20A33">
        <w:rPr>
          <w:rFonts w:eastAsia="宋体" w:cs="Times New Roman"/>
          <w:kern w:val="0"/>
          <w:sz w:val="22"/>
        </w:rPr>
        <w:t>[10]</w:t>
      </w:r>
      <w:r w:rsidR="005E100C" w:rsidRPr="00A900F1">
        <w:rPr>
          <w:rFonts w:eastAsia="宋体" w:cs="Times New Roman"/>
          <w:kern w:val="0"/>
          <w:sz w:val="22"/>
        </w:rPr>
        <w:fldChar w:fldCharType="end"/>
      </w:r>
      <w:r w:rsidRPr="00A900F1">
        <w:rPr>
          <w:rFonts w:eastAsia="宋体" w:cs="Times New Roman"/>
          <w:kern w:val="0"/>
          <w:sz w:val="22"/>
        </w:rPr>
        <w:t>.</w:t>
      </w:r>
    </w:p>
    <w:p w14:paraId="03FCEE7E" w14:textId="77777777"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A900F1">
        <w:rPr>
          <w:rFonts w:eastAsia="宋体" w:cs="Times New Roman"/>
          <w:b/>
          <w:bCs/>
          <w:kern w:val="0"/>
          <w:sz w:val="22"/>
          <w:u w:val="single"/>
        </w:rPr>
        <w:t>Applicability of spatial consistency</w:t>
      </w:r>
    </w:p>
    <w:p w14:paraId="1955F7EC" w14:textId="5695975F"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As discussed above, for channels between BS and ST/UT, the same applicability of spatial consistency can be used as in TR 38.901, as shown in </w:t>
      </w:r>
      <w:r w:rsidR="00E6435A" w:rsidRPr="00A900F1">
        <w:rPr>
          <w:rFonts w:eastAsia="宋体" w:cs="Times New Roman"/>
          <w:kern w:val="0"/>
          <w:sz w:val="22"/>
        </w:rPr>
        <w:fldChar w:fldCharType="begin"/>
      </w:r>
      <w:r w:rsidR="00E6435A" w:rsidRPr="00A900F1">
        <w:rPr>
          <w:rFonts w:eastAsia="宋体" w:cs="Times New Roman"/>
          <w:kern w:val="0"/>
          <w:sz w:val="22"/>
        </w:rPr>
        <w:instrText xml:space="preserve"> REF _Ref189655882 \h </w:instrText>
      </w:r>
      <w:r w:rsidR="00A900F1" w:rsidRPr="00A900F1">
        <w:rPr>
          <w:rFonts w:eastAsia="宋体" w:cs="Times New Roman"/>
          <w:kern w:val="0"/>
          <w:sz w:val="22"/>
        </w:rPr>
        <w:instrText xml:space="preserve"> \* MERGEFORMAT </w:instrText>
      </w:r>
      <w:r w:rsidR="00E6435A" w:rsidRPr="00A900F1">
        <w:rPr>
          <w:rFonts w:eastAsia="宋体" w:cs="Times New Roman"/>
          <w:kern w:val="0"/>
          <w:sz w:val="22"/>
        </w:rPr>
      </w:r>
      <w:r w:rsidR="00E6435A"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14</w:t>
      </w:r>
      <w:r w:rsidR="00E6435A" w:rsidRPr="00A900F1">
        <w:rPr>
          <w:rFonts w:eastAsia="宋体" w:cs="Times New Roman"/>
          <w:kern w:val="0"/>
          <w:sz w:val="22"/>
        </w:rPr>
        <w:fldChar w:fldCharType="end"/>
      </w:r>
      <w:r w:rsidRPr="00A900F1">
        <w:rPr>
          <w:rFonts w:eastAsia="宋体" w:cs="Times New Roman"/>
          <w:kern w:val="0"/>
          <w:sz w:val="22"/>
        </w:rPr>
        <w:t>.</w:t>
      </w:r>
    </w:p>
    <w:p w14:paraId="1214C94B" w14:textId="05FD1494" w:rsidR="00E00E39" w:rsidRPr="00D24D2C" w:rsidRDefault="00E6435A" w:rsidP="00D24D2C">
      <w:pPr>
        <w:adjustRightInd w:val="0"/>
        <w:snapToGrid w:val="0"/>
        <w:spacing w:before="240"/>
        <w:jc w:val="center"/>
        <w:rPr>
          <w:rFonts w:cs="Times New Roman"/>
          <w:kern w:val="0"/>
          <w:sz w:val="22"/>
        </w:rPr>
      </w:pPr>
      <w:bookmarkStart w:id="109" w:name="_Ref189655882"/>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14</w:t>
      </w:r>
      <w:r w:rsidRPr="00A900F1">
        <w:rPr>
          <w:rFonts w:cs="Times New Roman"/>
          <w:kern w:val="0"/>
          <w:sz w:val="22"/>
        </w:rPr>
        <w:fldChar w:fldCharType="end"/>
      </w:r>
      <w:bookmarkEnd w:id="109"/>
      <w:r w:rsidRPr="00A900F1">
        <w:rPr>
          <w:rFonts w:cs="Times New Roman"/>
          <w:kern w:val="0"/>
          <w:sz w:val="22"/>
        </w:rPr>
        <w:t xml:space="preserve"> </w:t>
      </w:r>
      <w:r w:rsidRPr="00D24D2C">
        <w:rPr>
          <w:rFonts w:cs="Times New Roman"/>
          <w:kern w:val="0"/>
          <w:sz w:val="22"/>
        </w:rPr>
        <w:t>Correlation type for random variables of BS-ST/UT channels</w:t>
      </w:r>
      <w:r w:rsidRPr="00A900F1">
        <w:rPr>
          <w:rFonts w:cs="Times New Roman"/>
          <w:kern w:val="0"/>
          <w:sz w:val="22"/>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13"/>
        <w:gridCol w:w="1774"/>
      </w:tblGrid>
      <w:tr w:rsidR="00E00E39" w:rsidRPr="00A900F1" w14:paraId="480130BF" w14:textId="77777777" w:rsidTr="00586654">
        <w:trPr>
          <w:jc w:val="center"/>
        </w:trPr>
        <w:tc>
          <w:tcPr>
            <w:tcW w:w="0" w:type="auto"/>
            <w:shd w:val="clear" w:color="auto" w:fill="BFBFBF" w:themeFill="background1" w:themeFillShade="BF"/>
            <w:vAlign w:val="center"/>
          </w:tcPr>
          <w:p w14:paraId="427AEA55"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b/>
                <w:bCs/>
                <w:kern w:val="0"/>
                <w:sz w:val="22"/>
                <w:lang w:val="en-GB"/>
              </w:rPr>
              <w:t>Parameters</w:t>
            </w:r>
          </w:p>
        </w:tc>
        <w:tc>
          <w:tcPr>
            <w:tcW w:w="0" w:type="auto"/>
            <w:shd w:val="clear" w:color="auto" w:fill="BFBFBF" w:themeFill="background1" w:themeFillShade="BF"/>
            <w:vAlign w:val="center"/>
          </w:tcPr>
          <w:p w14:paraId="007C9F8A"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b/>
                <w:bCs/>
                <w:kern w:val="0"/>
                <w:sz w:val="22"/>
                <w:lang w:val="en-GB"/>
              </w:rPr>
              <w:t>Correlation type</w:t>
            </w:r>
          </w:p>
        </w:tc>
      </w:tr>
      <w:tr w:rsidR="00E00E39" w:rsidRPr="00A900F1" w14:paraId="37635FB6" w14:textId="77777777" w:rsidTr="00586654">
        <w:trPr>
          <w:jc w:val="center"/>
        </w:trPr>
        <w:tc>
          <w:tcPr>
            <w:tcW w:w="0" w:type="auto"/>
            <w:shd w:val="clear" w:color="auto" w:fill="auto"/>
            <w:vAlign w:val="center"/>
          </w:tcPr>
          <w:p w14:paraId="70B7F164"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Delays</w:t>
            </w:r>
          </w:p>
        </w:tc>
        <w:tc>
          <w:tcPr>
            <w:tcW w:w="0" w:type="auto"/>
            <w:shd w:val="clear" w:color="auto" w:fill="auto"/>
            <w:vAlign w:val="center"/>
          </w:tcPr>
          <w:p w14:paraId="5BB4851C"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Site-specific</w:t>
            </w:r>
          </w:p>
        </w:tc>
      </w:tr>
      <w:tr w:rsidR="00E00E39" w:rsidRPr="00A900F1" w14:paraId="4FFCAC08" w14:textId="77777777" w:rsidTr="00586654">
        <w:trPr>
          <w:jc w:val="center"/>
        </w:trPr>
        <w:tc>
          <w:tcPr>
            <w:tcW w:w="0" w:type="auto"/>
            <w:shd w:val="clear" w:color="auto" w:fill="auto"/>
            <w:vAlign w:val="center"/>
          </w:tcPr>
          <w:p w14:paraId="7A5B891A"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Cluster powers</w:t>
            </w:r>
          </w:p>
        </w:tc>
        <w:tc>
          <w:tcPr>
            <w:tcW w:w="0" w:type="auto"/>
            <w:shd w:val="clear" w:color="auto" w:fill="auto"/>
            <w:vAlign w:val="center"/>
          </w:tcPr>
          <w:p w14:paraId="24A7AF4C"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Site-specific</w:t>
            </w:r>
          </w:p>
        </w:tc>
      </w:tr>
      <w:tr w:rsidR="00E00E39" w:rsidRPr="00A900F1" w14:paraId="58DFE34D" w14:textId="77777777" w:rsidTr="00586654">
        <w:trPr>
          <w:jc w:val="center"/>
        </w:trPr>
        <w:tc>
          <w:tcPr>
            <w:tcW w:w="0" w:type="auto"/>
            <w:shd w:val="clear" w:color="auto" w:fill="auto"/>
            <w:vAlign w:val="center"/>
          </w:tcPr>
          <w:p w14:paraId="2B609C4E"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AOA/ZOA/AOD/ZOD offset</w:t>
            </w:r>
          </w:p>
        </w:tc>
        <w:tc>
          <w:tcPr>
            <w:tcW w:w="0" w:type="auto"/>
            <w:shd w:val="clear" w:color="auto" w:fill="auto"/>
            <w:vAlign w:val="center"/>
          </w:tcPr>
          <w:p w14:paraId="3459174E"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Site-specific</w:t>
            </w:r>
          </w:p>
        </w:tc>
      </w:tr>
      <w:tr w:rsidR="00E00E39" w:rsidRPr="00A900F1" w14:paraId="2B3B0869" w14:textId="77777777" w:rsidTr="00586654">
        <w:trPr>
          <w:jc w:val="center"/>
        </w:trPr>
        <w:tc>
          <w:tcPr>
            <w:tcW w:w="0" w:type="auto"/>
            <w:shd w:val="clear" w:color="auto" w:fill="auto"/>
            <w:vAlign w:val="center"/>
          </w:tcPr>
          <w:p w14:paraId="201FE441"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AOA/ZOA/AOD/ZOD sign</w:t>
            </w:r>
          </w:p>
        </w:tc>
        <w:tc>
          <w:tcPr>
            <w:tcW w:w="0" w:type="auto"/>
            <w:shd w:val="clear" w:color="auto" w:fill="auto"/>
            <w:vAlign w:val="center"/>
          </w:tcPr>
          <w:p w14:paraId="02845EF1"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Site-specific</w:t>
            </w:r>
          </w:p>
        </w:tc>
      </w:tr>
      <w:tr w:rsidR="00E00E39" w:rsidRPr="00A900F1" w14:paraId="2EB1AE14" w14:textId="77777777" w:rsidTr="00586654">
        <w:trPr>
          <w:jc w:val="center"/>
        </w:trPr>
        <w:tc>
          <w:tcPr>
            <w:tcW w:w="0" w:type="auto"/>
            <w:shd w:val="clear" w:color="auto" w:fill="auto"/>
            <w:vAlign w:val="center"/>
          </w:tcPr>
          <w:p w14:paraId="12BE7B37"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Random coupling</w:t>
            </w:r>
          </w:p>
        </w:tc>
        <w:tc>
          <w:tcPr>
            <w:tcW w:w="0" w:type="auto"/>
            <w:shd w:val="clear" w:color="auto" w:fill="auto"/>
            <w:vAlign w:val="center"/>
          </w:tcPr>
          <w:p w14:paraId="3089BA02"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Site-specific</w:t>
            </w:r>
          </w:p>
        </w:tc>
      </w:tr>
      <w:tr w:rsidR="00E00E39" w:rsidRPr="00A900F1" w14:paraId="359E421F" w14:textId="77777777" w:rsidTr="00586654">
        <w:trPr>
          <w:trHeight w:val="92"/>
          <w:jc w:val="center"/>
        </w:trPr>
        <w:tc>
          <w:tcPr>
            <w:tcW w:w="0" w:type="auto"/>
            <w:shd w:val="clear" w:color="auto" w:fill="auto"/>
            <w:vAlign w:val="center"/>
          </w:tcPr>
          <w:p w14:paraId="716FF673"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XPR</w:t>
            </w:r>
          </w:p>
        </w:tc>
        <w:tc>
          <w:tcPr>
            <w:tcW w:w="0" w:type="auto"/>
            <w:shd w:val="clear" w:color="auto" w:fill="auto"/>
            <w:vAlign w:val="center"/>
          </w:tcPr>
          <w:p w14:paraId="6F4E9B07"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Site-specific</w:t>
            </w:r>
          </w:p>
        </w:tc>
      </w:tr>
      <w:tr w:rsidR="00E00E39" w:rsidRPr="00A900F1" w14:paraId="32B282E0" w14:textId="77777777" w:rsidTr="00586654">
        <w:trPr>
          <w:jc w:val="center"/>
        </w:trPr>
        <w:tc>
          <w:tcPr>
            <w:tcW w:w="0" w:type="auto"/>
            <w:shd w:val="clear" w:color="auto" w:fill="auto"/>
            <w:vAlign w:val="center"/>
          </w:tcPr>
          <w:p w14:paraId="135B6C5E"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Initial random phase</w:t>
            </w:r>
          </w:p>
        </w:tc>
        <w:tc>
          <w:tcPr>
            <w:tcW w:w="0" w:type="auto"/>
            <w:shd w:val="clear" w:color="auto" w:fill="auto"/>
            <w:vAlign w:val="center"/>
          </w:tcPr>
          <w:p w14:paraId="3559021B"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Site-specific</w:t>
            </w:r>
          </w:p>
        </w:tc>
      </w:tr>
      <w:tr w:rsidR="00E00E39" w:rsidRPr="00A900F1" w14:paraId="4BBDBBFB" w14:textId="77777777" w:rsidTr="00586654">
        <w:trPr>
          <w:jc w:val="center"/>
        </w:trPr>
        <w:tc>
          <w:tcPr>
            <w:tcW w:w="0" w:type="auto"/>
            <w:shd w:val="clear" w:color="auto" w:fill="auto"/>
            <w:vAlign w:val="center"/>
          </w:tcPr>
          <w:p w14:paraId="0553A6A4"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LOS/NLOS states</w:t>
            </w:r>
          </w:p>
        </w:tc>
        <w:tc>
          <w:tcPr>
            <w:tcW w:w="0" w:type="auto"/>
            <w:shd w:val="clear" w:color="auto" w:fill="auto"/>
            <w:vAlign w:val="center"/>
          </w:tcPr>
          <w:p w14:paraId="752C9E31"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Site-specific</w:t>
            </w:r>
          </w:p>
        </w:tc>
      </w:tr>
      <w:tr w:rsidR="00E00E39" w:rsidRPr="00A900F1" w14:paraId="5B194425" w14:textId="77777777" w:rsidTr="00586654">
        <w:trPr>
          <w:jc w:val="center"/>
        </w:trPr>
        <w:tc>
          <w:tcPr>
            <w:tcW w:w="0" w:type="auto"/>
            <w:shd w:val="clear" w:color="auto" w:fill="auto"/>
            <w:vAlign w:val="center"/>
          </w:tcPr>
          <w:p w14:paraId="48E16187"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Blockage (Model A)</w:t>
            </w:r>
          </w:p>
        </w:tc>
        <w:tc>
          <w:tcPr>
            <w:tcW w:w="0" w:type="auto"/>
            <w:shd w:val="clear" w:color="auto" w:fill="auto"/>
            <w:vAlign w:val="center"/>
          </w:tcPr>
          <w:p w14:paraId="09674D9D"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All-correlated</w:t>
            </w:r>
          </w:p>
        </w:tc>
      </w:tr>
      <w:tr w:rsidR="00E00E39" w:rsidRPr="00A900F1" w14:paraId="4310223F" w14:textId="77777777" w:rsidTr="00586654">
        <w:trPr>
          <w:jc w:val="center"/>
        </w:trPr>
        <w:tc>
          <w:tcPr>
            <w:tcW w:w="0" w:type="auto"/>
            <w:shd w:val="clear" w:color="auto" w:fill="auto"/>
            <w:vAlign w:val="center"/>
          </w:tcPr>
          <w:p w14:paraId="73581D8C"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O2I penetration loss</w:t>
            </w:r>
          </w:p>
        </w:tc>
        <w:tc>
          <w:tcPr>
            <w:tcW w:w="0" w:type="auto"/>
            <w:shd w:val="clear" w:color="auto" w:fill="auto"/>
            <w:vAlign w:val="center"/>
          </w:tcPr>
          <w:p w14:paraId="16728976"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All-correlated</w:t>
            </w:r>
          </w:p>
        </w:tc>
      </w:tr>
      <w:tr w:rsidR="00E00E39" w:rsidRPr="00A900F1" w14:paraId="717D7287" w14:textId="77777777" w:rsidTr="00586654">
        <w:trPr>
          <w:jc w:val="center"/>
        </w:trPr>
        <w:tc>
          <w:tcPr>
            <w:tcW w:w="0" w:type="auto"/>
            <w:shd w:val="clear" w:color="auto" w:fill="auto"/>
            <w:vAlign w:val="center"/>
          </w:tcPr>
          <w:p w14:paraId="5CFEB56F"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Indoor distance</w:t>
            </w:r>
          </w:p>
        </w:tc>
        <w:tc>
          <w:tcPr>
            <w:tcW w:w="0" w:type="auto"/>
            <w:shd w:val="clear" w:color="auto" w:fill="auto"/>
            <w:vAlign w:val="center"/>
          </w:tcPr>
          <w:p w14:paraId="32834867"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All-correlated</w:t>
            </w:r>
          </w:p>
        </w:tc>
      </w:tr>
      <w:tr w:rsidR="00E00E39" w:rsidRPr="00A900F1" w14:paraId="37963548" w14:textId="77777777" w:rsidTr="00586654">
        <w:trPr>
          <w:trHeight w:val="70"/>
          <w:jc w:val="center"/>
        </w:trPr>
        <w:tc>
          <w:tcPr>
            <w:tcW w:w="0" w:type="auto"/>
            <w:shd w:val="clear" w:color="auto" w:fill="auto"/>
            <w:vAlign w:val="center"/>
          </w:tcPr>
          <w:p w14:paraId="749FA072"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Indoor states</w:t>
            </w:r>
          </w:p>
        </w:tc>
        <w:tc>
          <w:tcPr>
            <w:tcW w:w="0" w:type="auto"/>
            <w:shd w:val="clear" w:color="auto" w:fill="auto"/>
            <w:vAlign w:val="center"/>
          </w:tcPr>
          <w:p w14:paraId="2ADB3BE9" w14:textId="77777777" w:rsidR="00E00E39" w:rsidRPr="00A900F1" w:rsidRDefault="00E00E39" w:rsidP="004E64F5">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All-correlated</w:t>
            </w:r>
          </w:p>
        </w:tc>
      </w:tr>
    </w:tbl>
    <w:p w14:paraId="1886EA9E" w14:textId="2809426F" w:rsidR="00E00E39" w:rsidRPr="00A900F1" w:rsidRDefault="00E00E39" w:rsidP="00270A4E">
      <w:pPr>
        <w:widowControl/>
        <w:overflowPunct w:val="0"/>
        <w:autoSpaceDE w:val="0"/>
        <w:autoSpaceDN w:val="0"/>
        <w:adjustRightInd w:val="0"/>
        <w:snapToGrid w:val="0"/>
        <w:spacing w:before="120" w:after="120"/>
        <w:textAlignment w:val="baseline"/>
        <w:rPr>
          <w:rFonts w:eastAsia="宋体" w:cs="Times New Roman"/>
          <w:kern w:val="0"/>
          <w:sz w:val="22"/>
        </w:rPr>
      </w:pPr>
      <w:r w:rsidRPr="00A900F1">
        <w:rPr>
          <w:rFonts w:eastAsia="宋体" w:cs="Times New Roman"/>
          <w:kern w:val="0"/>
          <w:sz w:val="22"/>
        </w:rPr>
        <w:t xml:space="preserve">However, for random variables of ST-UT and/or UT-UT channels, a new type on spatial consistency other than the site specific or all correlated shall be defined. As the correlation shall consider the position of both end nodes of the link, it can be named as </w:t>
      </w:r>
      <w:r w:rsidR="00CA396D" w:rsidRPr="00A900F1">
        <w:rPr>
          <w:rFonts w:eastAsia="宋体" w:cs="Times New Roman"/>
          <w:kern w:val="0"/>
          <w:sz w:val="22"/>
        </w:rPr>
        <w:t>ST/UT</w:t>
      </w:r>
      <w:r w:rsidRPr="00A900F1">
        <w:rPr>
          <w:rFonts w:eastAsia="宋体" w:cs="Times New Roman"/>
          <w:kern w:val="0"/>
          <w:sz w:val="22"/>
        </w:rPr>
        <w:t>-correlated. And the definition can be given as below:</w:t>
      </w:r>
    </w:p>
    <w:p w14:paraId="0AE3729D" w14:textId="064651D4" w:rsidR="00E00E39" w:rsidRPr="00A900F1" w:rsidRDefault="00CA396D" w:rsidP="009E7A08">
      <w:pPr>
        <w:widowControl/>
        <w:numPr>
          <w:ilvl w:val="0"/>
          <w:numId w:val="41"/>
        </w:numPr>
        <w:overflowPunct w:val="0"/>
        <w:autoSpaceDE w:val="0"/>
        <w:autoSpaceDN w:val="0"/>
        <w:adjustRightInd w:val="0"/>
        <w:snapToGrid w:val="0"/>
        <w:spacing w:after="120"/>
        <w:ind w:left="357" w:hanging="357"/>
        <w:textAlignment w:val="baseline"/>
        <w:rPr>
          <w:rFonts w:cs="Times New Roman"/>
          <w:sz w:val="22"/>
        </w:rPr>
      </w:pPr>
      <w:r w:rsidRPr="00A900F1">
        <w:rPr>
          <w:rFonts w:eastAsia="宋体" w:cs="Times New Roman"/>
          <w:kern w:val="0"/>
          <w:sz w:val="22"/>
        </w:rPr>
        <w:t>ST/UT</w:t>
      </w:r>
      <w:r w:rsidR="00E00E39" w:rsidRPr="00A900F1">
        <w:rPr>
          <w:rFonts w:eastAsia="宋体" w:cs="Times New Roman"/>
          <w:kern w:val="0"/>
          <w:sz w:val="22"/>
        </w:rPr>
        <w:t xml:space="preserve">-Correlated: </w:t>
      </w:r>
      <w:r w:rsidR="00E00E39" w:rsidRPr="00A900F1">
        <w:rPr>
          <w:rFonts w:cs="Times New Roman"/>
          <w:sz w:val="22"/>
        </w:rPr>
        <w:t>parameters for different ST-UT and/or UT-UT links with shared node are correlated.</w:t>
      </w:r>
    </w:p>
    <w:p w14:paraId="52B0A1E3" w14:textId="004C39A2"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The applicability of spatial consistency for random variables of ST-UT and/or UT-UT links is shown in </w:t>
      </w:r>
      <w:r w:rsidR="00E6435A" w:rsidRPr="00A900F1">
        <w:rPr>
          <w:rFonts w:eastAsia="宋体" w:cs="Times New Roman"/>
          <w:kern w:val="0"/>
          <w:sz w:val="22"/>
        </w:rPr>
        <w:fldChar w:fldCharType="begin"/>
      </w:r>
      <w:r w:rsidR="00E6435A" w:rsidRPr="00A900F1">
        <w:rPr>
          <w:rFonts w:eastAsia="宋体" w:cs="Times New Roman"/>
          <w:kern w:val="0"/>
          <w:sz w:val="22"/>
        </w:rPr>
        <w:instrText xml:space="preserve"> REF _Ref189655893 \h </w:instrText>
      </w:r>
      <w:r w:rsidR="00A900F1" w:rsidRPr="00A900F1">
        <w:rPr>
          <w:rFonts w:eastAsia="宋体" w:cs="Times New Roman"/>
          <w:kern w:val="0"/>
          <w:sz w:val="22"/>
        </w:rPr>
        <w:instrText xml:space="preserve"> \* MERGEFORMAT </w:instrText>
      </w:r>
      <w:r w:rsidR="00E6435A" w:rsidRPr="00A900F1">
        <w:rPr>
          <w:rFonts w:eastAsia="宋体" w:cs="Times New Roman"/>
          <w:kern w:val="0"/>
          <w:sz w:val="22"/>
        </w:rPr>
      </w:r>
      <w:r w:rsidR="00E6435A" w:rsidRPr="00A900F1">
        <w:rPr>
          <w:rFonts w:eastAsia="宋体" w:cs="Times New Roman"/>
          <w:kern w:val="0"/>
          <w:sz w:val="22"/>
        </w:rPr>
        <w:fldChar w:fldCharType="separate"/>
      </w:r>
      <w:r w:rsidR="00A20A33" w:rsidRPr="00A900F1">
        <w:rPr>
          <w:rFonts w:cs="Times New Roman"/>
          <w:kern w:val="0"/>
          <w:sz w:val="22"/>
        </w:rPr>
        <w:t xml:space="preserve">Table </w:t>
      </w:r>
      <w:r w:rsidR="00A20A33">
        <w:rPr>
          <w:rFonts w:cs="Times New Roman"/>
          <w:noProof/>
          <w:kern w:val="0"/>
          <w:sz w:val="22"/>
        </w:rPr>
        <w:t>15</w:t>
      </w:r>
      <w:r w:rsidR="00E6435A" w:rsidRPr="00A900F1">
        <w:rPr>
          <w:rFonts w:eastAsia="宋体" w:cs="Times New Roman"/>
          <w:kern w:val="0"/>
          <w:sz w:val="22"/>
        </w:rPr>
        <w:fldChar w:fldCharType="end"/>
      </w:r>
      <w:r w:rsidRPr="00A900F1">
        <w:rPr>
          <w:rFonts w:eastAsia="宋体" w:cs="Times New Roman"/>
          <w:kern w:val="0"/>
          <w:sz w:val="22"/>
        </w:rPr>
        <w:t>.</w:t>
      </w:r>
    </w:p>
    <w:p w14:paraId="5D3F6BC9" w14:textId="0BC7E034" w:rsidR="00E00E39" w:rsidRPr="00D24D2C" w:rsidRDefault="00E6435A" w:rsidP="00D24D2C">
      <w:pPr>
        <w:adjustRightInd w:val="0"/>
        <w:snapToGrid w:val="0"/>
        <w:spacing w:before="240"/>
        <w:jc w:val="center"/>
        <w:rPr>
          <w:rFonts w:cs="Times New Roman"/>
          <w:kern w:val="0"/>
          <w:sz w:val="22"/>
        </w:rPr>
      </w:pPr>
      <w:bookmarkStart w:id="110" w:name="_Ref189655893"/>
      <w:r w:rsidRPr="00A900F1">
        <w:rPr>
          <w:rFonts w:cs="Times New Roman"/>
          <w:kern w:val="0"/>
          <w:sz w:val="22"/>
        </w:rPr>
        <w:t xml:space="preserve">Table </w:t>
      </w:r>
      <w:r w:rsidRPr="00A900F1">
        <w:rPr>
          <w:rFonts w:cs="Times New Roman"/>
          <w:kern w:val="0"/>
          <w:sz w:val="22"/>
        </w:rPr>
        <w:fldChar w:fldCharType="begin"/>
      </w:r>
      <w:r w:rsidRPr="00A900F1">
        <w:rPr>
          <w:rFonts w:cs="Times New Roman"/>
          <w:kern w:val="0"/>
          <w:sz w:val="22"/>
        </w:rPr>
        <w:instrText xml:space="preserve"> SEQ Table \* ARABIC </w:instrText>
      </w:r>
      <w:r w:rsidRPr="00A900F1">
        <w:rPr>
          <w:rFonts w:cs="Times New Roman"/>
          <w:kern w:val="0"/>
          <w:sz w:val="22"/>
        </w:rPr>
        <w:fldChar w:fldCharType="separate"/>
      </w:r>
      <w:r w:rsidR="00A20A33">
        <w:rPr>
          <w:rFonts w:cs="Times New Roman"/>
          <w:noProof/>
          <w:kern w:val="0"/>
          <w:sz w:val="22"/>
        </w:rPr>
        <w:t>15</w:t>
      </w:r>
      <w:r w:rsidRPr="00A900F1">
        <w:rPr>
          <w:rFonts w:cs="Times New Roman"/>
          <w:kern w:val="0"/>
          <w:sz w:val="22"/>
        </w:rPr>
        <w:fldChar w:fldCharType="end"/>
      </w:r>
      <w:bookmarkEnd w:id="110"/>
      <w:r w:rsidRPr="00A900F1">
        <w:rPr>
          <w:rFonts w:cs="Times New Roman"/>
          <w:kern w:val="0"/>
          <w:sz w:val="22"/>
        </w:rPr>
        <w:t xml:space="preserve"> </w:t>
      </w:r>
      <w:r w:rsidRPr="00D24D2C">
        <w:rPr>
          <w:rFonts w:cs="Times New Roman"/>
          <w:kern w:val="0"/>
          <w:sz w:val="22"/>
        </w:rPr>
        <w:t>Correlation type for random variables of ST/UT-UT channels</w:t>
      </w:r>
      <w:r w:rsidRPr="00A900F1">
        <w:rPr>
          <w:rFonts w:cs="Times New Roman"/>
          <w:kern w:val="0"/>
          <w:sz w:val="22"/>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13"/>
        <w:gridCol w:w="1829"/>
      </w:tblGrid>
      <w:tr w:rsidR="00E00E39" w:rsidRPr="00A900F1" w14:paraId="669DE0BB" w14:textId="77777777" w:rsidTr="00586654">
        <w:trPr>
          <w:jc w:val="center"/>
        </w:trPr>
        <w:tc>
          <w:tcPr>
            <w:tcW w:w="0" w:type="auto"/>
            <w:shd w:val="clear" w:color="auto" w:fill="BFBFBF" w:themeFill="background1" w:themeFillShade="BF"/>
            <w:vAlign w:val="center"/>
          </w:tcPr>
          <w:p w14:paraId="6516F48E"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b/>
                <w:bCs/>
                <w:kern w:val="0"/>
                <w:sz w:val="22"/>
                <w:lang w:val="en-GB"/>
              </w:rPr>
              <w:t>Parameters</w:t>
            </w:r>
          </w:p>
        </w:tc>
        <w:tc>
          <w:tcPr>
            <w:tcW w:w="0" w:type="auto"/>
            <w:shd w:val="clear" w:color="auto" w:fill="BFBFBF" w:themeFill="background1" w:themeFillShade="BF"/>
            <w:vAlign w:val="center"/>
          </w:tcPr>
          <w:p w14:paraId="3CB0D310"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b/>
                <w:bCs/>
                <w:kern w:val="0"/>
                <w:sz w:val="22"/>
                <w:lang w:val="en-GB"/>
              </w:rPr>
              <w:t>Correlation type</w:t>
            </w:r>
          </w:p>
        </w:tc>
      </w:tr>
      <w:tr w:rsidR="00E00E39" w:rsidRPr="00A900F1" w14:paraId="1E8D74D8" w14:textId="77777777" w:rsidTr="00586654">
        <w:trPr>
          <w:jc w:val="center"/>
        </w:trPr>
        <w:tc>
          <w:tcPr>
            <w:tcW w:w="0" w:type="auto"/>
            <w:shd w:val="clear" w:color="auto" w:fill="auto"/>
            <w:vAlign w:val="center"/>
          </w:tcPr>
          <w:p w14:paraId="51C3508E"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Delays</w:t>
            </w:r>
          </w:p>
        </w:tc>
        <w:tc>
          <w:tcPr>
            <w:tcW w:w="0" w:type="auto"/>
            <w:shd w:val="clear" w:color="auto" w:fill="auto"/>
            <w:vAlign w:val="center"/>
          </w:tcPr>
          <w:p w14:paraId="4CF643A2" w14:textId="3292949C" w:rsidR="00E00E39" w:rsidRPr="00A900F1" w:rsidRDefault="00CA396D" w:rsidP="00733F52">
            <w:pPr>
              <w:widowControl/>
              <w:adjustRightInd w:val="0"/>
              <w:snapToGrid w:val="0"/>
              <w:jc w:val="left"/>
              <w:rPr>
                <w:rFonts w:eastAsia="等线" w:cs="Times New Roman"/>
                <w:kern w:val="0"/>
                <w:sz w:val="22"/>
                <w:lang w:val="en-GB"/>
              </w:rPr>
            </w:pPr>
            <w:bookmarkStart w:id="111" w:name="OLE_LINK1"/>
            <w:bookmarkStart w:id="112" w:name="OLE_LINK2"/>
            <w:r w:rsidRPr="00A900F1">
              <w:rPr>
                <w:rFonts w:eastAsia="等线" w:cs="Times New Roman"/>
                <w:kern w:val="0"/>
                <w:sz w:val="22"/>
                <w:lang w:val="en-GB"/>
              </w:rPr>
              <w:t>ST/UT</w:t>
            </w:r>
            <w:bookmarkEnd w:id="111"/>
            <w:r w:rsidR="00E00E39" w:rsidRPr="00A900F1">
              <w:rPr>
                <w:rFonts w:eastAsia="等线" w:cs="Times New Roman"/>
                <w:kern w:val="0"/>
                <w:sz w:val="22"/>
                <w:lang w:val="en-GB"/>
              </w:rPr>
              <w:t>-Correlated</w:t>
            </w:r>
            <w:bookmarkEnd w:id="112"/>
          </w:p>
        </w:tc>
      </w:tr>
      <w:tr w:rsidR="00E00E39" w:rsidRPr="00A900F1" w14:paraId="6A01F25A" w14:textId="77777777" w:rsidTr="00586654">
        <w:trPr>
          <w:jc w:val="center"/>
        </w:trPr>
        <w:tc>
          <w:tcPr>
            <w:tcW w:w="0" w:type="auto"/>
            <w:shd w:val="clear" w:color="auto" w:fill="auto"/>
            <w:vAlign w:val="center"/>
          </w:tcPr>
          <w:p w14:paraId="33C857E3"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Cluster powers</w:t>
            </w:r>
          </w:p>
        </w:tc>
        <w:tc>
          <w:tcPr>
            <w:tcW w:w="0" w:type="auto"/>
            <w:shd w:val="clear" w:color="auto" w:fill="auto"/>
          </w:tcPr>
          <w:p w14:paraId="27E07C01" w14:textId="3C5C0016" w:rsidR="00E00E39" w:rsidRPr="00A900F1" w:rsidRDefault="00CA396D"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ST/UT</w:t>
            </w:r>
            <w:r w:rsidR="00E00E39" w:rsidRPr="00A900F1">
              <w:rPr>
                <w:rFonts w:eastAsia="等线" w:cs="Times New Roman"/>
                <w:kern w:val="0"/>
                <w:sz w:val="22"/>
                <w:lang w:val="en-GB"/>
              </w:rPr>
              <w:t>-Correlated</w:t>
            </w:r>
          </w:p>
        </w:tc>
      </w:tr>
      <w:tr w:rsidR="00E00E39" w:rsidRPr="00A900F1" w14:paraId="0EC402AA" w14:textId="77777777" w:rsidTr="00586654">
        <w:trPr>
          <w:jc w:val="center"/>
        </w:trPr>
        <w:tc>
          <w:tcPr>
            <w:tcW w:w="0" w:type="auto"/>
            <w:shd w:val="clear" w:color="auto" w:fill="auto"/>
            <w:vAlign w:val="center"/>
          </w:tcPr>
          <w:p w14:paraId="67BB452E"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AOA/ZOA/AOD/ZOD offset</w:t>
            </w:r>
          </w:p>
        </w:tc>
        <w:tc>
          <w:tcPr>
            <w:tcW w:w="0" w:type="auto"/>
            <w:shd w:val="clear" w:color="auto" w:fill="auto"/>
          </w:tcPr>
          <w:p w14:paraId="1659D16D" w14:textId="307C168C" w:rsidR="00E00E39" w:rsidRPr="00A900F1" w:rsidRDefault="00CA396D"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ST/UT</w:t>
            </w:r>
            <w:r w:rsidR="00E00E39" w:rsidRPr="00A900F1">
              <w:rPr>
                <w:rFonts w:eastAsia="等线" w:cs="Times New Roman"/>
                <w:kern w:val="0"/>
                <w:sz w:val="22"/>
                <w:lang w:val="en-GB"/>
              </w:rPr>
              <w:t>-Correlated</w:t>
            </w:r>
          </w:p>
        </w:tc>
      </w:tr>
      <w:tr w:rsidR="00E00E39" w:rsidRPr="00A900F1" w14:paraId="17FD840A" w14:textId="77777777" w:rsidTr="00586654">
        <w:trPr>
          <w:jc w:val="center"/>
        </w:trPr>
        <w:tc>
          <w:tcPr>
            <w:tcW w:w="0" w:type="auto"/>
            <w:shd w:val="clear" w:color="auto" w:fill="auto"/>
            <w:vAlign w:val="center"/>
          </w:tcPr>
          <w:p w14:paraId="10A6F2DA"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AOA/ZOA/AOD/ZOD sign</w:t>
            </w:r>
          </w:p>
        </w:tc>
        <w:tc>
          <w:tcPr>
            <w:tcW w:w="0" w:type="auto"/>
            <w:shd w:val="clear" w:color="auto" w:fill="auto"/>
          </w:tcPr>
          <w:p w14:paraId="6FBF466C" w14:textId="2379C86F" w:rsidR="00E00E39" w:rsidRPr="00A900F1" w:rsidRDefault="00CA396D"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ST/UT</w:t>
            </w:r>
            <w:r w:rsidR="00E00E39" w:rsidRPr="00A900F1">
              <w:rPr>
                <w:rFonts w:eastAsia="等线" w:cs="Times New Roman"/>
                <w:kern w:val="0"/>
                <w:sz w:val="22"/>
                <w:lang w:val="en-GB"/>
              </w:rPr>
              <w:t>-Correlated</w:t>
            </w:r>
          </w:p>
        </w:tc>
      </w:tr>
      <w:tr w:rsidR="00E00E39" w:rsidRPr="00A900F1" w14:paraId="16629A34" w14:textId="77777777" w:rsidTr="00586654">
        <w:trPr>
          <w:jc w:val="center"/>
        </w:trPr>
        <w:tc>
          <w:tcPr>
            <w:tcW w:w="0" w:type="auto"/>
            <w:shd w:val="clear" w:color="auto" w:fill="auto"/>
            <w:vAlign w:val="center"/>
          </w:tcPr>
          <w:p w14:paraId="73BF2F33"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Random coupling</w:t>
            </w:r>
          </w:p>
        </w:tc>
        <w:tc>
          <w:tcPr>
            <w:tcW w:w="0" w:type="auto"/>
            <w:shd w:val="clear" w:color="auto" w:fill="auto"/>
          </w:tcPr>
          <w:p w14:paraId="0882A0E1" w14:textId="120B206C" w:rsidR="00E00E39" w:rsidRPr="00A900F1" w:rsidRDefault="00CA396D"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ST/UT</w:t>
            </w:r>
            <w:r w:rsidR="00E00E39" w:rsidRPr="00A900F1">
              <w:rPr>
                <w:rFonts w:eastAsia="等线" w:cs="Times New Roman"/>
                <w:kern w:val="0"/>
                <w:sz w:val="22"/>
                <w:lang w:val="en-GB"/>
              </w:rPr>
              <w:t>-Correlated</w:t>
            </w:r>
          </w:p>
        </w:tc>
      </w:tr>
      <w:tr w:rsidR="00E00E39" w:rsidRPr="00A900F1" w14:paraId="28D0943B" w14:textId="77777777" w:rsidTr="00586654">
        <w:trPr>
          <w:trHeight w:val="92"/>
          <w:jc w:val="center"/>
        </w:trPr>
        <w:tc>
          <w:tcPr>
            <w:tcW w:w="0" w:type="auto"/>
            <w:shd w:val="clear" w:color="auto" w:fill="auto"/>
            <w:vAlign w:val="center"/>
          </w:tcPr>
          <w:p w14:paraId="5FC274C9"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XPR</w:t>
            </w:r>
          </w:p>
        </w:tc>
        <w:tc>
          <w:tcPr>
            <w:tcW w:w="0" w:type="auto"/>
            <w:shd w:val="clear" w:color="auto" w:fill="auto"/>
          </w:tcPr>
          <w:p w14:paraId="42073031" w14:textId="4FE77765" w:rsidR="00E00E39" w:rsidRPr="00A900F1" w:rsidRDefault="00CA396D"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ST/UT</w:t>
            </w:r>
            <w:r w:rsidR="00E00E39" w:rsidRPr="00A900F1">
              <w:rPr>
                <w:rFonts w:eastAsia="等线" w:cs="Times New Roman"/>
                <w:kern w:val="0"/>
                <w:sz w:val="22"/>
                <w:lang w:val="en-GB"/>
              </w:rPr>
              <w:t>-Correlated</w:t>
            </w:r>
          </w:p>
        </w:tc>
      </w:tr>
      <w:tr w:rsidR="00E00E39" w:rsidRPr="00A900F1" w14:paraId="3C586F82" w14:textId="77777777" w:rsidTr="00586654">
        <w:trPr>
          <w:jc w:val="center"/>
        </w:trPr>
        <w:tc>
          <w:tcPr>
            <w:tcW w:w="0" w:type="auto"/>
            <w:shd w:val="clear" w:color="auto" w:fill="auto"/>
            <w:vAlign w:val="center"/>
          </w:tcPr>
          <w:p w14:paraId="64D35966"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Initial random phase</w:t>
            </w:r>
          </w:p>
        </w:tc>
        <w:tc>
          <w:tcPr>
            <w:tcW w:w="0" w:type="auto"/>
            <w:shd w:val="clear" w:color="auto" w:fill="auto"/>
          </w:tcPr>
          <w:p w14:paraId="1B198037" w14:textId="7DDC4550" w:rsidR="00E00E39" w:rsidRPr="00A900F1" w:rsidRDefault="00CA396D"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ST/UT</w:t>
            </w:r>
            <w:r w:rsidR="00E00E39" w:rsidRPr="00A900F1">
              <w:rPr>
                <w:rFonts w:eastAsia="等线" w:cs="Times New Roman"/>
                <w:kern w:val="0"/>
                <w:sz w:val="22"/>
                <w:lang w:val="en-GB"/>
              </w:rPr>
              <w:t>-Correlated</w:t>
            </w:r>
          </w:p>
        </w:tc>
      </w:tr>
      <w:tr w:rsidR="00E00E39" w:rsidRPr="00A900F1" w14:paraId="4639B59D" w14:textId="77777777" w:rsidTr="00586654">
        <w:trPr>
          <w:jc w:val="center"/>
        </w:trPr>
        <w:tc>
          <w:tcPr>
            <w:tcW w:w="0" w:type="auto"/>
            <w:shd w:val="clear" w:color="auto" w:fill="auto"/>
            <w:vAlign w:val="center"/>
          </w:tcPr>
          <w:p w14:paraId="27BAAA8A"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LOS/NLOS states</w:t>
            </w:r>
          </w:p>
        </w:tc>
        <w:tc>
          <w:tcPr>
            <w:tcW w:w="0" w:type="auto"/>
            <w:shd w:val="clear" w:color="auto" w:fill="auto"/>
          </w:tcPr>
          <w:p w14:paraId="3F2D4195" w14:textId="065C1649" w:rsidR="00E00E39" w:rsidRPr="00A900F1" w:rsidRDefault="00CA396D"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ST/UT</w:t>
            </w:r>
            <w:r w:rsidR="00E00E39" w:rsidRPr="00A900F1">
              <w:rPr>
                <w:rFonts w:eastAsia="等线" w:cs="Times New Roman"/>
                <w:kern w:val="0"/>
                <w:sz w:val="22"/>
                <w:lang w:val="en-GB"/>
              </w:rPr>
              <w:t>-Correlated</w:t>
            </w:r>
          </w:p>
        </w:tc>
      </w:tr>
      <w:tr w:rsidR="00E00E39" w:rsidRPr="00A900F1" w14:paraId="1A52A8A8" w14:textId="77777777" w:rsidTr="00586654">
        <w:trPr>
          <w:jc w:val="center"/>
        </w:trPr>
        <w:tc>
          <w:tcPr>
            <w:tcW w:w="0" w:type="auto"/>
            <w:shd w:val="clear" w:color="auto" w:fill="auto"/>
            <w:vAlign w:val="center"/>
          </w:tcPr>
          <w:p w14:paraId="2EF922A0"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Blockage (Model A)</w:t>
            </w:r>
          </w:p>
        </w:tc>
        <w:tc>
          <w:tcPr>
            <w:tcW w:w="0" w:type="auto"/>
            <w:shd w:val="clear" w:color="auto" w:fill="auto"/>
            <w:vAlign w:val="center"/>
          </w:tcPr>
          <w:p w14:paraId="26B21EC1"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All-correlated</w:t>
            </w:r>
          </w:p>
        </w:tc>
      </w:tr>
      <w:tr w:rsidR="00E00E39" w:rsidRPr="00A900F1" w14:paraId="091F6E86" w14:textId="77777777" w:rsidTr="00586654">
        <w:trPr>
          <w:jc w:val="center"/>
        </w:trPr>
        <w:tc>
          <w:tcPr>
            <w:tcW w:w="0" w:type="auto"/>
            <w:shd w:val="clear" w:color="auto" w:fill="auto"/>
            <w:vAlign w:val="center"/>
          </w:tcPr>
          <w:p w14:paraId="701D0700"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O2I penetration loss</w:t>
            </w:r>
          </w:p>
        </w:tc>
        <w:tc>
          <w:tcPr>
            <w:tcW w:w="0" w:type="auto"/>
            <w:shd w:val="clear" w:color="auto" w:fill="auto"/>
            <w:vAlign w:val="center"/>
          </w:tcPr>
          <w:p w14:paraId="24A28044"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All-correlated</w:t>
            </w:r>
          </w:p>
        </w:tc>
      </w:tr>
      <w:tr w:rsidR="00E00E39" w:rsidRPr="00A900F1" w14:paraId="0B1B5C7C" w14:textId="77777777" w:rsidTr="00586654">
        <w:trPr>
          <w:jc w:val="center"/>
        </w:trPr>
        <w:tc>
          <w:tcPr>
            <w:tcW w:w="0" w:type="auto"/>
            <w:shd w:val="clear" w:color="auto" w:fill="auto"/>
            <w:vAlign w:val="center"/>
          </w:tcPr>
          <w:p w14:paraId="15DFB88A"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Indoor distance</w:t>
            </w:r>
          </w:p>
        </w:tc>
        <w:tc>
          <w:tcPr>
            <w:tcW w:w="0" w:type="auto"/>
            <w:shd w:val="clear" w:color="auto" w:fill="auto"/>
            <w:vAlign w:val="center"/>
          </w:tcPr>
          <w:p w14:paraId="42B73FE7"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All-correlated</w:t>
            </w:r>
          </w:p>
        </w:tc>
      </w:tr>
      <w:tr w:rsidR="00E00E39" w:rsidRPr="00A900F1" w14:paraId="1E5EC60E" w14:textId="77777777" w:rsidTr="00586654">
        <w:trPr>
          <w:trHeight w:val="70"/>
          <w:jc w:val="center"/>
        </w:trPr>
        <w:tc>
          <w:tcPr>
            <w:tcW w:w="0" w:type="auto"/>
            <w:shd w:val="clear" w:color="auto" w:fill="auto"/>
            <w:vAlign w:val="center"/>
          </w:tcPr>
          <w:p w14:paraId="33B7B32D"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Indoor states</w:t>
            </w:r>
          </w:p>
        </w:tc>
        <w:tc>
          <w:tcPr>
            <w:tcW w:w="0" w:type="auto"/>
            <w:shd w:val="clear" w:color="auto" w:fill="auto"/>
            <w:vAlign w:val="center"/>
          </w:tcPr>
          <w:p w14:paraId="29618CAE" w14:textId="77777777" w:rsidR="00E00E39" w:rsidRPr="00A900F1" w:rsidRDefault="00E00E39" w:rsidP="00733F52">
            <w:pPr>
              <w:widowControl/>
              <w:adjustRightInd w:val="0"/>
              <w:snapToGrid w:val="0"/>
              <w:jc w:val="left"/>
              <w:rPr>
                <w:rFonts w:eastAsia="等线" w:cs="Times New Roman"/>
                <w:kern w:val="0"/>
                <w:sz w:val="22"/>
                <w:lang w:val="en-GB"/>
              </w:rPr>
            </w:pPr>
            <w:r w:rsidRPr="00A900F1">
              <w:rPr>
                <w:rFonts w:eastAsia="等线" w:cs="Times New Roman"/>
                <w:kern w:val="0"/>
                <w:sz w:val="22"/>
                <w:lang w:val="en-GB"/>
              </w:rPr>
              <w:t>All-correlated</w:t>
            </w:r>
          </w:p>
        </w:tc>
      </w:tr>
    </w:tbl>
    <w:p w14:paraId="2F617575" w14:textId="69072023" w:rsidR="00E00E39" w:rsidRPr="00A900F1" w:rsidRDefault="00E00E39" w:rsidP="00690D76">
      <w:pPr>
        <w:widowControl/>
        <w:overflowPunct w:val="0"/>
        <w:autoSpaceDE w:val="0"/>
        <w:autoSpaceDN w:val="0"/>
        <w:adjustRightInd w:val="0"/>
        <w:snapToGrid w:val="0"/>
        <w:spacing w:before="120" w:after="120"/>
        <w:textAlignment w:val="baseline"/>
        <w:rPr>
          <w:rFonts w:eastAsia="宋体" w:cs="Times New Roman"/>
          <w:b/>
          <w:bCs/>
          <w:i/>
          <w:iCs/>
          <w:kern w:val="0"/>
          <w:sz w:val="22"/>
        </w:rPr>
      </w:pPr>
      <w:bookmarkStart w:id="113" w:name="_Ref189848200"/>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35</w:t>
      </w:r>
      <w:r w:rsidRPr="00A900F1">
        <w:rPr>
          <w:rFonts w:eastAsia="宋体" w:cs="Times New Roman"/>
          <w:b/>
          <w:bCs/>
          <w:i/>
          <w:iCs/>
          <w:sz w:val="22"/>
        </w:rPr>
        <w:fldChar w:fldCharType="end"/>
      </w:r>
      <w:r w:rsidRPr="00A900F1">
        <w:rPr>
          <w:rFonts w:eastAsia="宋体" w:cs="Times New Roman"/>
          <w:b/>
          <w:bCs/>
          <w:i/>
          <w:iCs/>
          <w:sz w:val="22"/>
        </w:rPr>
        <w:t>:</w:t>
      </w:r>
      <w:r w:rsidRPr="00A900F1">
        <w:rPr>
          <w:rFonts w:eastAsia="宋体" w:cs="Times New Roman"/>
          <w:b/>
          <w:bCs/>
          <w:i/>
          <w:iCs/>
          <w:kern w:val="0"/>
          <w:sz w:val="22"/>
        </w:rPr>
        <w:t xml:space="preserve"> A new type of spatial consistency other than site specific and all-correlated shall be defined:</w:t>
      </w:r>
      <w:bookmarkEnd w:id="113"/>
    </w:p>
    <w:p w14:paraId="48E3C8BE" w14:textId="5AD3F64E" w:rsidR="00E00E39" w:rsidRPr="00A900F1" w:rsidRDefault="00CA396D" w:rsidP="009E7A08">
      <w:pPr>
        <w:pStyle w:val="a8"/>
        <w:widowControl/>
        <w:numPr>
          <w:ilvl w:val="1"/>
          <w:numId w:val="53"/>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ST/UT</w:t>
      </w:r>
      <w:r w:rsidR="00E00E39" w:rsidRPr="00A900F1">
        <w:rPr>
          <w:rFonts w:eastAsia="宋体" w:cs="Times New Roman"/>
          <w:b/>
          <w:bCs/>
          <w:i/>
          <w:iCs/>
          <w:kern w:val="0"/>
          <w:sz w:val="22"/>
        </w:rPr>
        <w:t>-correlated: parameters for ST-UT and/or UT-UT links with shared node are correlated</w:t>
      </w:r>
    </w:p>
    <w:p w14:paraId="6599068D" w14:textId="77777777" w:rsidR="00E00E39" w:rsidRPr="00836FD7" w:rsidRDefault="00E00E39"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lastRenderedPageBreak/>
        <w:t>3D spatial consistency</w:t>
      </w:r>
    </w:p>
    <w:p w14:paraId="3A9D2DC8" w14:textId="5435AAB5"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To enable </w:t>
      </w:r>
      <w:r w:rsidR="00C070D0" w:rsidRPr="00A900F1">
        <w:rPr>
          <w:rFonts w:eastAsia="宋体" w:cs="Times New Roman"/>
          <w:kern w:val="0"/>
          <w:sz w:val="22"/>
        </w:rPr>
        <w:t xml:space="preserve">a </w:t>
      </w:r>
      <w:r w:rsidRPr="00A900F1">
        <w:rPr>
          <w:rFonts w:eastAsia="宋体" w:cs="Times New Roman"/>
          <w:kern w:val="0"/>
          <w:sz w:val="22"/>
        </w:rPr>
        <w:t xml:space="preserve">spatial consistency procedure for 3D locations, the 2D correlation distance defined in the current TR 38.901 shall be enhanced to </w:t>
      </w:r>
      <w:r w:rsidR="00C070D0" w:rsidRPr="00A900F1">
        <w:rPr>
          <w:rFonts w:eastAsia="宋体" w:cs="Times New Roman"/>
          <w:kern w:val="0"/>
          <w:sz w:val="22"/>
        </w:rPr>
        <w:t xml:space="preserve">a </w:t>
      </w:r>
      <w:r w:rsidRPr="00A900F1">
        <w:rPr>
          <w:rFonts w:eastAsia="宋体" w:cs="Times New Roman"/>
          <w:kern w:val="0"/>
          <w:sz w:val="22"/>
        </w:rPr>
        <w:t xml:space="preserve">3D correlation distance. In addition, the spatial consistency procedure shall be considered as a 3D random process other than 2D random process. </w:t>
      </w:r>
    </w:p>
    <w:p w14:paraId="3AF23456" w14:textId="2D644DB9"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114" w:name="_Ref189848204"/>
      <w:r w:rsidRPr="00A900F1">
        <w:rPr>
          <w:rFonts w:eastAsia="宋体" w:cs="Times New Roman"/>
          <w:b/>
          <w:bCs/>
          <w:i/>
          <w:iCs/>
          <w:sz w:val="22"/>
        </w:rPr>
        <w:t xml:space="preserve">Proposal </w:t>
      </w:r>
      <w:r w:rsidRPr="00A900F1">
        <w:rPr>
          <w:rFonts w:eastAsia="宋体" w:cs="Times New Roman"/>
          <w:b/>
          <w:bCs/>
          <w:i/>
          <w:iCs/>
          <w:sz w:val="22"/>
        </w:rPr>
        <w:fldChar w:fldCharType="begin"/>
      </w:r>
      <w:r w:rsidRPr="00A900F1">
        <w:rPr>
          <w:rFonts w:eastAsia="宋体" w:cs="Times New Roman"/>
          <w:b/>
          <w:bCs/>
          <w:i/>
          <w:iCs/>
          <w:sz w:val="22"/>
        </w:rPr>
        <w:instrText xml:space="preserve"> SEQ Proposal \* ARABIC </w:instrText>
      </w:r>
      <w:r w:rsidRPr="00A900F1">
        <w:rPr>
          <w:rFonts w:eastAsia="宋体" w:cs="Times New Roman"/>
          <w:b/>
          <w:bCs/>
          <w:i/>
          <w:iCs/>
          <w:sz w:val="22"/>
        </w:rPr>
        <w:fldChar w:fldCharType="separate"/>
      </w:r>
      <w:r w:rsidR="00A20A33">
        <w:rPr>
          <w:rFonts w:eastAsia="宋体" w:cs="Times New Roman"/>
          <w:b/>
          <w:bCs/>
          <w:i/>
          <w:iCs/>
          <w:noProof/>
          <w:sz w:val="22"/>
        </w:rPr>
        <w:t>36</w:t>
      </w:r>
      <w:r w:rsidRPr="00A900F1">
        <w:rPr>
          <w:rFonts w:eastAsia="宋体" w:cs="Times New Roman"/>
          <w:b/>
          <w:bCs/>
          <w:i/>
          <w:iCs/>
          <w:sz w:val="22"/>
        </w:rPr>
        <w:fldChar w:fldCharType="end"/>
      </w:r>
      <w:r w:rsidRPr="00A900F1">
        <w:rPr>
          <w:rFonts w:eastAsia="宋体" w:cs="Times New Roman"/>
          <w:b/>
          <w:bCs/>
          <w:i/>
          <w:iCs/>
          <w:sz w:val="22"/>
        </w:rPr>
        <w:t>:</w:t>
      </w:r>
      <w:r w:rsidRPr="00A900F1">
        <w:rPr>
          <w:rFonts w:eastAsia="宋体" w:cs="Times New Roman"/>
          <w:b/>
          <w:bCs/>
          <w:i/>
          <w:iCs/>
          <w:kern w:val="0"/>
          <w:sz w:val="22"/>
        </w:rPr>
        <w:t xml:space="preserve"> To enable spatial consistency procedure for 3D locations, the spatial consistency procedure is considered as a 3D distance, and the correlation distance is the 3D distance.</w:t>
      </w:r>
      <w:bookmarkEnd w:id="114"/>
    </w:p>
    <w:p w14:paraId="78CEA98C" w14:textId="718BF519" w:rsidR="00E00E39" w:rsidRPr="00A900F1" w:rsidRDefault="00E00E39"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 xml:space="preserve">For implementation of 3D spatial consistency, 3D grids can be generated other than </w:t>
      </w:r>
      <w:r w:rsidR="00C070D0" w:rsidRPr="00A900F1">
        <w:rPr>
          <w:rFonts w:eastAsia="宋体" w:cs="Times New Roman"/>
          <w:kern w:val="0"/>
          <w:sz w:val="22"/>
        </w:rPr>
        <w:t xml:space="preserve">the </w:t>
      </w:r>
      <w:r w:rsidRPr="00A900F1">
        <w:rPr>
          <w:rFonts w:eastAsia="宋体" w:cs="Times New Roman"/>
          <w:kern w:val="0"/>
          <w:sz w:val="22"/>
        </w:rPr>
        <w:t xml:space="preserve">2D grid, spaced by </w:t>
      </w:r>
      <w:r w:rsidR="00C070D0" w:rsidRPr="00A900F1">
        <w:rPr>
          <w:rFonts w:eastAsia="宋体" w:cs="Times New Roman"/>
          <w:kern w:val="0"/>
          <w:sz w:val="22"/>
        </w:rPr>
        <w:t xml:space="preserve">the </w:t>
      </w:r>
      <w:r w:rsidRPr="00A900F1">
        <w:rPr>
          <w:rFonts w:eastAsia="宋体" w:cs="Times New Roman"/>
          <w:kern w:val="0"/>
          <w:sz w:val="22"/>
        </w:rPr>
        <w:t>3D correlation distance; and the instance of random variables can be generated by interpolation among the 8 vertexes of the 3D grid where the point is located in.</w:t>
      </w:r>
      <w:r w:rsidR="00223AB0" w:rsidRPr="00A900F1">
        <w:rPr>
          <w:rFonts w:eastAsia="宋体" w:cs="Times New Roman"/>
          <w:kern w:val="0"/>
          <w:sz w:val="22"/>
        </w:rPr>
        <w:t xml:space="preserve"> As starting point, the existing 2D correlation distance for spatial consistency can be reused as the 3D correlation distance.</w:t>
      </w:r>
    </w:p>
    <w:p w14:paraId="3715246D" w14:textId="17914849" w:rsidR="008C2814" w:rsidRPr="00836FD7" w:rsidRDefault="008C2814" w:rsidP="00836FD7">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836FD7">
        <w:rPr>
          <w:rFonts w:ascii="Arial" w:eastAsia="宋体" w:hAnsi="Arial" w:cs="Arial"/>
          <w:sz w:val="28"/>
          <w:szCs w:val="28"/>
        </w:rPr>
        <w:t>Conclusion</w:t>
      </w:r>
    </w:p>
    <w:p w14:paraId="0AB3A718" w14:textId="4B198308" w:rsidR="00BF5287" w:rsidRPr="00A900F1" w:rsidRDefault="00474D49" w:rsidP="00A900F1">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A900F1">
        <w:rPr>
          <w:rFonts w:eastAsia="宋体" w:cs="Times New Roman"/>
          <w:kern w:val="0"/>
          <w:sz w:val="22"/>
          <w:lang w:eastAsia="ja-JP"/>
        </w:rPr>
        <w:t xml:space="preserve">In this contribution, we </w:t>
      </w:r>
      <w:r w:rsidR="009D3A81" w:rsidRPr="00A900F1">
        <w:rPr>
          <w:rFonts w:eastAsia="宋体" w:cs="Times New Roman"/>
          <w:kern w:val="0"/>
          <w:sz w:val="22"/>
          <w:lang w:eastAsia="ja-JP"/>
        </w:rPr>
        <w:t xml:space="preserve">provide </w:t>
      </w:r>
      <w:r w:rsidR="009D3A81" w:rsidRPr="00A900F1">
        <w:rPr>
          <w:rFonts w:eastAsia="宋体" w:cs="Times New Roman"/>
          <w:kern w:val="0"/>
          <w:sz w:val="22"/>
        </w:rPr>
        <w:t>t</w:t>
      </w:r>
      <w:r w:rsidR="009D3A81" w:rsidRPr="00A900F1">
        <w:rPr>
          <w:rFonts w:eastAsia="宋体" w:cs="Times New Roman"/>
          <w:kern w:val="0"/>
          <w:sz w:val="22"/>
          <w:lang w:eastAsia="ja-JP"/>
        </w:rPr>
        <w:t xml:space="preserve">he following </w:t>
      </w:r>
      <w:r w:rsidR="00CA2AFE" w:rsidRPr="00A900F1">
        <w:rPr>
          <w:rFonts w:eastAsia="宋体" w:cs="Times New Roman"/>
          <w:kern w:val="0"/>
          <w:sz w:val="22"/>
          <w:lang w:eastAsia="ja-JP"/>
        </w:rPr>
        <w:t>observation</w:t>
      </w:r>
      <w:r w:rsidR="00CA2AFE" w:rsidRPr="00A900F1">
        <w:rPr>
          <w:rFonts w:eastAsia="宋体" w:cs="Times New Roman"/>
          <w:kern w:val="0"/>
          <w:sz w:val="22"/>
        </w:rPr>
        <w:t>s</w:t>
      </w:r>
      <w:r w:rsidR="00CA2AFE" w:rsidRPr="00A900F1">
        <w:rPr>
          <w:rFonts w:eastAsia="宋体" w:cs="Times New Roman"/>
          <w:kern w:val="0"/>
          <w:sz w:val="22"/>
          <w:lang w:eastAsia="ja-JP"/>
        </w:rPr>
        <w:t xml:space="preserve"> and </w:t>
      </w:r>
      <w:r w:rsidR="009D3A81" w:rsidRPr="00A900F1">
        <w:rPr>
          <w:rFonts w:eastAsia="宋体" w:cs="Times New Roman"/>
          <w:kern w:val="0"/>
          <w:sz w:val="22"/>
          <w:lang w:eastAsia="ja-JP"/>
        </w:rPr>
        <w:t>proposals</w:t>
      </w:r>
      <w:r w:rsidRPr="00A900F1">
        <w:rPr>
          <w:rFonts w:eastAsia="宋体" w:cs="Times New Roman"/>
          <w:kern w:val="0"/>
          <w:sz w:val="22"/>
          <w:lang w:eastAsia="ja-JP"/>
        </w:rPr>
        <w:t>.</w:t>
      </w:r>
    </w:p>
    <w:p w14:paraId="2A29F76D" w14:textId="7CA6418C" w:rsidR="001A0B28" w:rsidRDefault="001A0B28" w:rsidP="00A900F1">
      <w:pPr>
        <w:widowControl/>
        <w:overflowPunct w:val="0"/>
        <w:autoSpaceDE w:val="0"/>
        <w:autoSpaceDN w:val="0"/>
        <w:adjustRightInd w:val="0"/>
        <w:snapToGrid w:val="0"/>
        <w:spacing w:after="120"/>
        <w:textAlignment w:val="baseline"/>
        <w:rPr>
          <w:rFonts w:eastAsia="宋体" w:cs="Times New Roman"/>
          <w:b/>
          <w:bCs/>
          <w:sz w:val="22"/>
          <w:u w:val="single"/>
        </w:rPr>
      </w:pPr>
      <w:r w:rsidRPr="00A900F1">
        <w:rPr>
          <w:rFonts w:eastAsia="宋体" w:cs="Times New Roman"/>
          <w:b/>
          <w:bCs/>
          <w:sz w:val="22"/>
          <w:u w:val="single"/>
        </w:rPr>
        <w:t>Observations:</w:t>
      </w:r>
    </w:p>
    <w:p w14:paraId="112D9811" w14:textId="762E7366" w:rsidR="000A4485" w:rsidRDefault="00FB0B55"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_Ref178877992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Observation </w:t>
      </w:r>
      <w:r w:rsidR="00A20A33">
        <w:rPr>
          <w:rFonts w:eastAsia="宋体" w:cs="Times New Roman"/>
          <w:b/>
          <w:bCs/>
          <w:i/>
          <w:iCs/>
          <w:noProof/>
          <w:sz w:val="22"/>
        </w:rPr>
        <w:t>1</w:t>
      </w:r>
      <w:r w:rsidR="00A20A33" w:rsidRPr="00A900F1">
        <w:rPr>
          <w:rFonts w:eastAsia="宋体" w:cs="Times New Roman"/>
          <w:b/>
          <w:bCs/>
          <w:i/>
          <w:iCs/>
          <w:sz w:val="22"/>
        </w:rPr>
        <w:t>: For target type vehicle, measurements have shown that PDPs are different depending on the location of the scattering point on the vehicle.</w:t>
      </w:r>
      <w:r>
        <w:rPr>
          <w:rFonts w:eastAsia="Yu Mincho" w:cs="Times New Roman"/>
          <w:kern w:val="0"/>
          <w:sz w:val="22"/>
          <w:lang w:eastAsia="ja-JP"/>
        </w:rPr>
        <w:fldChar w:fldCharType="end"/>
      </w:r>
    </w:p>
    <w:p w14:paraId="45F7A55C" w14:textId="126001EF" w:rsidR="007176A0" w:rsidRDefault="00FB0B55"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_Ref189847929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Observation </w:t>
      </w:r>
      <w:r w:rsidR="00A20A33">
        <w:rPr>
          <w:rFonts w:eastAsia="宋体" w:cs="Times New Roman"/>
          <w:b/>
          <w:bCs/>
          <w:i/>
          <w:iCs/>
          <w:noProof/>
          <w:sz w:val="22"/>
        </w:rPr>
        <w:t>2</w:t>
      </w:r>
      <w:r w:rsidR="00A20A33" w:rsidRPr="00A900F1">
        <w:rPr>
          <w:rFonts w:eastAsia="宋体" w:cs="Times New Roman"/>
          <w:b/>
          <w:bCs/>
          <w:i/>
          <w:iCs/>
          <w:sz w:val="22"/>
        </w:rPr>
        <w:t>: For human monostatic RCS,</w:t>
      </w:r>
      <w:r>
        <w:rPr>
          <w:rFonts w:eastAsia="Yu Mincho" w:cs="Times New Roman"/>
          <w:kern w:val="0"/>
          <w:sz w:val="22"/>
          <w:lang w:eastAsia="ja-JP"/>
        </w:rPr>
        <w:fldChar w:fldCharType="end"/>
      </w:r>
    </w:p>
    <w:p w14:paraId="01A07DCE" w14:textId="77777777" w:rsidR="003E1FD9" w:rsidRPr="00A900F1" w:rsidRDefault="003E1FD9" w:rsidP="009E7A08">
      <w:pPr>
        <w:pStyle w:val="a8"/>
        <w:widowControl/>
        <w:numPr>
          <w:ilvl w:val="0"/>
          <w:numId w:val="42"/>
        </w:numPr>
        <w:overflowPunct w:val="0"/>
        <w:autoSpaceDE w:val="0"/>
        <w:autoSpaceDN w:val="0"/>
        <w:adjustRightInd w:val="0"/>
        <w:snapToGrid w:val="0"/>
        <w:spacing w:after="120"/>
        <w:ind w:left="357" w:firstLineChars="0" w:hanging="357"/>
        <w:textAlignment w:val="baseline"/>
        <w:rPr>
          <w:rFonts w:eastAsia="宋体" w:cs="Times New Roman"/>
          <w:b/>
          <w:bCs/>
          <w:i/>
          <w:iCs/>
          <w:sz w:val="22"/>
        </w:rPr>
      </w:pPr>
      <w:r w:rsidRPr="00A900F1">
        <w:rPr>
          <w:rFonts w:eastAsia="宋体" w:cs="Times New Roman"/>
          <w:b/>
          <w:bCs/>
          <w:i/>
          <w:iCs/>
          <w:sz w:val="22"/>
        </w:rPr>
        <w:t>the RCS pattern exhibits an omni-directional pattern,</w:t>
      </w:r>
    </w:p>
    <w:p w14:paraId="0506F0FA" w14:textId="77777777" w:rsidR="003E1FD9" w:rsidRPr="00A900F1" w:rsidRDefault="003E1FD9" w:rsidP="009E7A08">
      <w:pPr>
        <w:pStyle w:val="a8"/>
        <w:widowControl/>
        <w:numPr>
          <w:ilvl w:val="0"/>
          <w:numId w:val="42"/>
        </w:numPr>
        <w:overflowPunct w:val="0"/>
        <w:autoSpaceDE w:val="0"/>
        <w:autoSpaceDN w:val="0"/>
        <w:adjustRightInd w:val="0"/>
        <w:snapToGrid w:val="0"/>
        <w:spacing w:after="120"/>
        <w:ind w:left="357" w:firstLineChars="0" w:hanging="357"/>
        <w:textAlignment w:val="baseline"/>
        <w:rPr>
          <w:rFonts w:eastAsia="宋体" w:cs="Times New Roman"/>
          <w:b/>
          <w:bCs/>
          <w:i/>
          <w:iCs/>
          <w:sz w:val="22"/>
        </w:rPr>
      </w:pPr>
      <w:r w:rsidRPr="00A900F1">
        <w:rPr>
          <w:rFonts w:eastAsia="宋体" w:cs="Times New Roman"/>
          <w:b/>
          <w:bCs/>
          <w:i/>
          <w:iCs/>
          <w:sz w:val="22"/>
        </w:rPr>
        <w:t>the RCSs with VV/HH polarizations are similar,</w:t>
      </w:r>
    </w:p>
    <w:p w14:paraId="76575B14" w14:textId="77777777" w:rsidR="003E1FD9" w:rsidRPr="00A900F1" w:rsidRDefault="003E1FD9" w:rsidP="009E7A08">
      <w:pPr>
        <w:pStyle w:val="a8"/>
        <w:widowControl/>
        <w:numPr>
          <w:ilvl w:val="0"/>
          <w:numId w:val="42"/>
        </w:numPr>
        <w:overflowPunct w:val="0"/>
        <w:autoSpaceDE w:val="0"/>
        <w:autoSpaceDN w:val="0"/>
        <w:adjustRightInd w:val="0"/>
        <w:snapToGrid w:val="0"/>
        <w:spacing w:after="120"/>
        <w:ind w:left="357" w:firstLineChars="0" w:hanging="357"/>
        <w:textAlignment w:val="baseline"/>
        <w:rPr>
          <w:rFonts w:eastAsia="宋体" w:cs="Times New Roman"/>
          <w:b/>
          <w:bCs/>
          <w:i/>
          <w:iCs/>
          <w:sz w:val="22"/>
        </w:rPr>
      </w:pPr>
      <w:r w:rsidRPr="00A900F1">
        <w:rPr>
          <w:rFonts w:eastAsia="宋体" w:cs="Times New Roman"/>
          <w:b/>
          <w:bCs/>
          <w:i/>
          <w:iCs/>
          <w:sz w:val="22"/>
        </w:rPr>
        <w:t>the RCSs with VH/HV polarizations are almost identical,</w:t>
      </w:r>
    </w:p>
    <w:p w14:paraId="014CFD5D" w14:textId="12CC578D" w:rsidR="003E1FD9" w:rsidRPr="003E1FD9" w:rsidRDefault="003E1FD9" w:rsidP="009E7A08">
      <w:pPr>
        <w:pStyle w:val="a8"/>
        <w:widowControl/>
        <w:numPr>
          <w:ilvl w:val="0"/>
          <w:numId w:val="42"/>
        </w:numPr>
        <w:overflowPunct w:val="0"/>
        <w:autoSpaceDE w:val="0"/>
        <w:autoSpaceDN w:val="0"/>
        <w:adjustRightInd w:val="0"/>
        <w:snapToGrid w:val="0"/>
        <w:spacing w:after="120"/>
        <w:ind w:left="357" w:firstLineChars="0" w:hanging="357"/>
        <w:textAlignment w:val="baseline"/>
        <w:rPr>
          <w:rFonts w:eastAsia="宋体" w:cs="Times New Roman"/>
          <w:b/>
          <w:bCs/>
          <w:i/>
          <w:iCs/>
          <w:sz w:val="22"/>
        </w:rPr>
      </w:pPr>
      <w:r w:rsidRPr="00A900F1">
        <w:rPr>
          <w:rFonts w:eastAsia="宋体" w:cs="Times New Roman"/>
          <w:b/>
          <w:bCs/>
          <w:i/>
          <w:iCs/>
          <w:sz w:val="22"/>
        </w:rPr>
        <w:t>the RCSs with VV/HH polarizations are approximately 30 dB larger than their VH/HV counterpart.</w:t>
      </w:r>
    </w:p>
    <w:p w14:paraId="470C81F4" w14:textId="03353779" w:rsidR="007176A0" w:rsidRDefault="00FB0B55"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_Ref189847932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Observation </w:t>
      </w:r>
      <w:r w:rsidR="00A20A33">
        <w:rPr>
          <w:rFonts w:eastAsia="宋体" w:cs="Times New Roman"/>
          <w:b/>
          <w:bCs/>
          <w:i/>
          <w:iCs/>
          <w:noProof/>
          <w:sz w:val="22"/>
        </w:rPr>
        <w:t>3</w:t>
      </w:r>
      <w:r w:rsidR="00A20A33" w:rsidRPr="00A900F1">
        <w:rPr>
          <w:rFonts w:eastAsia="宋体" w:cs="Times New Roman"/>
          <w:b/>
          <w:bCs/>
          <w:i/>
          <w:iCs/>
          <w:sz w:val="22"/>
        </w:rPr>
        <w:t>: For human bistatic RCS, the RCS pattern exhibits a directional pattern.</w:t>
      </w:r>
      <w:r>
        <w:rPr>
          <w:rFonts w:eastAsia="Yu Mincho" w:cs="Times New Roman"/>
          <w:kern w:val="0"/>
          <w:sz w:val="22"/>
          <w:lang w:eastAsia="ja-JP"/>
        </w:rPr>
        <w:fldChar w:fldCharType="end"/>
      </w:r>
    </w:p>
    <w:p w14:paraId="128FC5DF" w14:textId="3CFC244C" w:rsidR="007176A0" w:rsidRDefault="00FB0B55"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_Ref189842066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Observation </w:t>
      </w:r>
      <w:r w:rsidR="00A20A33">
        <w:rPr>
          <w:rFonts w:eastAsia="宋体" w:cs="Times New Roman"/>
          <w:b/>
          <w:bCs/>
          <w:i/>
          <w:iCs/>
          <w:noProof/>
          <w:sz w:val="22"/>
        </w:rPr>
        <w:t>4</w:t>
      </w:r>
      <w:r w:rsidR="00A20A33" w:rsidRPr="00A900F1">
        <w:rPr>
          <w:rFonts w:eastAsia="宋体" w:cs="Times New Roman"/>
          <w:b/>
          <w:bCs/>
          <w:i/>
          <w:iCs/>
          <w:sz w:val="22"/>
        </w:rPr>
        <w:t>: For human RCS, the accuracy of the transition formula can be guaranteed when the bistatic angle is relatively small. Although the accuracy is decreased with the increase of bistatic angle, the tolerance is acceptable.</w:t>
      </w:r>
      <w:r>
        <w:rPr>
          <w:rFonts w:eastAsia="Yu Mincho" w:cs="Times New Roman"/>
          <w:kern w:val="0"/>
          <w:sz w:val="22"/>
          <w:lang w:eastAsia="ja-JP"/>
        </w:rPr>
        <w:fldChar w:fldCharType="end"/>
      </w:r>
    </w:p>
    <w:p w14:paraId="6F7DF2E8" w14:textId="2FE99103" w:rsidR="00FB0B55" w:rsidRDefault="00FB0B55"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_Ref189847938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Observation </w:t>
      </w:r>
      <w:r w:rsidR="00A20A33">
        <w:rPr>
          <w:rFonts w:eastAsia="宋体" w:cs="Times New Roman"/>
          <w:b/>
          <w:bCs/>
          <w:i/>
          <w:iCs/>
          <w:noProof/>
          <w:sz w:val="22"/>
        </w:rPr>
        <w:t>5</w:t>
      </w:r>
      <w:r w:rsidR="00A20A33" w:rsidRPr="00A900F1">
        <w:rPr>
          <w:rFonts w:eastAsia="宋体" w:cs="Times New Roman"/>
          <w:b/>
          <w:bCs/>
          <w:i/>
          <w:iCs/>
          <w:sz w:val="22"/>
        </w:rPr>
        <w:t>: For vehicle monostatic RCS, the RCS pattern exhibits a directional pattern, and five peaks can be found corresponding to the front, left, back, right, and roof side of the vehicle. The vehicle mean RCS in horizontal dimension with VV is approximate 34 dB larger than its VH counterpart.</w:t>
      </w:r>
      <w:r>
        <w:rPr>
          <w:rFonts w:eastAsia="Yu Mincho" w:cs="Times New Roman"/>
          <w:kern w:val="0"/>
          <w:sz w:val="22"/>
          <w:lang w:eastAsia="ja-JP"/>
        </w:rPr>
        <w:fldChar w:fldCharType="end"/>
      </w:r>
    </w:p>
    <w:p w14:paraId="254146D4" w14:textId="04D501A1" w:rsidR="00FB0B55" w:rsidRDefault="00FB0B55"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_Ref189847941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Observation </w:t>
      </w:r>
      <w:r w:rsidR="00A20A33">
        <w:rPr>
          <w:rFonts w:eastAsia="宋体" w:cs="Times New Roman"/>
          <w:b/>
          <w:bCs/>
          <w:i/>
          <w:iCs/>
          <w:noProof/>
          <w:sz w:val="22"/>
        </w:rPr>
        <w:t>6</w:t>
      </w:r>
      <w:r w:rsidR="00A20A33" w:rsidRPr="00A900F1">
        <w:rPr>
          <w:rFonts w:eastAsia="宋体" w:cs="Times New Roman"/>
          <w:b/>
          <w:bCs/>
          <w:i/>
          <w:iCs/>
          <w:sz w:val="22"/>
        </w:rPr>
        <w:t>: For vehicle bistatic RCS, the RCS pattern exhibits a directional pattern, and five peaks can be found corresponding to the front, left, back, right, and roof side of the vehicle.</w:t>
      </w:r>
      <w:r>
        <w:rPr>
          <w:rFonts w:eastAsia="Yu Mincho" w:cs="Times New Roman"/>
          <w:kern w:val="0"/>
          <w:sz w:val="22"/>
          <w:lang w:eastAsia="ja-JP"/>
        </w:rPr>
        <w:fldChar w:fldCharType="end"/>
      </w:r>
    </w:p>
    <w:p w14:paraId="429A3831" w14:textId="1B56C21B" w:rsidR="00FB0B55" w:rsidRDefault="00FB0B55"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_Ref189847943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Observation </w:t>
      </w:r>
      <w:r w:rsidR="00A20A33">
        <w:rPr>
          <w:rFonts w:eastAsia="宋体" w:cs="Times New Roman"/>
          <w:b/>
          <w:bCs/>
          <w:i/>
          <w:iCs/>
          <w:noProof/>
          <w:sz w:val="22"/>
        </w:rPr>
        <w:t>7</w:t>
      </w:r>
      <w:r w:rsidR="00A20A33" w:rsidRPr="00A900F1">
        <w:rPr>
          <w:rFonts w:eastAsia="宋体" w:cs="Times New Roman"/>
          <w:b/>
          <w:bCs/>
          <w:i/>
          <w:iCs/>
          <w:sz w:val="22"/>
        </w:rPr>
        <w:t>: For vehicle RCS, similar with human RCS, the accuracy of the transition formula can be guaranteed when the bistatic angle is relatively small. Although the accuracy is decreased with the increase of the bistatic angle, the tolerance is still acceptable.</w:t>
      </w:r>
      <w:r>
        <w:rPr>
          <w:rFonts w:eastAsia="Yu Mincho" w:cs="Times New Roman"/>
          <w:kern w:val="0"/>
          <w:sz w:val="22"/>
          <w:lang w:eastAsia="ja-JP"/>
        </w:rPr>
        <w:fldChar w:fldCharType="end"/>
      </w:r>
    </w:p>
    <w:p w14:paraId="73C2AC87" w14:textId="6B2F0D9C" w:rsidR="00FB0B55" w:rsidRPr="007176A0" w:rsidRDefault="00FB0B55"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_Ref189847947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Observation </w:t>
      </w:r>
      <w:r w:rsidR="00A20A33">
        <w:rPr>
          <w:rFonts w:eastAsia="宋体" w:cs="Times New Roman"/>
          <w:b/>
          <w:bCs/>
          <w:i/>
          <w:iCs/>
          <w:noProof/>
          <w:sz w:val="22"/>
        </w:rPr>
        <w:t>8</w:t>
      </w:r>
      <w:r w:rsidR="00A20A33" w:rsidRPr="00A900F1">
        <w:rPr>
          <w:rFonts w:eastAsia="宋体" w:cs="Times New Roman"/>
          <w:b/>
          <w:bCs/>
          <w:i/>
          <w:iCs/>
          <w:sz w:val="22"/>
        </w:rPr>
        <w:t xml:space="preserve">: </w:t>
      </w:r>
      <w:r w:rsidR="00A20A33" w:rsidRPr="00A900F1">
        <w:rPr>
          <w:rFonts w:eastAsia="宋体" w:cs="Times New Roman"/>
          <w:b/>
          <w:bCs/>
          <w:i/>
          <w:iCs/>
          <w:kern w:val="0"/>
          <w:sz w:val="22"/>
        </w:rPr>
        <w:t>The spatial consistency procedure for background channel of mono-static sensing can be considered later by extending the spatial consistency procedure of bi-static sensing.</w:t>
      </w:r>
      <w:r>
        <w:rPr>
          <w:rFonts w:eastAsia="Yu Mincho" w:cs="Times New Roman"/>
          <w:kern w:val="0"/>
          <w:sz w:val="22"/>
          <w:lang w:eastAsia="ja-JP"/>
        </w:rPr>
        <w:fldChar w:fldCharType="end"/>
      </w:r>
    </w:p>
    <w:p w14:paraId="5C77670A" w14:textId="4122E6A9" w:rsidR="001A0B28" w:rsidRDefault="001A0B28" w:rsidP="00A900F1">
      <w:pPr>
        <w:widowControl/>
        <w:overflowPunct w:val="0"/>
        <w:autoSpaceDE w:val="0"/>
        <w:autoSpaceDN w:val="0"/>
        <w:adjustRightInd w:val="0"/>
        <w:snapToGrid w:val="0"/>
        <w:spacing w:after="120"/>
        <w:textAlignment w:val="baseline"/>
        <w:rPr>
          <w:rFonts w:eastAsia="宋体" w:cs="Times New Roman"/>
          <w:b/>
          <w:bCs/>
          <w:sz w:val="22"/>
          <w:u w:val="single"/>
        </w:rPr>
      </w:pPr>
      <w:r w:rsidRPr="00A900F1">
        <w:rPr>
          <w:rFonts w:eastAsia="宋体" w:cs="Times New Roman"/>
          <w:b/>
          <w:bCs/>
          <w:sz w:val="22"/>
          <w:u w:val="single"/>
        </w:rPr>
        <w:t>Proposals:</w:t>
      </w:r>
    </w:p>
    <w:p w14:paraId="72F7B04B" w14:textId="635F75E1" w:rsidR="007176A0"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_Ref189848031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w:t>
      </w:r>
      <w:r w:rsidR="00A20A33" w:rsidRPr="00A900F1">
        <w:rPr>
          <w:rFonts w:eastAsia="宋体" w:cs="Times New Roman"/>
          <w:b/>
          <w:bCs/>
          <w:i/>
          <w:iCs/>
          <w:sz w:val="22"/>
        </w:rPr>
        <w:t>: For a target type modeled with single scattering point, the exact 3D location of the scattering point is set as the geometric center of the target.</w:t>
      </w:r>
      <w:r>
        <w:rPr>
          <w:rFonts w:eastAsia="Yu Mincho" w:cs="Times New Roman"/>
          <w:kern w:val="0"/>
          <w:sz w:val="22"/>
          <w:lang w:eastAsia="ja-JP"/>
        </w:rPr>
        <w:fldChar w:fldCharType="end"/>
      </w:r>
    </w:p>
    <w:p w14:paraId="70150C51" w14:textId="38D2EBBA" w:rsidR="00EA5529"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_Ref189848035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2</w:t>
      </w:r>
      <w:r w:rsidR="00A20A33" w:rsidRPr="00A900F1">
        <w:rPr>
          <w:rFonts w:eastAsia="宋体" w:cs="Times New Roman"/>
          <w:b/>
          <w:bCs/>
          <w:i/>
          <w:iCs/>
          <w:sz w:val="22"/>
        </w:rPr>
        <w:t>: For vehicle when optionally modelled as multiple scattering points,</w:t>
      </w:r>
      <w:r>
        <w:rPr>
          <w:rFonts w:eastAsia="Yu Mincho" w:cs="Times New Roman"/>
          <w:kern w:val="0"/>
          <w:sz w:val="22"/>
          <w:lang w:eastAsia="ja-JP"/>
        </w:rPr>
        <w:fldChar w:fldCharType="end"/>
      </w:r>
    </w:p>
    <w:p w14:paraId="3B074949" w14:textId="77777777" w:rsidR="00473643" w:rsidRPr="00A900F1" w:rsidRDefault="00473643" w:rsidP="009E7A08">
      <w:pPr>
        <w:numPr>
          <w:ilvl w:val="0"/>
          <w:numId w:val="18"/>
        </w:numPr>
        <w:adjustRightInd w:val="0"/>
        <w:snapToGrid w:val="0"/>
        <w:spacing w:after="120"/>
        <w:rPr>
          <w:rFonts w:eastAsia="宋体" w:cs="Times New Roman"/>
          <w:b/>
          <w:bCs/>
          <w:i/>
          <w:iCs/>
          <w:sz w:val="22"/>
        </w:rPr>
      </w:pPr>
      <w:r w:rsidRPr="00A900F1">
        <w:rPr>
          <w:rFonts w:eastAsia="宋体" w:cs="Times New Roman"/>
          <w:b/>
          <w:bCs/>
          <w:i/>
          <w:iCs/>
          <w:sz w:val="22"/>
        </w:rPr>
        <w:t>the exact 3D locations can be defined as the geometric center of each side of the vehicle;</w:t>
      </w:r>
    </w:p>
    <w:p w14:paraId="21934DCA" w14:textId="77777777" w:rsidR="00473643" w:rsidRPr="00A900F1" w:rsidRDefault="00473643" w:rsidP="009E7A08">
      <w:pPr>
        <w:numPr>
          <w:ilvl w:val="0"/>
          <w:numId w:val="18"/>
        </w:numPr>
        <w:adjustRightInd w:val="0"/>
        <w:snapToGrid w:val="0"/>
        <w:spacing w:after="120"/>
        <w:rPr>
          <w:rFonts w:eastAsia="宋体" w:cs="Times New Roman"/>
          <w:b/>
          <w:bCs/>
          <w:i/>
          <w:iCs/>
          <w:sz w:val="22"/>
        </w:rPr>
      </w:pPr>
      <w:r w:rsidRPr="00A900F1">
        <w:rPr>
          <w:rFonts w:eastAsia="宋体" w:cs="Times New Roman"/>
          <w:b/>
          <w:bCs/>
          <w:i/>
          <w:iCs/>
          <w:sz w:val="22"/>
        </w:rPr>
        <w:t>the number of scattering points is fixed and independent from the distance between Tx/Rx and the vehicle;</w:t>
      </w:r>
    </w:p>
    <w:p w14:paraId="2B1BF0D0" w14:textId="77777777" w:rsidR="00473643" w:rsidRPr="00A900F1" w:rsidRDefault="00473643" w:rsidP="009E7A08">
      <w:pPr>
        <w:numPr>
          <w:ilvl w:val="0"/>
          <w:numId w:val="18"/>
        </w:numPr>
        <w:adjustRightInd w:val="0"/>
        <w:snapToGrid w:val="0"/>
        <w:spacing w:after="120"/>
        <w:rPr>
          <w:rFonts w:eastAsia="宋体" w:cs="Times New Roman"/>
          <w:b/>
          <w:bCs/>
          <w:i/>
          <w:iCs/>
          <w:sz w:val="22"/>
        </w:rPr>
      </w:pPr>
      <w:r w:rsidRPr="00A900F1">
        <w:rPr>
          <w:rFonts w:eastAsia="宋体" w:cs="Times New Roman"/>
          <w:b/>
          <w:bCs/>
          <w:i/>
          <w:iCs/>
          <w:sz w:val="22"/>
        </w:rPr>
        <w:lastRenderedPageBreak/>
        <w:t>the relative locations of the scattering points are deterministically and keep unchanged in the simulation.</w:t>
      </w:r>
    </w:p>
    <w:p w14:paraId="2B1AA969" w14:textId="14E7D9A7" w:rsidR="00EA5529" w:rsidRP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_Ref189848053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3</w:t>
      </w:r>
      <w:r w:rsidR="00A20A33" w:rsidRPr="00A900F1">
        <w:rPr>
          <w:rFonts w:eastAsia="宋体" w:cs="Times New Roman"/>
          <w:b/>
          <w:bCs/>
          <w:i/>
          <w:iCs/>
          <w:sz w:val="22"/>
        </w:rPr>
        <w:t xml:space="preserve">: Support to adopt </w:t>
      </w:r>
      <m:oMath>
        <m:sSub>
          <m:sSubPr>
            <m:ctrlPr>
              <w:rPr>
                <w:rFonts w:ascii="Cambria Math" w:eastAsia="宋体" w:hAnsi="Cambria Math" w:cs="Times New Roman"/>
                <w:b/>
                <w:bCs/>
                <w:i/>
                <w:iCs/>
                <w:sz w:val="22"/>
              </w:rPr>
            </m:ctrlPr>
          </m:sSubPr>
          <m:e>
            <m:r>
              <m:rPr>
                <m:sty m:val="p"/>
              </m:rPr>
              <w:rPr>
                <w:rFonts w:ascii="Cambria Math" w:eastAsia="宋体" w:hAnsi="Cambria Math" w:cs="Times New Roman"/>
                <w:sz w:val="22"/>
              </w:rPr>
              <m:t>CPM</m:t>
            </m:r>
          </m:e>
          <m:sub>
            <m:r>
              <m:rPr>
                <m:sty m:val="p"/>
              </m:rPr>
              <w:rPr>
                <w:rFonts w:ascii="Cambria Math" w:eastAsia="宋体" w:hAnsi="Cambria Math" w:cs="Times New Roman"/>
                <w:sz w:val="22"/>
              </w:rPr>
              <m:t>sp,i</m:t>
            </m:r>
          </m:sub>
        </m:sSub>
        <m:r>
          <m:rPr>
            <m:sty m:val="p"/>
          </m:rPr>
          <w:rPr>
            <w:rFonts w:ascii="Cambria Math" w:eastAsia="宋体" w:hAnsi="Cambria Math" w:cs="Times New Roman"/>
            <w:sz w:val="22"/>
          </w:rPr>
          <m:t>=</m:t>
        </m:r>
        <m:d>
          <m:dPr>
            <m:begChr m:val="["/>
            <m:endChr m:val="]"/>
            <m:ctrlPr>
              <w:rPr>
                <w:rFonts w:ascii="Cambria Math" w:eastAsia="宋体" w:hAnsi="Cambria Math" w:cs="Times New Roman"/>
                <w:b/>
                <w:bCs/>
                <w:i/>
                <w:iCs/>
                <w:sz w:val="22"/>
              </w:rPr>
            </m:ctrlPr>
          </m:dPr>
          <m:e>
            <m:m>
              <m:mPr>
                <m:mcs>
                  <m:mc>
                    <m:mcPr>
                      <m:count m:val="2"/>
                      <m:mcJc m:val="center"/>
                    </m:mcPr>
                  </m:mc>
                </m:mcs>
                <m:ctrlPr>
                  <w:rPr>
                    <w:rFonts w:ascii="Cambria Math" w:eastAsia="宋体" w:hAnsi="Cambria Math" w:cs="Times New Roman"/>
                    <w:b/>
                    <w:bCs/>
                    <w:i/>
                    <w:iCs/>
                    <w:sz w:val="22"/>
                  </w:rPr>
                </m:ctrlPr>
              </m:mPr>
              <m:mr>
                <m:e>
                  <m:r>
                    <m:rPr>
                      <m:sty m:val="p"/>
                    </m:rPr>
                    <w:rPr>
                      <w:rFonts w:ascii="Cambria Math" w:eastAsia="宋体" w:hAnsi="Cambria Math" w:cs="Times New Roman"/>
                      <w:sz w:val="22"/>
                    </w:rPr>
                    <m:t>exp</m:t>
                  </m:r>
                  <m:d>
                    <m:dPr>
                      <m:ctrlPr>
                        <w:rPr>
                          <w:rFonts w:ascii="Cambria Math" w:eastAsia="宋体" w:hAnsi="Cambria Math" w:cs="Times New Roman"/>
                          <w:b/>
                          <w:bCs/>
                          <w:i/>
                          <w:iCs/>
                          <w:sz w:val="22"/>
                        </w:rPr>
                      </m:ctrlPr>
                    </m:dPr>
                    <m:e>
                      <m:r>
                        <m:rPr>
                          <m:sty m:val="p"/>
                        </m:rPr>
                        <w:rPr>
                          <w:rFonts w:ascii="Cambria Math" w:eastAsia="宋体" w:hAnsi="Cambria Math" w:cs="Times New Roman"/>
                          <w:sz w:val="22"/>
                        </w:rPr>
                        <m:t>j</m:t>
                      </m:r>
                      <m:sSubSup>
                        <m:sSubSupPr>
                          <m:ctrlPr>
                            <w:rPr>
                              <w:rFonts w:ascii="Cambria Math" w:eastAsia="宋体" w:hAnsi="Cambria Math" w:cs="Times New Roman"/>
                              <w:b/>
                              <w:bCs/>
                              <w:i/>
                              <w:iCs/>
                              <w:sz w:val="22"/>
                            </w:rPr>
                          </m:ctrlPr>
                        </m:sSubSupPr>
                        <m:e>
                          <m:r>
                            <m:rPr>
                              <m:sty m:val="p"/>
                            </m:rPr>
                            <w:rPr>
                              <w:rFonts w:ascii="Cambria Math" w:eastAsia="宋体" w:hAnsi="Cambria Math" w:cs="Times New Roman"/>
                              <w:sz w:val="22"/>
                            </w:rPr>
                            <m:t>Φ</m:t>
                          </m:r>
                        </m:e>
                        <m:sub>
                          <m:r>
                            <m:rPr>
                              <m:sty m:val="p"/>
                            </m:rPr>
                            <w:rPr>
                              <w:rFonts w:ascii="Cambria Math" w:eastAsia="宋体" w:hAnsi="Cambria Math" w:cs="Times New Roman"/>
                              <w:sz w:val="22"/>
                            </w:rPr>
                            <m:t>sp,i</m:t>
                          </m:r>
                        </m:sub>
                        <m:sup>
                          <m:r>
                            <m:rPr>
                              <m:sty m:val="p"/>
                            </m:rPr>
                            <w:rPr>
                              <w:rFonts w:ascii="Cambria Math" w:eastAsia="宋体" w:hAnsi="Cambria Math" w:cs="Times New Roman"/>
                              <w:sz w:val="22"/>
                            </w:rPr>
                            <m:t>θθ</m:t>
                          </m:r>
                        </m:sup>
                      </m:sSubSup>
                    </m:e>
                  </m:d>
                </m:e>
                <m:e>
                  <m:rad>
                    <m:radPr>
                      <m:degHide m:val="1"/>
                      <m:ctrlPr>
                        <w:rPr>
                          <w:rFonts w:ascii="Cambria Math" w:hAnsi="Cambria Math" w:cs="Times New Roman"/>
                          <w:b/>
                          <w:bCs/>
                          <w:i/>
                          <w:iCs/>
                          <w:sz w:val="22"/>
                        </w:rPr>
                      </m:ctrlPr>
                    </m:radPr>
                    <m:deg/>
                    <m:e>
                      <m:sSup>
                        <m:sSupPr>
                          <m:ctrlPr>
                            <w:rPr>
                              <w:rFonts w:ascii="Cambria Math" w:hAnsi="Cambria Math" w:cs="Times New Roman"/>
                              <w:b/>
                              <w:bCs/>
                              <w:i/>
                              <w:iCs/>
                              <w:sz w:val="22"/>
                            </w:rPr>
                          </m:ctrlPr>
                        </m:sSupPr>
                        <m:e>
                          <m:sSub>
                            <m:sSubPr>
                              <m:ctrlPr>
                                <w:rPr>
                                  <w:rFonts w:ascii="Cambria Math" w:hAnsi="Cambria Math" w:cs="Times New Roman"/>
                                  <w:b/>
                                  <w:bCs/>
                                  <w:i/>
                                  <w:iCs/>
                                  <w:sz w:val="22"/>
                                </w:rPr>
                              </m:ctrlPr>
                            </m:sSubPr>
                            <m:e>
                              <m:r>
                                <m:rPr>
                                  <m:sty m:val="p"/>
                                </m:rPr>
                                <w:rPr>
                                  <w:rFonts w:ascii="Cambria Math" w:hAnsi="Cambria Math" w:cs="Times New Roman"/>
                                  <w:sz w:val="22"/>
                                </w:rPr>
                                <m:t>κ</m:t>
                              </m:r>
                            </m:e>
                            <m:sub>
                              <m:r>
                                <m:rPr>
                                  <m:sty m:val="p"/>
                                </m:rPr>
                                <w:rPr>
                                  <w:rFonts w:ascii="Cambria Math" w:hAnsi="Cambria Math" w:cs="Times New Roman"/>
                                  <w:sz w:val="22"/>
                                </w:rPr>
                                <m:t>sp,</m:t>
                              </m:r>
                              <m:r>
                                <m:rPr>
                                  <m:sty m:val="p"/>
                                </m:rPr>
                                <w:rPr>
                                  <w:rFonts w:ascii="Cambria Math" w:eastAsia="等线" w:hAnsi="Cambria Math" w:cs="Times New Roman"/>
                                  <w:sz w:val="22"/>
                                </w:rPr>
                                <m:t>i</m:t>
                              </m:r>
                            </m:sub>
                          </m:sSub>
                        </m:e>
                        <m:sup>
                          <m:r>
                            <m:rPr>
                              <m:sty m:val="p"/>
                            </m:rPr>
                            <w:rPr>
                              <w:rFonts w:ascii="Cambria Math" w:hAnsi="Cambria Math" w:cs="Times New Roman"/>
                              <w:sz w:val="22"/>
                            </w:rPr>
                            <m:t>-1</m:t>
                          </m:r>
                        </m:sup>
                      </m:sSup>
                    </m:e>
                  </m:rad>
                  <m:r>
                    <m:rPr>
                      <m:sty m:val="p"/>
                    </m:rPr>
                    <w:rPr>
                      <w:rFonts w:ascii="Cambria Math" w:eastAsia="宋体" w:hAnsi="Cambria Math" w:cs="Times New Roman"/>
                      <w:sz w:val="22"/>
                    </w:rPr>
                    <m:t>exp</m:t>
                  </m:r>
                  <m:d>
                    <m:dPr>
                      <m:ctrlPr>
                        <w:rPr>
                          <w:rFonts w:ascii="Cambria Math" w:eastAsia="宋体" w:hAnsi="Cambria Math" w:cs="Times New Roman"/>
                          <w:b/>
                          <w:bCs/>
                          <w:i/>
                          <w:iCs/>
                          <w:sz w:val="22"/>
                        </w:rPr>
                      </m:ctrlPr>
                    </m:dPr>
                    <m:e>
                      <m:r>
                        <m:rPr>
                          <m:sty m:val="p"/>
                        </m:rPr>
                        <w:rPr>
                          <w:rFonts w:ascii="Cambria Math" w:eastAsia="宋体" w:hAnsi="Cambria Math" w:cs="Times New Roman"/>
                          <w:sz w:val="22"/>
                        </w:rPr>
                        <m:t>j</m:t>
                      </m:r>
                      <m:sSubSup>
                        <m:sSubSupPr>
                          <m:ctrlPr>
                            <w:rPr>
                              <w:rFonts w:ascii="Cambria Math" w:eastAsia="宋体" w:hAnsi="Cambria Math" w:cs="Times New Roman"/>
                              <w:b/>
                              <w:bCs/>
                              <w:i/>
                              <w:iCs/>
                              <w:sz w:val="22"/>
                            </w:rPr>
                          </m:ctrlPr>
                        </m:sSubSupPr>
                        <m:e>
                          <m:r>
                            <m:rPr>
                              <m:sty m:val="p"/>
                            </m:rPr>
                            <w:rPr>
                              <w:rFonts w:ascii="Cambria Math" w:eastAsia="宋体" w:hAnsi="Cambria Math" w:cs="Times New Roman"/>
                              <w:sz w:val="22"/>
                            </w:rPr>
                            <m:t>Φ</m:t>
                          </m:r>
                        </m:e>
                        <m:sub>
                          <m:r>
                            <m:rPr>
                              <m:sty m:val="p"/>
                            </m:rPr>
                            <w:rPr>
                              <w:rFonts w:ascii="Cambria Math" w:eastAsia="宋体" w:hAnsi="Cambria Math" w:cs="Times New Roman"/>
                              <w:sz w:val="22"/>
                            </w:rPr>
                            <m:t>sp,i</m:t>
                          </m:r>
                        </m:sub>
                        <m:sup>
                          <m:r>
                            <m:rPr>
                              <m:sty m:val="p"/>
                            </m:rPr>
                            <w:rPr>
                              <w:rFonts w:ascii="Cambria Math" w:eastAsia="宋体" w:hAnsi="Cambria Math" w:cs="Times New Roman"/>
                              <w:sz w:val="22"/>
                            </w:rPr>
                            <m:t>θϕ</m:t>
                          </m:r>
                        </m:sup>
                      </m:sSubSup>
                    </m:e>
                  </m:d>
                </m:e>
              </m:mr>
              <m:mr>
                <m:e>
                  <m:rad>
                    <m:radPr>
                      <m:degHide m:val="1"/>
                      <m:ctrlPr>
                        <w:rPr>
                          <w:rFonts w:ascii="Cambria Math" w:hAnsi="Cambria Math" w:cs="Times New Roman"/>
                          <w:b/>
                          <w:bCs/>
                          <w:i/>
                          <w:iCs/>
                          <w:sz w:val="22"/>
                        </w:rPr>
                      </m:ctrlPr>
                    </m:radPr>
                    <m:deg/>
                    <m:e>
                      <m:sSup>
                        <m:sSupPr>
                          <m:ctrlPr>
                            <w:rPr>
                              <w:rFonts w:ascii="Cambria Math" w:hAnsi="Cambria Math" w:cs="Times New Roman"/>
                              <w:b/>
                              <w:bCs/>
                              <w:i/>
                              <w:iCs/>
                              <w:sz w:val="22"/>
                            </w:rPr>
                          </m:ctrlPr>
                        </m:sSupPr>
                        <m:e>
                          <m:sSub>
                            <m:sSubPr>
                              <m:ctrlPr>
                                <w:rPr>
                                  <w:rFonts w:ascii="Cambria Math" w:hAnsi="Cambria Math" w:cs="Times New Roman"/>
                                  <w:b/>
                                  <w:bCs/>
                                  <w:i/>
                                  <w:iCs/>
                                  <w:sz w:val="22"/>
                                </w:rPr>
                              </m:ctrlPr>
                            </m:sSubPr>
                            <m:e>
                              <m:r>
                                <m:rPr>
                                  <m:sty m:val="p"/>
                                </m:rPr>
                                <w:rPr>
                                  <w:rFonts w:ascii="Cambria Math" w:hAnsi="Cambria Math" w:cs="Times New Roman"/>
                                  <w:sz w:val="22"/>
                                </w:rPr>
                                <m:t>κ</m:t>
                              </m:r>
                            </m:e>
                            <m:sub>
                              <m:r>
                                <m:rPr>
                                  <m:sty m:val="p"/>
                                </m:rPr>
                                <w:rPr>
                                  <w:rFonts w:ascii="Cambria Math" w:hAnsi="Cambria Math" w:cs="Times New Roman"/>
                                  <w:sz w:val="22"/>
                                </w:rPr>
                                <m:t>sp,</m:t>
                              </m:r>
                              <m:r>
                                <m:rPr>
                                  <m:sty m:val="p"/>
                                </m:rPr>
                                <w:rPr>
                                  <w:rFonts w:ascii="Cambria Math" w:eastAsia="等线" w:hAnsi="Cambria Math" w:cs="Times New Roman"/>
                                  <w:sz w:val="22"/>
                                </w:rPr>
                                <m:t>i</m:t>
                              </m:r>
                            </m:sub>
                          </m:sSub>
                        </m:e>
                        <m:sup>
                          <m:r>
                            <m:rPr>
                              <m:sty m:val="p"/>
                            </m:rPr>
                            <w:rPr>
                              <w:rFonts w:ascii="Cambria Math" w:hAnsi="Cambria Math" w:cs="Times New Roman"/>
                              <w:sz w:val="22"/>
                            </w:rPr>
                            <m:t>-1</m:t>
                          </m:r>
                        </m:sup>
                      </m:sSup>
                    </m:e>
                  </m:rad>
                  <m:r>
                    <m:rPr>
                      <m:sty m:val="p"/>
                    </m:rPr>
                    <w:rPr>
                      <w:rFonts w:ascii="Cambria Math" w:eastAsia="宋体" w:hAnsi="Cambria Math" w:cs="Times New Roman"/>
                      <w:sz w:val="22"/>
                    </w:rPr>
                    <m:t>exp</m:t>
                  </m:r>
                  <m:d>
                    <m:dPr>
                      <m:ctrlPr>
                        <w:rPr>
                          <w:rFonts w:ascii="Cambria Math" w:eastAsia="宋体" w:hAnsi="Cambria Math" w:cs="Times New Roman"/>
                          <w:b/>
                          <w:bCs/>
                          <w:i/>
                          <w:iCs/>
                          <w:sz w:val="22"/>
                        </w:rPr>
                      </m:ctrlPr>
                    </m:dPr>
                    <m:e>
                      <m:r>
                        <m:rPr>
                          <m:sty m:val="p"/>
                        </m:rPr>
                        <w:rPr>
                          <w:rFonts w:ascii="Cambria Math" w:eastAsia="宋体" w:hAnsi="Cambria Math" w:cs="Times New Roman"/>
                          <w:sz w:val="22"/>
                        </w:rPr>
                        <m:t>j</m:t>
                      </m:r>
                      <m:sSubSup>
                        <m:sSubSupPr>
                          <m:ctrlPr>
                            <w:rPr>
                              <w:rFonts w:ascii="Cambria Math" w:eastAsia="宋体" w:hAnsi="Cambria Math" w:cs="Times New Roman"/>
                              <w:b/>
                              <w:bCs/>
                              <w:i/>
                              <w:iCs/>
                              <w:sz w:val="22"/>
                            </w:rPr>
                          </m:ctrlPr>
                        </m:sSubSupPr>
                        <m:e>
                          <m:r>
                            <m:rPr>
                              <m:sty m:val="p"/>
                            </m:rPr>
                            <w:rPr>
                              <w:rFonts w:ascii="Cambria Math" w:eastAsia="宋体" w:hAnsi="Cambria Math" w:cs="Times New Roman"/>
                              <w:sz w:val="22"/>
                            </w:rPr>
                            <m:t>Φ</m:t>
                          </m:r>
                        </m:e>
                        <m:sub>
                          <m:r>
                            <m:rPr>
                              <m:sty m:val="p"/>
                            </m:rPr>
                            <w:rPr>
                              <w:rFonts w:ascii="Cambria Math" w:eastAsia="宋体" w:hAnsi="Cambria Math" w:cs="Times New Roman"/>
                              <w:sz w:val="22"/>
                            </w:rPr>
                            <m:t>sp,i</m:t>
                          </m:r>
                        </m:sub>
                        <m:sup>
                          <m:r>
                            <m:rPr>
                              <m:sty m:val="p"/>
                            </m:rPr>
                            <w:rPr>
                              <w:rFonts w:ascii="Cambria Math" w:eastAsia="宋体" w:hAnsi="Cambria Math" w:cs="Times New Roman"/>
                              <w:sz w:val="22"/>
                            </w:rPr>
                            <m:t>ϕθ</m:t>
                          </m:r>
                        </m:sup>
                      </m:sSubSup>
                    </m:e>
                  </m:d>
                </m:e>
                <m:e>
                  <m:r>
                    <m:rPr>
                      <m:sty m:val="p"/>
                    </m:rPr>
                    <w:rPr>
                      <w:rFonts w:ascii="Cambria Math" w:eastAsia="宋体" w:hAnsi="Cambria Math" w:cs="Times New Roman"/>
                      <w:sz w:val="22"/>
                    </w:rPr>
                    <m:t>exp</m:t>
                  </m:r>
                  <m:d>
                    <m:dPr>
                      <m:ctrlPr>
                        <w:rPr>
                          <w:rFonts w:ascii="Cambria Math" w:eastAsia="宋体" w:hAnsi="Cambria Math" w:cs="Times New Roman"/>
                          <w:b/>
                          <w:bCs/>
                          <w:i/>
                          <w:iCs/>
                          <w:sz w:val="22"/>
                        </w:rPr>
                      </m:ctrlPr>
                    </m:dPr>
                    <m:e>
                      <m:r>
                        <m:rPr>
                          <m:sty m:val="p"/>
                        </m:rPr>
                        <w:rPr>
                          <w:rFonts w:ascii="Cambria Math" w:eastAsia="宋体" w:hAnsi="Cambria Math" w:cs="Times New Roman"/>
                          <w:sz w:val="22"/>
                        </w:rPr>
                        <m:t>j</m:t>
                      </m:r>
                      <m:sSubSup>
                        <m:sSubSupPr>
                          <m:ctrlPr>
                            <w:rPr>
                              <w:rFonts w:ascii="Cambria Math" w:eastAsia="宋体" w:hAnsi="Cambria Math" w:cs="Times New Roman"/>
                              <w:b/>
                              <w:bCs/>
                              <w:i/>
                              <w:iCs/>
                              <w:sz w:val="22"/>
                            </w:rPr>
                          </m:ctrlPr>
                        </m:sSubSupPr>
                        <m:e>
                          <m:r>
                            <m:rPr>
                              <m:sty m:val="p"/>
                            </m:rPr>
                            <w:rPr>
                              <w:rFonts w:ascii="Cambria Math" w:eastAsia="宋体" w:hAnsi="Cambria Math" w:cs="Times New Roman"/>
                              <w:sz w:val="22"/>
                            </w:rPr>
                            <m:t>Φ</m:t>
                          </m:r>
                        </m:e>
                        <m:sub>
                          <m:r>
                            <m:rPr>
                              <m:sty m:val="p"/>
                            </m:rPr>
                            <w:rPr>
                              <w:rFonts w:ascii="Cambria Math" w:eastAsia="宋体" w:hAnsi="Cambria Math" w:cs="Times New Roman"/>
                              <w:sz w:val="22"/>
                            </w:rPr>
                            <m:t>sp,i</m:t>
                          </m:r>
                        </m:sub>
                        <m:sup>
                          <m:r>
                            <m:rPr>
                              <m:sty m:val="p"/>
                            </m:rPr>
                            <w:rPr>
                              <w:rFonts w:ascii="Cambria Math" w:eastAsia="宋体" w:hAnsi="Cambria Math" w:cs="Times New Roman"/>
                              <w:sz w:val="22"/>
                            </w:rPr>
                            <m:t>ϕϕ</m:t>
                          </m:r>
                        </m:sup>
                      </m:sSubSup>
                    </m:e>
                  </m:d>
                </m:e>
              </m:mr>
            </m:m>
          </m:e>
        </m:d>
      </m:oMath>
      <w:r w:rsidR="00A20A33" w:rsidRPr="00A900F1">
        <w:rPr>
          <w:rFonts w:eastAsia="宋体" w:cs="Times New Roman"/>
          <w:b/>
          <w:bCs/>
          <w:i/>
          <w:iCs/>
          <w:sz w:val="22"/>
        </w:rPr>
        <w:t xml:space="preserve"> to model the polarization matrix of a scattering </w:t>
      </w:r>
      <w:proofErr w:type="gramStart"/>
      <w:r w:rsidR="00A20A33" w:rsidRPr="00A900F1">
        <w:rPr>
          <w:rFonts w:eastAsia="宋体" w:cs="Times New Roman"/>
          <w:b/>
          <w:bCs/>
          <w:i/>
          <w:iCs/>
          <w:sz w:val="22"/>
        </w:rPr>
        <w:t>point ,</w:t>
      </w:r>
      <w:proofErr w:type="gramEnd"/>
      <w:r w:rsidR="00A20A33" w:rsidRPr="00A900F1">
        <w:rPr>
          <w:rFonts w:eastAsia="宋体" w:cs="Times New Roman"/>
          <w:b/>
          <w:bCs/>
          <w:i/>
          <w:iCs/>
          <w:sz w:val="22"/>
        </w:rPr>
        <w:t xml:space="preserve"> where</w:t>
      </w:r>
      <w:r>
        <w:rPr>
          <w:rFonts w:eastAsia="Yu Mincho" w:cs="Times New Roman"/>
          <w:kern w:val="0"/>
          <w:sz w:val="22"/>
          <w:lang w:eastAsia="ja-JP"/>
        </w:rPr>
        <w:fldChar w:fldCharType="end"/>
      </w:r>
    </w:p>
    <w:p w14:paraId="3CC85A55" w14:textId="77777777" w:rsidR="00A203C9" w:rsidRPr="00A900F1" w:rsidRDefault="006245C4" w:rsidP="009E7A08">
      <w:pPr>
        <w:pStyle w:val="a8"/>
        <w:widowControl/>
        <w:numPr>
          <w:ilvl w:val="0"/>
          <w:numId w:val="34"/>
        </w:numPr>
        <w:overflowPunct w:val="0"/>
        <w:autoSpaceDE w:val="0"/>
        <w:autoSpaceDN w:val="0"/>
        <w:adjustRightInd w:val="0"/>
        <w:snapToGrid w:val="0"/>
        <w:spacing w:after="120"/>
        <w:ind w:firstLineChars="0"/>
        <w:textAlignment w:val="baseline"/>
        <w:rPr>
          <w:rFonts w:eastAsia="宋体" w:cs="Times New Roman"/>
          <w:b/>
          <w:bCs/>
          <w:i/>
          <w:iCs/>
          <w:sz w:val="22"/>
        </w:rPr>
      </w:pPr>
      <m:oMath>
        <m:sSub>
          <m:sSubPr>
            <m:ctrlPr>
              <w:rPr>
                <w:rFonts w:ascii="Cambria Math" w:hAnsi="Cambria Math" w:cs="Times New Roman"/>
                <w:b/>
                <w:bCs/>
                <w:i/>
                <w:iCs/>
                <w:sz w:val="22"/>
              </w:rPr>
            </m:ctrlPr>
          </m:sSubPr>
          <m:e>
            <m:r>
              <m:rPr>
                <m:sty m:val="bi"/>
              </m:rPr>
              <w:rPr>
                <w:rFonts w:ascii="Cambria Math" w:hAnsi="Cambria Math" w:cs="Times New Roman"/>
                <w:sz w:val="22"/>
              </w:rPr>
              <m:t>κ</m:t>
            </m:r>
          </m:e>
          <m:sub>
            <m:r>
              <m:rPr>
                <m:sty m:val="bi"/>
              </m:rPr>
              <w:rPr>
                <w:rFonts w:ascii="Cambria Math" w:hAnsi="Cambria Math" w:cs="Times New Roman"/>
                <w:sz w:val="22"/>
              </w:rPr>
              <m:t>sp,</m:t>
            </m:r>
            <m:r>
              <m:rPr>
                <m:sty m:val="bi"/>
              </m:rPr>
              <w:rPr>
                <w:rFonts w:ascii="Cambria Math" w:eastAsia="等线" w:hAnsi="Cambria Math" w:cs="Times New Roman"/>
                <w:sz w:val="22"/>
              </w:rPr>
              <m:t>i</m:t>
            </m:r>
          </m:sub>
        </m:sSub>
      </m:oMath>
      <w:r w:rsidR="00A203C9" w:rsidRPr="00A900F1">
        <w:rPr>
          <w:rFonts w:eastAsia="宋体" w:cs="Times New Roman"/>
          <w:b/>
          <w:bCs/>
          <w:i/>
          <w:iCs/>
          <w:sz w:val="22"/>
        </w:rPr>
        <w:t xml:space="preserve"> can be determined based on the measurement results for each type of target. Further approximation </w:t>
      </w:r>
      <m:oMath>
        <m:sSup>
          <m:sSupPr>
            <m:ctrlPr>
              <w:rPr>
                <w:rFonts w:ascii="Cambria Math" w:hAnsi="Cambria Math" w:cs="Times New Roman"/>
                <w:b/>
                <w:bCs/>
                <w:i/>
                <w:iCs/>
                <w:sz w:val="22"/>
              </w:rPr>
            </m:ctrlPr>
          </m:sSupPr>
          <m:e>
            <m:sSub>
              <m:sSubPr>
                <m:ctrlPr>
                  <w:rPr>
                    <w:rFonts w:ascii="Cambria Math" w:hAnsi="Cambria Math" w:cs="Times New Roman"/>
                    <w:b/>
                    <w:bCs/>
                    <w:i/>
                    <w:iCs/>
                    <w:sz w:val="22"/>
                  </w:rPr>
                </m:ctrlPr>
              </m:sSubPr>
              <m:e>
                <m:r>
                  <m:rPr>
                    <m:sty m:val="bi"/>
                  </m:rPr>
                  <w:rPr>
                    <w:rFonts w:ascii="Cambria Math" w:hAnsi="Cambria Math" w:cs="Times New Roman"/>
                    <w:sz w:val="22"/>
                  </w:rPr>
                  <m:t>κ</m:t>
                </m:r>
              </m:e>
              <m:sub>
                <m:r>
                  <m:rPr>
                    <m:sty m:val="bi"/>
                  </m:rPr>
                  <w:rPr>
                    <w:rFonts w:ascii="Cambria Math" w:hAnsi="Cambria Math" w:cs="Times New Roman"/>
                    <w:sz w:val="22"/>
                  </w:rPr>
                  <m:t>sp,</m:t>
                </m:r>
                <m:r>
                  <m:rPr>
                    <m:sty m:val="bi"/>
                  </m:rPr>
                  <w:rPr>
                    <w:rFonts w:ascii="Cambria Math" w:eastAsia="等线" w:hAnsi="Cambria Math" w:cs="Times New Roman"/>
                    <w:sz w:val="22"/>
                  </w:rPr>
                  <m:t>i</m:t>
                </m:r>
              </m:sub>
            </m:sSub>
          </m:e>
          <m:sup>
            <m:r>
              <m:rPr>
                <m:sty m:val="bi"/>
              </m:rPr>
              <w:rPr>
                <w:rFonts w:ascii="Cambria Math" w:hAnsi="Cambria Math" w:cs="Times New Roman"/>
                <w:sz w:val="22"/>
              </w:rPr>
              <m:t>-1</m:t>
            </m:r>
          </m:sup>
        </m:sSup>
        <m:r>
          <m:rPr>
            <m:sty m:val="bi"/>
          </m:rPr>
          <w:rPr>
            <w:rFonts w:ascii="Cambria Math" w:eastAsia="宋体" w:hAnsi="Cambria Math" w:cs="Times New Roman"/>
            <w:sz w:val="22"/>
          </w:rPr>
          <m:t>≈0</m:t>
        </m:r>
      </m:oMath>
      <w:r w:rsidR="00A203C9" w:rsidRPr="00A900F1">
        <w:rPr>
          <w:rFonts w:eastAsia="宋体" w:cs="Times New Roman"/>
          <w:b/>
          <w:bCs/>
          <w:i/>
          <w:iCs/>
          <w:sz w:val="22"/>
        </w:rPr>
        <w:t xml:space="preserve"> can be considered.</w:t>
      </w:r>
    </w:p>
    <w:p w14:paraId="6D3E4E09" w14:textId="77777777" w:rsidR="00A203C9" w:rsidRPr="00A900F1" w:rsidRDefault="006245C4" w:rsidP="009E7A08">
      <w:pPr>
        <w:pStyle w:val="a8"/>
        <w:widowControl/>
        <w:numPr>
          <w:ilvl w:val="0"/>
          <w:numId w:val="33"/>
        </w:numPr>
        <w:overflowPunct w:val="0"/>
        <w:autoSpaceDE w:val="0"/>
        <w:autoSpaceDN w:val="0"/>
        <w:adjustRightInd w:val="0"/>
        <w:snapToGrid w:val="0"/>
        <w:spacing w:after="120"/>
        <w:ind w:firstLineChars="0"/>
        <w:textAlignment w:val="baseline"/>
        <w:rPr>
          <w:rFonts w:cs="Times New Roman"/>
          <w:sz w:val="22"/>
        </w:rPr>
      </w:pPr>
      <m:oMath>
        <m:d>
          <m:dPr>
            <m:begChr m:val="{"/>
            <m:endChr m:val="}"/>
            <m:ctrlPr>
              <w:rPr>
                <w:rFonts w:ascii="Cambria Math" w:eastAsia="宋体" w:hAnsi="Cambria Math" w:cs="Times New Roman"/>
                <w:b/>
                <w:bCs/>
                <w:i/>
                <w:iCs/>
                <w:sz w:val="22"/>
              </w:rPr>
            </m:ctrlPr>
          </m:dPr>
          <m:e>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θθ</m:t>
                </m:r>
              </m:sup>
            </m:sSubSup>
            <m:r>
              <m:rPr>
                <m:sty m:val="bi"/>
              </m:rPr>
              <w:rPr>
                <w:rFonts w:ascii="Cambria Math" w:eastAsia="宋体" w:hAnsi="Cambria Math" w:cs="Times New Roman"/>
                <w:sz w:val="22"/>
              </w:rPr>
              <m:t>,</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θϕ</m:t>
                </m:r>
              </m:sup>
            </m:sSubSup>
            <m:r>
              <m:rPr>
                <m:sty m:val="bi"/>
              </m:rPr>
              <w:rPr>
                <w:rFonts w:ascii="Cambria Math" w:eastAsia="宋体" w:hAnsi="Cambria Math" w:cs="Times New Roman"/>
                <w:sz w:val="22"/>
              </w:rPr>
              <m:t>,</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ϕθ</m:t>
                </m:r>
              </m:sup>
            </m:sSubSup>
            <m:r>
              <m:rPr>
                <m:sty m:val="bi"/>
              </m:rPr>
              <w:rPr>
                <w:rFonts w:ascii="Cambria Math" w:eastAsia="宋体" w:hAnsi="Cambria Math" w:cs="Times New Roman"/>
                <w:sz w:val="22"/>
              </w:rPr>
              <m:t>,</m:t>
            </m:r>
            <m:sSubSup>
              <m:sSubSupPr>
                <m:ctrlPr>
                  <w:rPr>
                    <w:rFonts w:ascii="Cambria Math" w:eastAsia="宋体" w:hAnsi="Cambria Math" w:cs="Times New Roman"/>
                    <w:b/>
                    <w:bCs/>
                    <w:i/>
                    <w:iCs/>
                    <w:sz w:val="22"/>
                  </w:rPr>
                </m:ctrlPr>
              </m:sSubSupPr>
              <m:e>
                <m:r>
                  <m:rPr>
                    <m:sty m:val="bi"/>
                  </m:rPr>
                  <w:rPr>
                    <w:rFonts w:ascii="Cambria Math" w:eastAsia="宋体" w:hAnsi="Cambria Math" w:cs="Times New Roman"/>
                    <w:sz w:val="22"/>
                  </w:rPr>
                  <m:t>Φ</m:t>
                </m:r>
              </m:e>
              <m:sub>
                <m:r>
                  <m:rPr>
                    <m:sty m:val="bi"/>
                  </m:rPr>
                  <w:rPr>
                    <w:rFonts w:ascii="Cambria Math" w:eastAsia="宋体" w:hAnsi="Cambria Math" w:cs="Times New Roman"/>
                    <w:sz w:val="22"/>
                  </w:rPr>
                  <m:t>sp,i</m:t>
                </m:r>
              </m:sub>
              <m:sup>
                <m:r>
                  <m:rPr>
                    <m:sty m:val="bi"/>
                  </m:rPr>
                  <w:rPr>
                    <w:rFonts w:ascii="Cambria Math" w:eastAsia="宋体" w:hAnsi="Cambria Math" w:cs="Times New Roman"/>
                    <w:sz w:val="22"/>
                  </w:rPr>
                  <m:t>ϕϕ</m:t>
                </m:r>
              </m:sup>
            </m:sSubSup>
          </m:e>
        </m:d>
      </m:oMath>
      <w:r w:rsidR="00A203C9" w:rsidRPr="00A900F1">
        <w:rPr>
          <w:rFonts w:eastAsia="宋体" w:cs="Times New Roman"/>
          <w:b/>
          <w:bCs/>
          <w:i/>
          <w:iCs/>
          <w:sz w:val="22"/>
        </w:rPr>
        <w:t xml:space="preserve"> are uniformly distributed within</w:t>
      </w:r>
      <w:r w:rsidR="00A203C9" w:rsidRPr="006A6D82">
        <w:rPr>
          <w:rFonts w:eastAsia="宋体" w:cs="Times New Roman"/>
          <w:b/>
          <w:bCs/>
          <w:i/>
          <w:iCs/>
          <w:sz w:val="22"/>
        </w:rPr>
        <w:t xml:space="preserve"> </w:t>
      </w:r>
      <m:oMath>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-π,π</m:t>
            </m:r>
          </m:e>
        </m:d>
      </m:oMath>
      <w:r w:rsidR="00A203C9" w:rsidRPr="00A900F1">
        <w:rPr>
          <w:rFonts w:eastAsia="宋体" w:cs="Times New Roman"/>
          <w:b/>
          <w:bCs/>
          <w:i/>
          <w:iCs/>
          <w:sz w:val="22"/>
        </w:rPr>
        <w:t xml:space="preserve"> for VV, HH, VH, and HV polarizations, respectively.</w:t>
      </w:r>
    </w:p>
    <w:p w14:paraId="4FFEEBE0" w14:textId="195960BD" w:rsidR="00EA5529"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_Ref189848058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4</w:t>
      </w:r>
      <w:r w:rsidR="00A20A33" w:rsidRPr="00A900F1">
        <w:rPr>
          <w:rFonts w:eastAsia="宋体" w:cs="Times New Roman"/>
          <w:b/>
          <w:bCs/>
          <w:i/>
          <w:iCs/>
          <w:sz w:val="22"/>
        </w:rPr>
        <w:t xml:space="preserve">: Support to model the RCS based on Option 3, i.e., the RCS of a scattering point can be generated by </w:t>
      </w:r>
      <w:r w:rsidR="00A20A33" w:rsidRPr="00A900F1">
        <w:rPr>
          <w:rFonts w:eastAsia="宋体" w:cs="Times New Roman"/>
          <w:b/>
          <w:bCs/>
          <w:i/>
          <w:iCs/>
          <w:sz w:val="22"/>
          <w:lang w:val="en-GB"/>
        </w:rPr>
        <w:t>RCS=A*B1*B2, where</w:t>
      </w:r>
      <w:r>
        <w:rPr>
          <w:rFonts w:eastAsia="Yu Mincho" w:cs="Times New Roman"/>
          <w:kern w:val="0"/>
          <w:sz w:val="22"/>
          <w:lang w:eastAsia="ja-JP"/>
        </w:rPr>
        <w:fldChar w:fldCharType="end"/>
      </w:r>
    </w:p>
    <w:p w14:paraId="1A471243" w14:textId="77777777" w:rsidR="00E834DD" w:rsidRPr="00A900F1" w:rsidRDefault="00E834DD"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A900F1">
        <w:rPr>
          <w:rFonts w:eastAsia="宋体" w:cs="Times New Roman"/>
          <w:b/>
          <w:bCs/>
          <w:i/>
          <w:iCs/>
          <w:sz w:val="22"/>
          <w:lang w:val="en-GB"/>
        </w:rPr>
        <w:t>the component A can be set as the mean RCS value or 1 m</w:t>
      </w:r>
      <w:r w:rsidRPr="00A900F1">
        <w:rPr>
          <w:rFonts w:eastAsia="宋体" w:cs="Times New Roman"/>
          <w:b/>
          <w:bCs/>
          <w:i/>
          <w:iCs/>
          <w:sz w:val="22"/>
          <w:vertAlign w:val="superscript"/>
          <w:lang w:val="en-GB"/>
        </w:rPr>
        <w:t>2</w:t>
      </w:r>
      <w:r w:rsidRPr="00A900F1">
        <w:rPr>
          <w:rFonts w:eastAsia="宋体" w:cs="Times New Roman"/>
          <w:b/>
          <w:bCs/>
          <w:i/>
          <w:iCs/>
          <w:sz w:val="22"/>
          <w:lang w:val="en-GB"/>
        </w:rPr>
        <w:t>;</w:t>
      </w:r>
    </w:p>
    <w:p w14:paraId="33945EBF" w14:textId="77777777" w:rsidR="00E834DD" w:rsidRPr="00A900F1" w:rsidRDefault="00E834DD"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A900F1">
        <w:rPr>
          <w:rFonts w:eastAsia="宋体" w:cs="Times New Roman"/>
          <w:b/>
          <w:bCs/>
          <w:i/>
          <w:iCs/>
          <w:sz w:val="22"/>
          <w:lang w:val="en-GB"/>
        </w:rPr>
        <w:t>the component B1 can be defined by</w:t>
      </w:r>
      <w:r w:rsidRPr="00A900F1">
        <w:rPr>
          <w:rFonts w:eastAsia="宋体" w:cs="Times New Roman"/>
          <w:sz w:val="22"/>
          <w:lang w:val="en-GB"/>
        </w:rPr>
        <w:t xml:space="preserve"> </w:t>
      </w:r>
      <w:r w:rsidRPr="00A900F1">
        <w:rPr>
          <w:rFonts w:eastAsia="宋体" w:cs="Times New Roman"/>
          <w:b/>
          <w:bCs/>
          <w:i/>
          <w:iCs/>
          <w:sz w:val="22"/>
          <w:lang w:val="en-GB"/>
        </w:rPr>
        <w:t>a function or table, or set to value 1;</w:t>
      </w:r>
    </w:p>
    <w:p w14:paraId="5E038706" w14:textId="77777777" w:rsidR="00E834DD" w:rsidRPr="00A900F1" w:rsidRDefault="00E834DD"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A900F1">
        <w:rPr>
          <w:rFonts w:eastAsia="宋体" w:cs="Times New Roman"/>
          <w:b/>
          <w:bCs/>
          <w:i/>
          <w:iCs/>
          <w:sz w:val="22"/>
          <w:lang w:val="en-GB"/>
        </w:rPr>
        <w:t>the component B2 can be generated by</w:t>
      </w:r>
      <w:r w:rsidRPr="00A900F1">
        <w:rPr>
          <w:rFonts w:eastAsia="宋体" w:cs="Times New Roman"/>
          <w:b/>
          <w:bCs/>
          <w:i/>
          <w:iCs/>
          <w:sz w:val="22"/>
        </w:rPr>
        <w:t xml:space="preserve"> log-normal distribution with linear mean μ=1 and variance, and it can be upper bounded by (μ+3</w:t>
      </w:r>
      <w:proofErr w:type="gramStart"/>
      <w:r w:rsidRPr="00A900F1">
        <w:rPr>
          <w:rFonts w:eastAsia="宋体" w:cs="Times New Roman"/>
          <w:b/>
          <w:bCs/>
          <w:i/>
          <w:iCs/>
          <w:sz w:val="22"/>
        </w:rPr>
        <w:t>σ)dB</w:t>
      </w:r>
      <w:proofErr w:type="gramEnd"/>
      <w:r w:rsidRPr="00A900F1">
        <w:rPr>
          <w:rFonts w:eastAsia="宋体" w:cs="Times New Roman"/>
          <w:b/>
          <w:bCs/>
          <w:i/>
          <w:iCs/>
          <w:sz w:val="22"/>
        </w:rPr>
        <w:t>;</w:t>
      </w:r>
    </w:p>
    <w:p w14:paraId="485FCF84" w14:textId="77777777" w:rsidR="00E834DD" w:rsidRPr="00A900F1" w:rsidRDefault="00E834DD"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A900F1">
        <w:rPr>
          <w:rFonts w:eastAsia="宋体" w:cs="Times New Roman"/>
          <w:b/>
          <w:bCs/>
          <w:i/>
          <w:iCs/>
          <w:sz w:val="22"/>
        </w:rPr>
        <w:t>bistatic RCS value includes any effect of forward scattering;</w:t>
      </w:r>
    </w:p>
    <w:p w14:paraId="1EA8C8BB" w14:textId="77777777" w:rsidR="00E834DD" w:rsidRPr="00A900F1" w:rsidRDefault="00E834DD" w:rsidP="009E7A08">
      <w:pPr>
        <w:pStyle w:val="a8"/>
        <w:widowControl/>
        <w:numPr>
          <w:ilvl w:val="0"/>
          <w:numId w:val="16"/>
        </w:numPr>
        <w:tabs>
          <w:tab w:val="left" w:pos="0"/>
        </w:tabs>
        <w:overflowPunct w:val="0"/>
        <w:autoSpaceDE w:val="0"/>
        <w:autoSpaceDN w:val="0"/>
        <w:adjustRightInd w:val="0"/>
        <w:snapToGrid w:val="0"/>
        <w:spacing w:after="120"/>
        <w:ind w:firstLineChars="0"/>
        <w:textAlignment w:val="baseline"/>
        <w:rPr>
          <w:rFonts w:eastAsia="宋体" w:cs="Times New Roman"/>
          <w:sz w:val="22"/>
          <w:lang w:val="en-GB"/>
        </w:rPr>
      </w:pPr>
      <w:r w:rsidRPr="00A900F1">
        <w:rPr>
          <w:rFonts w:eastAsia="宋体" w:cs="Times New Roman"/>
          <w:b/>
          <w:bCs/>
          <w:i/>
          <w:iCs/>
          <w:sz w:val="22"/>
        </w:rPr>
        <w:t>the correlation of RCS in adjacent incident/scattered angles is not modelled.</w:t>
      </w:r>
    </w:p>
    <w:p w14:paraId="35A4BB39" w14:textId="3C5CE4FB" w:rsidR="00EA5529"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_Ref189848061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5</w:t>
      </w:r>
      <w:r w:rsidR="00A20A33" w:rsidRPr="00A900F1">
        <w:rPr>
          <w:rFonts w:eastAsia="宋体" w:cs="Times New Roman"/>
          <w:b/>
          <w:bCs/>
          <w:i/>
          <w:iCs/>
          <w:sz w:val="22"/>
        </w:rPr>
        <w:t>: For human monostatic RCS, support to model the RCS as A*B2, where A is 3.65dB and the variance of B2 is 30.18dB.</w:t>
      </w:r>
      <w:r>
        <w:rPr>
          <w:rFonts w:eastAsia="Yu Mincho" w:cs="Times New Roman"/>
          <w:kern w:val="0"/>
          <w:sz w:val="22"/>
          <w:lang w:eastAsia="ja-JP"/>
        </w:rPr>
        <w:fldChar w:fldCharType="end"/>
      </w:r>
    </w:p>
    <w:p w14:paraId="5FC90EAC" w14:textId="7ED365CF" w:rsidR="00EA5529"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_Ref189848063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6</w:t>
      </w:r>
      <w:r w:rsidR="00A20A33" w:rsidRPr="00A900F1">
        <w:rPr>
          <w:rFonts w:eastAsia="宋体" w:cs="Times New Roman"/>
          <w:b/>
          <w:bCs/>
          <w:i/>
          <w:iCs/>
          <w:sz w:val="22"/>
        </w:rPr>
        <w:t xml:space="preserve">: For human bistatic RCS, support to model the RCS as A*B1*B2, where A is 13.92dB, the mean and variance of B2 are -5.02dB and 43.62dB, respectively, and B1 is modelled as a 10-order polynomial function whose coefficients are shown in </w:t>
      </w:r>
      <w:r w:rsidR="00A20A33" w:rsidRPr="00A20A33">
        <w:rPr>
          <w:rFonts w:cs="Times New Roman"/>
          <w:b/>
          <w:bCs/>
          <w:i/>
          <w:iCs/>
          <w:kern w:val="0"/>
          <w:sz w:val="22"/>
        </w:rPr>
        <w:t xml:space="preserve">Table </w:t>
      </w:r>
      <w:r w:rsidR="00A20A33" w:rsidRPr="00A20A33">
        <w:rPr>
          <w:rFonts w:cs="Times New Roman"/>
          <w:b/>
          <w:bCs/>
          <w:i/>
          <w:iCs/>
          <w:noProof/>
          <w:kern w:val="0"/>
          <w:sz w:val="22"/>
        </w:rPr>
        <w:t>5</w:t>
      </w:r>
      <w:r w:rsidR="00A20A33" w:rsidRPr="00A900F1">
        <w:rPr>
          <w:rFonts w:eastAsia="宋体" w:cs="Times New Roman"/>
          <w:b/>
          <w:bCs/>
          <w:i/>
          <w:iCs/>
          <w:sz w:val="22"/>
        </w:rPr>
        <w:t>.</w:t>
      </w:r>
      <w:r>
        <w:rPr>
          <w:rFonts w:eastAsia="Yu Mincho" w:cs="Times New Roman"/>
          <w:kern w:val="0"/>
          <w:sz w:val="22"/>
          <w:lang w:eastAsia="ja-JP"/>
        </w:rPr>
        <w:fldChar w:fldCharType="end"/>
      </w:r>
    </w:p>
    <w:p w14:paraId="656F0929" w14:textId="5FA99EEF" w:rsidR="00E834DD" w:rsidRPr="00A900F1" w:rsidRDefault="00E834DD" w:rsidP="00E834DD">
      <w:pPr>
        <w:widowControl/>
        <w:overflowPunct w:val="0"/>
        <w:autoSpaceDE w:val="0"/>
        <w:autoSpaceDN w:val="0"/>
        <w:adjustRightInd w:val="0"/>
        <w:snapToGrid w:val="0"/>
        <w:spacing w:after="120"/>
        <w:jc w:val="center"/>
        <w:textAlignment w:val="baseline"/>
        <w:rPr>
          <w:rFonts w:eastAsia="宋体" w:cs="Times New Roman"/>
          <w:b/>
          <w:bCs/>
          <w:i/>
          <w:iCs/>
          <w:sz w:val="22"/>
        </w:rPr>
      </w:pPr>
      <w:r w:rsidRPr="00A900F1">
        <w:rPr>
          <w:rFonts w:eastAsia="宋体" w:cs="Times New Roman"/>
          <w:b/>
          <w:bCs/>
          <w:i/>
          <w:iCs/>
          <w:sz w:val="22"/>
        </w:rPr>
        <w:fldChar w:fldCharType="begin"/>
      </w:r>
      <w:r w:rsidRPr="00A900F1">
        <w:rPr>
          <w:rFonts w:eastAsia="宋体" w:cs="Times New Roman"/>
          <w:b/>
          <w:bCs/>
          <w:i/>
          <w:iCs/>
          <w:sz w:val="22"/>
        </w:rPr>
        <w:instrText xml:space="preserve"> REF _Ref189649929 \h  \* MERGEFORMAT </w:instrText>
      </w:r>
      <w:r w:rsidRPr="00A900F1">
        <w:rPr>
          <w:rFonts w:eastAsia="宋体" w:cs="Times New Roman"/>
          <w:b/>
          <w:bCs/>
          <w:i/>
          <w:iCs/>
          <w:sz w:val="22"/>
        </w:rPr>
      </w:r>
      <w:r w:rsidRPr="00A900F1">
        <w:rPr>
          <w:rFonts w:eastAsia="宋体" w:cs="Times New Roman"/>
          <w:b/>
          <w:bCs/>
          <w:i/>
          <w:iCs/>
          <w:sz w:val="22"/>
        </w:rPr>
        <w:fldChar w:fldCharType="separate"/>
      </w:r>
      <w:r w:rsidR="00A20A33" w:rsidRPr="00A20A33">
        <w:rPr>
          <w:rFonts w:cs="Times New Roman"/>
          <w:b/>
          <w:bCs/>
          <w:kern w:val="0"/>
          <w:sz w:val="22"/>
        </w:rPr>
        <w:t xml:space="preserve">Table </w:t>
      </w:r>
      <w:r w:rsidR="00A20A33" w:rsidRPr="00A20A33">
        <w:rPr>
          <w:rFonts w:cs="Times New Roman"/>
          <w:b/>
          <w:bCs/>
          <w:noProof/>
          <w:kern w:val="0"/>
          <w:sz w:val="22"/>
        </w:rPr>
        <w:t>5</w:t>
      </w:r>
      <w:r w:rsidR="00A20A33" w:rsidRPr="00A20A33">
        <w:rPr>
          <w:rFonts w:cs="Times New Roman"/>
          <w:b/>
          <w:bCs/>
          <w:kern w:val="0"/>
          <w:sz w:val="22"/>
        </w:rPr>
        <w:t xml:space="preserve"> </w:t>
      </w:r>
      <w:r w:rsidR="00A20A33" w:rsidRPr="00A20A33">
        <w:rPr>
          <w:rFonts w:eastAsia="等线" w:cs="Times New Roman"/>
          <w:b/>
          <w:bCs/>
          <w:sz w:val="22"/>
        </w:rPr>
        <w:t>Coefficients</w:t>
      </w:r>
      <w:r w:rsidR="00A20A33" w:rsidRPr="00A20A33">
        <w:rPr>
          <w:rFonts w:cs="Times New Roman"/>
          <w:b/>
          <w:bCs/>
          <w:kern w:val="0"/>
          <w:sz w:val="22"/>
        </w:rPr>
        <w:t xml:space="preserve"> of 10-order </w:t>
      </w:r>
      <w:r w:rsidR="00A20A33" w:rsidRPr="00A20A33">
        <w:rPr>
          <w:rFonts w:eastAsia="等线" w:cs="Times New Roman"/>
          <w:b/>
          <w:bCs/>
          <w:sz w:val="22"/>
        </w:rPr>
        <w:t xml:space="preserve">polynomial function for different </w:t>
      </w:r>
      <w:r w:rsidR="00A20A33" w:rsidRPr="00A20A33">
        <w:rPr>
          <w:rFonts w:eastAsia="宋体" w:cs="Times New Roman"/>
          <w:b/>
          <w:bCs/>
          <w:kern w:val="0"/>
          <w:sz w:val="22"/>
        </w:rPr>
        <w:t>incident angle interval</w:t>
      </w:r>
      <w:r w:rsidR="00A20A33" w:rsidRPr="00A20A33">
        <w:rPr>
          <w:rFonts w:cs="Times New Roman"/>
          <w:b/>
          <w:bCs/>
          <w:kern w:val="0"/>
          <w:sz w:val="22"/>
        </w:rPr>
        <w:t>.</w:t>
      </w:r>
      <w:r w:rsidRPr="00A900F1">
        <w:rPr>
          <w:rFonts w:eastAsia="宋体" w:cs="Times New Roman"/>
          <w:b/>
          <w:bCs/>
          <w:i/>
          <w:iCs/>
          <w:sz w:val="22"/>
        </w:rPr>
        <w:fldChar w:fldCharType="end"/>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98"/>
        <w:gridCol w:w="994"/>
        <w:gridCol w:w="1050"/>
        <w:gridCol w:w="1050"/>
        <w:gridCol w:w="1144"/>
        <w:gridCol w:w="1238"/>
        <w:gridCol w:w="1238"/>
        <w:gridCol w:w="1238"/>
      </w:tblGrid>
      <w:tr w:rsidR="00E834DD" w:rsidRPr="0053314F" w14:paraId="3E67E21B" w14:textId="77777777" w:rsidTr="00C96C26">
        <w:trPr>
          <w:trHeight w:val="309"/>
        </w:trPr>
        <w:tc>
          <w:tcPr>
            <w:tcW w:w="607" w:type="pct"/>
            <w:shd w:val="clear" w:color="auto" w:fill="BFBFBF" w:themeFill="background1" w:themeFillShade="BF"/>
            <w:vAlign w:val="center"/>
          </w:tcPr>
          <w:p w14:paraId="6FBF68AC"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Order</w:t>
            </w:r>
          </w:p>
        </w:tc>
        <w:tc>
          <w:tcPr>
            <w:tcW w:w="549" w:type="pct"/>
            <w:shd w:val="clear" w:color="auto" w:fill="BFBFBF" w:themeFill="background1" w:themeFillShade="BF"/>
            <w:vAlign w:val="center"/>
          </w:tcPr>
          <w:p w14:paraId="1D1F7537"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(-5°,0°]</w:t>
            </w:r>
          </w:p>
        </w:tc>
        <w:tc>
          <w:tcPr>
            <w:tcW w:w="580" w:type="pct"/>
            <w:shd w:val="clear" w:color="auto" w:fill="BFBFBF" w:themeFill="background1" w:themeFillShade="BF"/>
            <w:vAlign w:val="center"/>
          </w:tcPr>
          <w:p w14:paraId="5AE073A7"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(-45</w:t>
            </w:r>
            <w:proofErr w:type="gramStart"/>
            <w:r w:rsidRPr="0053314F">
              <w:rPr>
                <w:rFonts w:eastAsia="宋体"/>
                <w:b/>
                <w:bCs/>
                <w:sz w:val="18"/>
                <w:szCs w:val="18"/>
              </w:rPr>
              <w:t>°,-</w:t>
            </w:r>
            <w:proofErr w:type="gramEnd"/>
            <w:r w:rsidRPr="0053314F">
              <w:rPr>
                <w:rFonts w:eastAsia="宋体"/>
                <w:b/>
                <w:bCs/>
                <w:sz w:val="18"/>
                <w:szCs w:val="18"/>
              </w:rPr>
              <w:t>15°]</w:t>
            </w:r>
          </w:p>
        </w:tc>
        <w:tc>
          <w:tcPr>
            <w:tcW w:w="580" w:type="pct"/>
            <w:shd w:val="clear" w:color="auto" w:fill="BFBFBF" w:themeFill="background1" w:themeFillShade="BF"/>
            <w:vAlign w:val="center"/>
          </w:tcPr>
          <w:p w14:paraId="6FC1C21B"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(-75</w:t>
            </w:r>
            <w:proofErr w:type="gramStart"/>
            <w:r w:rsidRPr="0053314F">
              <w:rPr>
                <w:rFonts w:eastAsia="宋体"/>
                <w:b/>
                <w:bCs/>
                <w:sz w:val="18"/>
                <w:szCs w:val="18"/>
              </w:rPr>
              <w:t>°,-</w:t>
            </w:r>
            <w:proofErr w:type="gramEnd"/>
            <w:r w:rsidRPr="0053314F">
              <w:rPr>
                <w:rFonts w:eastAsia="宋体"/>
                <w:b/>
                <w:bCs/>
                <w:sz w:val="18"/>
                <w:szCs w:val="18"/>
              </w:rPr>
              <w:t>45°]</w:t>
            </w:r>
          </w:p>
        </w:tc>
        <w:tc>
          <w:tcPr>
            <w:tcW w:w="632" w:type="pct"/>
            <w:shd w:val="clear" w:color="auto" w:fill="BFBFBF" w:themeFill="background1" w:themeFillShade="BF"/>
            <w:vAlign w:val="center"/>
          </w:tcPr>
          <w:p w14:paraId="774069FC"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(-105</w:t>
            </w:r>
            <w:proofErr w:type="gramStart"/>
            <w:r w:rsidRPr="0053314F">
              <w:rPr>
                <w:rFonts w:eastAsia="宋体"/>
                <w:b/>
                <w:bCs/>
                <w:sz w:val="18"/>
                <w:szCs w:val="18"/>
              </w:rPr>
              <w:t>°,-</w:t>
            </w:r>
            <w:proofErr w:type="gramEnd"/>
            <w:r w:rsidRPr="0053314F">
              <w:rPr>
                <w:rFonts w:eastAsia="宋体"/>
                <w:b/>
                <w:bCs/>
                <w:sz w:val="18"/>
                <w:szCs w:val="18"/>
              </w:rPr>
              <w:t>75°]</w:t>
            </w:r>
          </w:p>
        </w:tc>
        <w:tc>
          <w:tcPr>
            <w:tcW w:w="684" w:type="pct"/>
            <w:shd w:val="clear" w:color="auto" w:fill="BFBFBF" w:themeFill="background1" w:themeFillShade="BF"/>
            <w:vAlign w:val="center"/>
          </w:tcPr>
          <w:p w14:paraId="7D2EE333"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(-135</w:t>
            </w:r>
            <w:proofErr w:type="gramStart"/>
            <w:r w:rsidRPr="0053314F">
              <w:rPr>
                <w:rFonts w:eastAsia="宋体"/>
                <w:b/>
                <w:bCs/>
                <w:sz w:val="18"/>
                <w:szCs w:val="18"/>
              </w:rPr>
              <w:t>°,-</w:t>
            </w:r>
            <w:proofErr w:type="gramEnd"/>
            <w:r w:rsidRPr="0053314F">
              <w:rPr>
                <w:rFonts w:eastAsia="宋体"/>
                <w:b/>
                <w:bCs/>
                <w:sz w:val="18"/>
                <w:szCs w:val="18"/>
              </w:rPr>
              <w:t>105°]</w:t>
            </w:r>
          </w:p>
        </w:tc>
        <w:tc>
          <w:tcPr>
            <w:tcW w:w="684" w:type="pct"/>
            <w:shd w:val="clear" w:color="auto" w:fill="BFBFBF" w:themeFill="background1" w:themeFillShade="BF"/>
            <w:vAlign w:val="center"/>
          </w:tcPr>
          <w:p w14:paraId="0ACF2912"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(-165</w:t>
            </w:r>
            <w:proofErr w:type="gramStart"/>
            <w:r w:rsidRPr="0053314F">
              <w:rPr>
                <w:rFonts w:eastAsia="宋体"/>
                <w:b/>
                <w:bCs/>
                <w:sz w:val="18"/>
                <w:szCs w:val="18"/>
              </w:rPr>
              <w:t>°,-</w:t>
            </w:r>
            <w:proofErr w:type="gramEnd"/>
            <w:r w:rsidRPr="0053314F">
              <w:rPr>
                <w:rFonts w:eastAsia="宋体"/>
                <w:b/>
                <w:bCs/>
                <w:sz w:val="18"/>
                <w:szCs w:val="18"/>
              </w:rPr>
              <w:t>135°]</w:t>
            </w:r>
          </w:p>
        </w:tc>
        <w:tc>
          <w:tcPr>
            <w:tcW w:w="684" w:type="pct"/>
            <w:shd w:val="clear" w:color="auto" w:fill="BFBFBF" w:themeFill="background1" w:themeFillShade="BF"/>
            <w:vAlign w:val="center"/>
          </w:tcPr>
          <w:p w14:paraId="48674FA9"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[-180</w:t>
            </w:r>
            <w:proofErr w:type="gramStart"/>
            <w:r w:rsidRPr="0053314F">
              <w:rPr>
                <w:rFonts w:eastAsia="宋体"/>
                <w:b/>
                <w:bCs/>
                <w:sz w:val="18"/>
                <w:szCs w:val="18"/>
              </w:rPr>
              <w:t>°,-</w:t>
            </w:r>
            <w:proofErr w:type="gramEnd"/>
            <w:r w:rsidRPr="0053314F">
              <w:rPr>
                <w:rFonts w:eastAsia="宋体"/>
                <w:b/>
                <w:bCs/>
                <w:sz w:val="18"/>
                <w:szCs w:val="18"/>
              </w:rPr>
              <w:t>165°]</w:t>
            </w:r>
          </w:p>
        </w:tc>
      </w:tr>
      <w:tr w:rsidR="00E834DD" w:rsidRPr="0053314F" w14:paraId="000849BC" w14:textId="77777777" w:rsidTr="00C96C26">
        <w:trPr>
          <w:trHeight w:val="309"/>
        </w:trPr>
        <w:tc>
          <w:tcPr>
            <w:tcW w:w="607" w:type="pct"/>
            <w:vAlign w:val="center"/>
          </w:tcPr>
          <w:p w14:paraId="325A0C3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10</w:t>
            </w:r>
          </w:p>
        </w:tc>
        <w:tc>
          <w:tcPr>
            <w:tcW w:w="549" w:type="pct"/>
            <w:vAlign w:val="bottom"/>
          </w:tcPr>
          <w:p w14:paraId="43943F4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-1.24E-20</w:t>
            </w:r>
          </w:p>
        </w:tc>
        <w:tc>
          <w:tcPr>
            <w:tcW w:w="580" w:type="pct"/>
            <w:vAlign w:val="bottom"/>
          </w:tcPr>
          <w:p w14:paraId="294B51D8"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-5.84E-20</w:t>
            </w:r>
          </w:p>
        </w:tc>
        <w:tc>
          <w:tcPr>
            <w:tcW w:w="580" w:type="pct"/>
            <w:vAlign w:val="bottom"/>
          </w:tcPr>
          <w:p w14:paraId="498F8BE8"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-3.17E-20</w:t>
            </w:r>
          </w:p>
        </w:tc>
        <w:tc>
          <w:tcPr>
            <w:tcW w:w="632" w:type="pct"/>
            <w:vAlign w:val="bottom"/>
          </w:tcPr>
          <w:p w14:paraId="22F72537"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-4.99E-20</w:t>
            </w:r>
          </w:p>
        </w:tc>
        <w:tc>
          <w:tcPr>
            <w:tcW w:w="684" w:type="pct"/>
            <w:vAlign w:val="bottom"/>
          </w:tcPr>
          <w:p w14:paraId="7E5B71F6"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-5.61E-20</w:t>
            </w:r>
          </w:p>
        </w:tc>
        <w:tc>
          <w:tcPr>
            <w:tcW w:w="684" w:type="pct"/>
            <w:vAlign w:val="bottom"/>
          </w:tcPr>
          <w:p w14:paraId="152FF969"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-4.27E-20</w:t>
            </w:r>
          </w:p>
        </w:tc>
        <w:tc>
          <w:tcPr>
            <w:tcW w:w="684" w:type="pct"/>
            <w:vAlign w:val="bottom"/>
          </w:tcPr>
          <w:p w14:paraId="6C7FDB2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-2.47E-20</w:t>
            </w:r>
          </w:p>
        </w:tc>
      </w:tr>
      <w:tr w:rsidR="00E834DD" w:rsidRPr="0053314F" w14:paraId="5FFDCA63" w14:textId="77777777" w:rsidTr="00C96C26">
        <w:trPr>
          <w:trHeight w:val="309"/>
        </w:trPr>
        <w:tc>
          <w:tcPr>
            <w:tcW w:w="607" w:type="pct"/>
            <w:vAlign w:val="center"/>
          </w:tcPr>
          <w:p w14:paraId="5901527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9</w:t>
            </w:r>
          </w:p>
        </w:tc>
        <w:tc>
          <w:tcPr>
            <w:tcW w:w="549" w:type="pct"/>
            <w:vAlign w:val="bottom"/>
          </w:tcPr>
          <w:p w14:paraId="22C67129"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2.23E-17</w:t>
            </w:r>
          </w:p>
        </w:tc>
        <w:tc>
          <w:tcPr>
            <w:tcW w:w="580" w:type="pct"/>
            <w:vAlign w:val="bottom"/>
          </w:tcPr>
          <w:p w14:paraId="31EFFAA7"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1.05E-16</w:t>
            </w:r>
          </w:p>
        </w:tc>
        <w:tc>
          <w:tcPr>
            <w:tcW w:w="580" w:type="pct"/>
            <w:vAlign w:val="bottom"/>
          </w:tcPr>
          <w:p w14:paraId="5E6F9A74"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5.76E-17</w:t>
            </w:r>
          </w:p>
        </w:tc>
        <w:tc>
          <w:tcPr>
            <w:tcW w:w="632" w:type="pct"/>
            <w:vAlign w:val="bottom"/>
          </w:tcPr>
          <w:p w14:paraId="7A854069"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8.99E-17</w:t>
            </w:r>
          </w:p>
        </w:tc>
        <w:tc>
          <w:tcPr>
            <w:tcW w:w="684" w:type="pct"/>
            <w:vAlign w:val="bottom"/>
          </w:tcPr>
          <w:p w14:paraId="6504E80A"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9.90E-17</w:t>
            </w:r>
          </w:p>
        </w:tc>
        <w:tc>
          <w:tcPr>
            <w:tcW w:w="684" w:type="pct"/>
            <w:vAlign w:val="bottom"/>
          </w:tcPr>
          <w:p w14:paraId="0846B70E"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7.43E-17</w:t>
            </w:r>
          </w:p>
        </w:tc>
        <w:tc>
          <w:tcPr>
            <w:tcW w:w="684" w:type="pct"/>
            <w:vAlign w:val="bottom"/>
          </w:tcPr>
          <w:p w14:paraId="1BE94B63"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4.48E-17</w:t>
            </w:r>
          </w:p>
        </w:tc>
      </w:tr>
      <w:tr w:rsidR="00E834DD" w:rsidRPr="0053314F" w14:paraId="7AFFD006" w14:textId="77777777" w:rsidTr="00C96C26">
        <w:trPr>
          <w:trHeight w:val="309"/>
        </w:trPr>
        <w:tc>
          <w:tcPr>
            <w:tcW w:w="607" w:type="pct"/>
            <w:vAlign w:val="center"/>
          </w:tcPr>
          <w:p w14:paraId="264A255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8</w:t>
            </w:r>
          </w:p>
        </w:tc>
        <w:tc>
          <w:tcPr>
            <w:tcW w:w="549" w:type="pct"/>
            <w:vAlign w:val="bottom"/>
          </w:tcPr>
          <w:p w14:paraId="05881BC2"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-1.70E-14</w:t>
            </w:r>
          </w:p>
        </w:tc>
        <w:tc>
          <w:tcPr>
            <w:tcW w:w="580" w:type="pct"/>
            <w:vAlign w:val="bottom"/>
          </w:tcPr>
          <w:p w14:paraId="519D9314"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-8.00E-14</w:t>
            </w:r>
          </w:p>
        </w:tc>
        <w:tc>
          <w:tcPr>
            <w:tcW w:w="580" w:type="pct"/>
            <w:vAlign w:val="bottom"/>
          </w:tcPr>
          <w:p w14:paraId="2520498C"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-4.43E-14</w:t>
            </w:r>
          </w:p>
        </w:tc>
        <w:tc>
          <w:tcPr>
            <w:tcW w:w="632" w:type="pct"/>
            <w:vAlign w:val="bottom"/>
          </w:tcPr>
          <w:p w14:paraId="62B24D2F"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-6.84E-14</w:t>
            </w:r>
          </w:p>
        </w:tc>
        <w:tc>
          <w:tcPr>
            <w:tcW w:w="684" w:type="pct"/>
            <w:vAlign w:val="bottom"/>
          </w:tcPr>
          <w:p w14:paraId="6D47EF4B"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-7.39E-14</w:t>
            </w:r>
          </w:p>
        </w:tc>
        <w:tc>
          <w:tcPr>
            <w:tcW w:w="684" w:type="pct"/>
            <w:vAlign w:val="bottom"/>
          </w:tcPr>
          <w:p w14:paraId="7BB40DAC"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-5.43E-14</w:t>
            </w:r>
          </w:p>
        </w:tc>
        <w:tc>
          <w:tcPr>
            <w:tcW w:w="684" w:type="pct"/>
            <w:vAlign w:val="bottom"/>
          </w:tcPr>
          <w:p w14:paraId="457D8262"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-3.45E-14</w:t>
            </w:r>
          </w:p>
        </w:tc>
      </w:tr>
      <w:tr w:rsidR="00E834DD" w:rsidRPr="0053314F" w14:paraId="5B046491" w14:textId="77777777" w:rsidTr="00C96C26">
        <w:trPr>
          <w:trHeight w:val="309"/>
        </w:trPr>
        <w:tc>
          <w:tcPr>
            <w:tcW w:w="607" w:type="pct"/>
            <w:vAlign w:val="center"/>
          </w:tcPr>
          <w:p w14:paraId="42DC81FF"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7</w:t>
            </w:r>
          </w:p>
        </w:tc>
        <w:tc>
          <w:tcPr>
            <w:tcW w:w="549" w:type="pct"/>
            <w:vAlign w:val="bottom"/>
          </w:tcPr>
          <w:p w14:paraId="2073EB61"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7.09E-12</w:t>
            </w:r>
          </w:p>
        </w:tc>
        <w:tc>
          <w:tcPr>
            <w:tcW w:w="580" w:type="pct"/>
            <w:vAlign w:val="bottom"/>
          </w:tcPr>
          <w:p w14:paraId="1A19B69E"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3.34E-11</w:t>
            </w:r>
          </w:p>
        </w:tc>
        <w:tc>
          <w:tcPr>
            <w:tcW w:w="580" w:type="pct"/>
            <w:vAlign w:val="bottom"/>
          </w:tcPr>
          <w:p w14:paraId="677F7EB9"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1.87E-11</w:t>
            </w:r>
          </w:p>
        </w:tc>
        <w:tc>
          <w:tcPr>
            <w:tcW w:w="632" w:type="pct"/>
            <w:vAlign w:val="bottom"/>
          </w:tcPr>
          <w:p w14:paraId="212D694F"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2.85E-11</w:t>
            </w:r>
          </w:p>
        </w:tc>
        <w:tc>
          <w:tcPr>
            <w:tcW w:w="684" w:type="pct"/>
            <w:vAlign w:val="bottom"/>
          </w:tcPr>
          <w:p w14:paraId="662DB6F7"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3.03E-11</w:t>
            </w:r>
          </w:p>
        </w:tc>
        <w:tc>
          <w:tcPr>
            <w:tcW w:w="684" w:type="pct"/>
            <w:vAlign w:val="bottom"/>
          </w:tcPr>
          <w:p w14:paraId="02D11593"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2.17E-11</w:t>
            </w:r>
          </w:p>
        </w:tc>
        <w:tc>
          <w:tcPr>
            <w:tcW w:w="684" w:type="pct"/>
            <w:vAlign w:val="bottom"/>
          </w:tcPr>
          <w:p w14:paraId="2A3554D6"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1.47E-11</w:t>
            </w:r>
          </w:p>
        </w:tc>
      </w:tr>
      <w:tr w:rsidR="00E834DD" w:rsidRPr="0053314F" w14:paraId="7827DC5E" w14:textId="77777777" w:rsidTr="00C96C26">
        <w:trPr>
          <w:trHeight w:val="309"/>
        </w:trPr>
        <w:tc>
          <w:tcPr>
            <w:tcW w:w="607" w:type="pct"/>
            <w:vAlign w:val="center"/>
          </w:tcPr>
          <w:p w14:paraId="529302D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6</w:t>
            </w:r>
          </w:p>
        </w:tc>
        <w:tc>
          <w:tcPr>
            <w:tcW w:w="549" w:type="pct"/>
            <w:vAlign w:val="bottom"/>
          </w:tcPr>
          <w:p w14:paraId="6CDFD43B"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-1.77E-09</w:t>
            </w:r>
          </w:p>
        </w:tc>
        <w:tc>
          <w:tcPr>
            <w:tcW w:w="580" w:type="pct"/>
            <w:vAlign w:val="bottom"/>
          </w:tcPr>
          <w:p w14:paraId="61DDC023"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-8.34E-09</w:t>
            </w:r>
          </w:p>
        </w:tc>
        <w:tc>
          <w:tcPr>
            <w:tcW w:w="580" w:type="pct"/>
            <w:vAlign w:val="bottom"/>
          </w:tcPr>
          <w:p w14:paraId="1320DD5A"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-4.77E-09</w:t>
            </w:r>
          </w:p>
        </w:tc>
        <w:tc>
          <w:tcPr>
            <w:tcW w:w="632" w:type="pct"/>
            <w:vAlign w:val="bottom"/>
          </w:tcPr>
          <w:p w14:paraId="6ED888FA"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-7.09E-09</w:t>
            </w:r>
          </w:p>
        </w:tc>
        <w:tc>
          <w:tcPr>
            <w:tcW w:w="684" w:type="pct"/>
            <w:vAlign w:val="bottom"/>
          </w:tcPr>
          <w:p w14:paraId="040BE35F"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-7.46E-09</w:t>
            </w:r>
          </w:p>
        </w:tc>
        <w:tc>
          <w:tcPr>
            <w:tcW w:w="684" w:type="pct"/>
            <w:vAlign w:val="bottom"/>
          </w:tcPr>
          <w:p w14:paraId="571E736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-5.11E-09</w:t>
            </w:r>
          </w:p>
        </w:tc>
        <w:tc>
          <w:tcPr>
            <w:tcW w:w="684" w:type="pct"/>
            <w:vAlign w:val="bottom"/>
          </w:tcPr>
          <w:p w14:paraId="463EF41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-3.80E-09</w:t>
            </w:r>
          </w:p>
        </w:tc>
      </w:tr>
      <w:tr w:rsidR="00E834DD" w:rsidRPr="0053314F" w14:paraId="29CA416E" w14:textId="77777777" w:rsidTr="00C96C26">
        <w:trPr>
          <w:trHeight w:val="309"/>
        </w:trPr>
        <w:tc>
          <w:tcPr>
            <w:tcW w:w="607" w:type="pct"/>
            <w:vAlign w:val="center"/>
          </w:tcPr>
          <w:p w14:paraId="2C3DE834"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5</w:t>
            </w:r>
          </w:p>
        </w:tc>
        <w:tc>
          <w:tcPr>
            <w:tcW w:w="549" w:type="pct"/>
            <w:vAlign w:val="bottom"/>
          </w:tcPr>
          <w:p w14:paraId="5E01D5A6"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2.72E-07</w:t>
            </w:r>
          </w:p>
        </w:tc>
        <w:tc>
          <w:tcPr>
            <w:tcW w:w="580" w:type="pct"/>
            <w:vAlign w:val="bottom"/>
          </w:tcPr>
          <w:p w14:paraId="076E3B71"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1.27E-06</w:t>
            </w:r>
          </w:p>
        </w:tc>
        <w:tc>
          <w:tcPr>
            <w:tcW w:w="580" w:type="pct"/>
            <w:vAlign w:val="bottom"/>
          </w:tcPr>
          <w:p w14:paraId="2AEB146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7.49E-07</w:t>
            </w:r>
          </w:p>
        </w:tc>
        <w:tc>
          <w:tcPr>
            <w:tcW w:w="632" w:type="pct"/>
            <w:vAlign w:val="bottom"/>
          </w:tcPr>
          <w:p w14:paraId="177974CE"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1.07E-06</w:t>
            </w:r>
          </w:p>
        </w:tc>
        <w:tc>
          <w:tcPr>
            <w:tcW w:w="684" w:type="pct"/>
            <w:vAlign w:val="bottom"/>
          </w:tcPr>
          <w:p w14:paraId="2982B2B8"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1.12E-06</w:t>
            </w:r>
          </w:p>
        </w:tc>
        <w:tc>
          <w:tcPr>
            <w:tcW w:w="684" w:type="pct"/>
            <w:vAlign w:val="bottom"/>
          </w:tcPr>
          <w:p w14:paraId="160EF2F2"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7.30E-07</w:t>
            </w:r>
          </w:p>
        </w:tc>
        <w:tc>
          <w:tcPr>
            <w:tcW w:w="684" w:type="pct"/>
            <w:vAlign w:val="bottom"/>
          </w:tcPr>
          <w:p w14:paraId="568AE6EF"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6.09E-07</w:t>
            </w:r>
          </w:p>
        </w:tc>
      </w:tr>
      <w:tr w:rsidR="00E834DD" w:rsidRPr="0053314F" w14:paraId="1C29A637" w14:textId="77777777" w:rsidTr="00C96C26">
        <w:trPr>
          <w:trHeight w:val="309"/>
        </w:trPr>
        <w:tc>
          <w:tcPr>
            <w:tcW w:w="607" w:type="pct"/>
            <w:vAlign w:val="center"/>
          </w:tcPr>
          <w:p w14:paraId="4F3CF44C"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4</w:t>
            </w:r>
          </w:p>
        </w:tc>
        <w:tc>
          <w:tcPr>
            <w:tcW w:w="549" w:type="pct"/>
            <w:vAlign w:val="bottom"/>
          </w:tcPr>
          <w:p w14:paraId="7074F18E"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-2.54E-05</w:t>
            </w:r>
          </w:p>
        </w:tc>
        <w:tc>
          <w:tcPr>
            <w:tcW w:w="580" w:type="pct"/>
            <w:vAlign w:val="bottom"/>
          </w:tcPr>
          <w:p w14:paraId="5163CEA5"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-1.14E-04</w:t>
            </w:r>
          </w:p>
        </w:tc>
        <w:tc>
          <w:tcPr>
            <w:tcW w:w="580" w:type="pct"/>
            <w:vAlign w:val="bottom"/>
          </w:tcPr>
          <w:p w14:paraId="7CFB65BB"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-7.19E-05</w:t>
            </w:r>
          </w:p>
        </w:tc>
        <w:tc>
          <w:tcPr>
            <w:tcW w:w="632" w:type="pct"/>
            <w:vAlign w:val="bottom"/>
          </w:tcPr>
          <w:p w14:paraId="537AB65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-9.45E-05</w:t>
            </w:r>
          </w:p>
        </w:tc>
        <w:tc>
          <w:tcPr>
            <w:tcW w:w="684" w:type="pct"/>
            <w:vAlign w:val="bottom"/>
          </w:tcPr>
          <w:p w14:paraId="25B0ECD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-1.02E-04</w:t>
            </w:r>
          </w:p>
        </w:tc>
        <w:tc>
          <w:tcPr>
            <w:tcW w:w="684" w:type="pct"/>
            <w:vAlign w:val="bottom"/>
          </w:tcPr>
          <w:p w14:paraId="0F79A18F"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-6.22E-05</w:t>
            </w:r>
          </w:p>
        </w:tc>
        <w:tc>
          <w:tcPr>
            <w:tcW w:w="684" w:type="pct"/>
            <w:vAlign w:val="bottom"/>
          </w:tcPr>
          <w:p w14:paraId="4837B50E"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-6.08E-05</w:t>
            </w:r>
          </w:p>
        </w:tc>
      </w:tr>
      <w:tr w:rsidR="00E834DD" w:rsidRPr="0053314F" w14:paraId="011FBC67" w14:textId="77777777" w:rsidTr="00C96C26">
        <w:trPr>
          <w:trHeight w:val="309"/>
        </w:trPr>
        <w:tc>
          <w:tcPr>
            <w:tcW w:w="607" w:type="pct"/>
            <w:vAlign w:val="center"/>
          </w:tcPr>
          <w:p w14:paraId="04DA5471"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3</w:t>
            </w:r>
          </w:p>
        </w:tc>
        <w:tc>
          <w:tcPr>
            <w:tcW w:w="549" w:type="pct"/>
            <w:vAlign w:val="bottom"/>
          </w:tcPr>
          <w:p w14:paraId="46E618F7"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1.40E-03</w:t>
            </w:r>
          </w:p>
        </w:tc>
        <w:tc>
          <w:tcPr>
            <w:tcW w:w="580" w:type="pct"/>
            <w:vAlign w:val="bottom"/>
          </w:tcPr>
          <w:p w14:paraId="0458922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5.78E-03</w:t>
            </w:r>
          </w:p>
        </w:tc>
        <w:tc>
          <w:tcPr>
            <w:tcW w:w="580" w:type="pct"/>
            <w:vAlign w:val="bottom"/>
          </w:tcPr>
          <w:p w14:paraId="54EA99A9"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4.06E-03</w:t>
            </w:r>
          </w:p>
        </w:tc>
        <w:tc>
          <w:tcPr>
            <w:tcW w:w="632" w:type="pct"/>
            <w:vAlign w:val="bottom"/>
          </w:tcPr>
          <w:p w14:paraId="4715BF89"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4.59E-03</w:t>
            </w:r>
          </w:p>
        </w:tc>
        <w:tc>
          <w:tcPr>
            <w:tcW w:w="684" w:type="pct"/>
            <w:vAlign w:val="bottom"/>
          </w:tcPr>
          <w:p w14:paraId="2861CE2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5.26E-03</w:t>
            </w:r>
          </w:p>
        </w:tc>
        <w:tc>
          <w:tcPr>
            <w:tcW w:w="684" w:type="pct"/>
            <w:vAlign w:val="bottom"/>
          </w:tcPr>
          <w:p w14:paraId="4B2D75EB"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3.09E-03</w:t>
            </w:r>
          </w:p>
        </w:tc>
        <w:tc>
          <w:tcPr>
            <w:tcW w:w="684" w:type="pct"/>
            <w:vAlign w:val="bottom"/>
          </w:tcPr>
          <w:p w14:paraId="2A119F79"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3.66E-03</w:t>
            </w:r>
          </w:p>
        </w:tc>
      </w:tr>
      <w:tr w:rsidR="00E834DD" w:rsidRPr="0053314F" w14:paraId="5F98E6B4" w14:textId="77777777" w:rsidTr="00C96C26">
        <w:trPr>
          <w:trHeight w:val="309"/>
        </w:trPr>
        <w:tc>
          <w:tcPr>
            <w:tcW w:w="607" w:type="pct"/>
            <w:vAlign w:val="center"/>
          </w:tcPr>
          <w:p w14:paraId="398B6DEC"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2</w:t>
            </w:r>
          </w:p>
        </w:tc>
        <w:tc>
          <w:tcPr>
            <w:tcW w:w="549" w:type="pct"/>
            <w:vAlign w:val="bottom"/>
          </w:tcPr>
          <w:p w14:paraId="3504BA8C"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-4.16E-02</w:t>
            </w:r>
          </w:p>
        </w:tc>
        <w:tc>
          <w:tcPr>
            <w:tcW w:w="580" w:type="pct"/>
            <w:vAlign w:val="bottom"/>
          </w:tcPr>
          <w:p w14:paraId="11755A9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-1.46E-01</w:t>
            </w:r>
          </w:p>
        </w:tc>
        <w:tc>
          <w:tcPr>
            <w:tcW w:w="580" w:type="pct"/>
            <w:vAlign w:val="bottom"/>
          </w:tcPr>
          <w:p w14:paraId="5E2007A6"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-1.24E-01</w:t>
            </w:r>
          </w:p>
        </w:tc>
        <w:tc>
          <w:tcPr>
            <w:tcW w:w="632" w:type="pct"/>
            <w:vAlign w:val="bottom"/>
          </w:tcPr>
          <w:p w14:paraId="0DD25422"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-1.06E-01</w:t>
            </w:r>
          </w:p>
        </w:tc>
        <w:tc>
          <w:tcPr>
            <w:tcW w:w="684" w:type="pct"/>
            <w:vAlign w:val="bottom"/>
          </w:tcPr>
          <w:p w14:paraId="58F2543F"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-1.42E-01</w:t>
            </w:r>
          </w:p>
        </w:tc>
        <w:tc>
          <w:tcPr>
            <w:tcW w:w="684" w:type="pct"/>
            <w:vAlign w:val="bottom"/>
          </w:tcPr>
          <w:p w14:paraId="6396E20E"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-8.85E-02</w:t>
            </w:r>
          </w:p>
        </w:tc>
        <w:tc>
          <w:tcPr>
            <w:tcW w:w="684" w:type="pct"/>
            <w:vAlign w:val="bottom"/>
          </w:tcPr>
          <w:p w14:paraId="2E6B25E1"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-1.22E-01</w:t>
            </w:r>
          </w:p>
        </w:tc>
      </w:tr>
      <w:tr w:rsidR="00E834DD" w:rsidRPr="0053314F" w14:paraId="0DD78457" w14:textId="77777777" w:rsidTr="00C96C26">
        <w:trPr>
          <w:trHeight w:val="309"/>
        </w:trPr>
        <w:tc>
          <w:tcPr>
            <w:tcW w:w="607" w:type="pct"/>
            <w:vAlign w:val="center"/>
          </w:tcPr>
          <w:p w14:paraId="07D7698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1</w:t>
            </w:r>
          </w:p>
        </w:tc>
        <w:tc>
          <w:tcPr>
            <w:tcW w:w="549" w:type="pct"/>
            <w:vAlign w:val="bottom"/>
          </w:tcPr>
          <w:p w14:paraId="6DF8F7BF"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4.61E-01</w:t>
            </w:r>
          </w:p>
        </w:tc>
        <w:tc>
          <w:tcPr>
            <w:tcW w:w="580" w:type="pct"/>
            <w:vAlign w:val="bottom"/>
          </w:tcPr>
          <w:p w14:paraId="03455D11"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1.46E+00</w:t>
            </w:r>
          </w:p>
        </w:tc>
        <w:tc>
          <w:tcPr>
            <w:tcW w:w="580" w:type="pct"/>
            <w:vAlign w:val="bottom"/>
          </w:tcPr>
          <w:p w14:paraId="17100043"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1.63E+00</w:t>
            </w:r>
          </w:p>
        </w:tc>
        <w:tc>
          <w:tcPr>
            <w:tcW w:w="632" w:type="pct"/>
            <w:vAlign w:val="bottom"/>
          </w:tcPr>
          <w:p w14:paraId="5BE6CED3"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8.95E-01</w:t>
            </w:r>
          </w:p>
        </w:tc>
        <w:tc>
          <w:tcPr>
            <w:tcW w:w="684" w:type="pct"/>
            <w:vAlign w:val="bottom"/>
          </w:tcPr>
          <w:p w14:paraId="4099663E"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1.58E+00</w:t>
            </w:r>
          </w:p>
        </w:tc>
        <w:tc>
          <w:tcPr>
            <w:tcW w:w="684" w:type="pct"/>
            <w:vAlign w:val="bottom"/>
          </w:tcPr>
          <w:p w14:paraId="57F44073"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1.19E+00</w:t>
            </w:r>
          </w:p>
        </w:tc>
        <w:tc>
          <w:tcPr>
            <w:tcW w:w="684" w:type="pct"/>
            <w:vAlign w:val="bottom"/>
          </w:tcPr>
          <w:p w14:paraId="50595325"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b/>
                <w:bCs/>
                <w:sz w:val="18"/>
                <w:szCs w:val="18"/>
              </w:rPr>
              <w:t>1.68E+00</w:t>
            </w:r>
          </w:p>
        </w:tc>
      </w:tr>
      <w:tr w:rsidR="00E834DD" w:rsidRPr="0053314F" w14:paraId="57C3A92E" w14:textId="77777777" w:rsidTr="00C96C26">
        <w:trPr>
          <w:trHeight w:val="309"/>
        </w:trPr>
        <w:tc>
          <w:tcPr>
            <w:tcW w:w="607" w:type="pct"/>
            <w:vAlign w:val="center"/>
          </w:tcPr>
          <w:p w14:paraId="1FFCC58A"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0</w:t>
            </w:r>
          </w:p>
        </w:tc>
        <w:tc>
          <w:tcPr>
            <w:tcW w:w="549" w:type="pct"/>
            <w:vAlign w:val="center"/>
          </w:tcPr>
          <w:p w14:paraId="3F3300FF"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580" w:type="pct"/>
            <w:vAlign w:val="center"/>
          </w:tcPr>
          <w:p w14:paraId="22BA0384"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580" w:type="pct"/>
            <w:vAlign w:val="center"/>
          </w:tcPr>
          <w:p w14:paraId="5525A05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632" w:type="pct"/>
            <w:vAlign w:val="center"/>
          </w:tcPr>
          <w:p w14:paraId="1F85FF95"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684" w:type="pct"/>
            <w:vAlign w:val="center"/>
          </w:tcPr>
          <w:p w14:paraId="72AAAAE7"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684" w:type="pct"/>
            <w:vAlign w:val="center"/>
          </w:tcPr>
          <w:p w14:paraId="186B4D77"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c>
          <w:tcPr>
            <w:tcW w:w="684" w:type="pct"/>
            <w:vAlign w:val="center"/>
          </w:tcPr>
          <w:p w14:paraId="67879749"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3.65</w:t>
            </w:r>
          </w:p>
        </w:tc>
      </w:tr>
      <w:tr w:rsidR="00E834DD" w:rsidRPr="0053314F" w14:paraId="73954EB6" w14:textId="77777777" w:rsidTr="00C96C26">
        <w:trPr>
          <w:trHeight w:val="309"/>
        </w:trPr>
        <w:tc>
          <w:tcPr>
            <w:tcW w:w="607" w:type="pct"/>
            <w:vAlign w:val="center"/>
          </w:tcPr>
          <w:p w14:paraId="083E258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Modified 0</w:t>
            </w:r>
          </w:p>
        </w:tc>
        <w:tc>
          <w:tcPr>
            <w:tcW w:w="549" w:type="pct"/>
            <w:vAlign w:val="center"/>
          </w:tcPr>
          <w:p w14:paraId="53316688"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580" w:type="pct"/>
            <w:vAlign w:val="center"/>
          </w:tcPr>
          <w:p w14:paraId="293750B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580" w:type="pct"/>
            <w:vAlign w:val="center"/>
          </w:tcPr>
          <w:p w14:paraId="4A213AA0"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632" w:type="pct"/>
            <w:vAlign w:val="center"/>
          </w:tcPr>
          <w:p w14:paraId="77D2EF67"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684" w:type="pct"/>
            <w:vAlign w:val="center"/>
          </w:tcPr>
          <w:p w14:paraId="7237361B"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684" w:type="pct"/>
            <w:vAlign w:val="center"/>
          </w:tcPr>
          <w:p w14:paraId="4B239508"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c>
          <w:tcPr>
            <w:tcW w:w="684" w:type="pct"/>
            <w:vAlign w:val="center"/>
          </w:tcPr>
          <w:p w14:paraId="2F192B0D" w14:textId="77777777" w:rsidR="00E834DD" w:rsidRPr="0053314F" w:rsidRDefault="00E834DD" w:rsidP="00A20A33">
            <w:pPr>
              <w:widowControl/>
              <w:overflowPunct w:val="0"/>
              <w:snapToGrid w:val="0"/>
              <w:spacing w:after="0"/>
              <w:jc w:val="center"/>
              <w:textAlignment w:val="baseline"/>
              <w:rPr>
                <w:rFonts w:eastAsia="宋体"/>
                <w:b/>
                <w:bCs/>
                <w:sz w:val="18"/>
                <w:szCs w:val="18"/>
              </w:rPr>
            </w:pPr>
            <w:r w:rsidRPr="0053314F">
              <w:rPr>
                <w:rFonts w:eastAsia="宋体"/>
                <w:b/>
                <w:bCs/>
                <w:sz w:val="18"/>
                <w:szCs w:val="18"/>
              </w:rPr>
              <w:t>-5.69</w:t>
            </w:r>
          </w:p>
        </w:tc>
      </w:tr>
    </w:tbl>
    <w:p w14:paraId="4B2A3347" w14:textId="1DB6770D" w:rsidR="00EA5529" w:rsidRDefault="00473643" w:rsidP="005028BF">
      <w:pPr>
        <w:widowControl/>
        <w:overflowPunct w:val="0"/>
        <w:autoSpaceDE w:val="0"/>
        <w:autoSpaceDN w:val="0"/>
        <w:adjustRightInd w:val="0"/>
        <w:snapToGrid w:val="0"/>
        <w:spacing w:before="120"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_Ref189848065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7</w:t>
      </w:r>
      <w:r w:rsidR="00A20A33" w:rsidRPr="00A900F1">
        <w:rPr>
          <w:rFonts w:eastAsia="宋体" w:cs="Times New Roman"/>
          <w:b/>
          <w:bCs/>
          <w:i/>
          <w:iCs/>
          <w:sz w:val="22"/>
        </w:rPr>
        <w:t>: To reduce the complexity, modelling the human bistatic RCS based on the RCS transition formula between monostatic RCS and bistatic RCS can also be considered.</w:t>
      </w:r>
      <w:r>
        <w:rPr>
          <w:rFonts w:eastAsia="Yu Mincho" w:cs="Times New Roman"/>
          <w:kern w:val="0"/>
          <w:sz w:val="22"/>
          <w:lang w:eastAsia="ja-JP"/>
        </w:rPr>
        <w:fldChar w:fldCharType="end"/>
      </w:r>
    </w:p>
    <w:p w14:paraId="2B4906E4" w14:textId="3EA59368" w:rsidR="00EA5529"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lastRenderedPageBreak/>
        <w:fldChar w:fldCharType="begin"/>
      </w:r>
      <w:r>
        <w:rPr>
          <w:rFonts w:eastAsia="Yu Mincho" w:cs="Times New Roman"/>
          <w:kern w:val="0"/>
          <w:sz w:val="22"/>
          <w:lang w:eastAsia="ja-JP"/>
        </w:rPr>
        <w:instrText xml:space="preserve"> REF _Ref189848068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8</w:t>
      </w:r>
      <w:r w:rsidR="00A20A33" w:rsidRPr="00A900F1">
        <w:rPr>
          <w:rFonts w:eastAsia="宋体" w:cs="Times New Roman"/>
          <w:b/>
          <w:bCs/>
          <w:i/>
          <w:iCs/>
          <w:sz w:val="22"/>
        </w:rPr>
        <w:t xml:space="preserve">: For vehicle monostatic RCS, support to model the RCS as A*B1*B2, where A is 20.05dB, the mean and variance of B2 are -4.02dB and 34.952dB, respectively, and B1 is modelled as a radiation power pattern whose parameters are shown in </w:t>
      </w:r>
      <w:r w:rsidR="00A20A33" w:rsidRPr="00A20A33">
        <w:rPr>
          <w:rFonts w:cs="Times New Roman"/>
          <w:b/>
          <w:bCs/>
          <w:i/>
          <w:iCs/>
          <w:kern w:val="0"/>
          <w:sz w:val="22"/>
        </w:rPr>
        <w:t>Table 9</w:t>
      </w:r>
      <w:r w:rsidR="00A20A33" w:rsidRPr="00A900F1">
        <w:rPr>
          <w:rFonts w:eastAsia="宋体" w:cs="Times New Roman"/>
          <w:b/>
          <w:bCs/>
          <w:i/>
          <w:iCs/>
          <w:sz w:val="22"/>
        </w:rPr>
        <w:t>.</w:t>
      </w:r>
      <w:r>
        <w:rPr>
          <w:rFonts w:eastAsia="Yu Mincho" w:cs="Times New Roman"/>
          <w:kern w:val="0"/>
          <w:sz w:val="22"/>
          <w:lang w:eastAsia="ja-JP"/>
        </w:rPr>
        <w:fldChar w:fldCharType="end"/>
      </w:r>
    </w:p>
    <w:p w14:paraId="01B5DBF9" w14:textId="36027192" w:rsidR="00E834DD" w:rsidRDefault="00E834DD" w:rsidP="00B8031F">
      <w:pPr>
        <w:widowControl/>
        <w:overflowPunct w:val="0"/>
        <w:autoSpaceDE w:val="0"/>
        <w:autoSpaceDN w:val="0"/>
        <w:adjustRightInd w:val="0"/>
        <w:snapToGrid w:val="0"/>
        <w:spacing w:before="120"/>
        <w:jc w:val="center"/>
        <w:textAlignment w:val="baseline"/>
        <w:rPr>
          <w:rFonts w:eastAsia="宋体" w:cs="Times New Roman"/>
          <w:b/>
          <w:bCs/>
          <w:i/>
          <w:iCs/>
          <w:sz w:val="22"/>
        </w:rPr>
      </w:pPr>
      <w:r w:rsidRPr="00A900F1">
        <w:rPr>
          <w:rFonts w:eastAsia="宋体" w:cs="Times New Roman"/>
          <w:b/>
          <w:bCs/>
          <w:i/>
          <w:iCs/>
          <w:sz w:val="22"/>
        </w:rPr>
        <w:fldChar w:fldCharType="begin"/>
      </w:r>
      <w:r w:rsidRPr="00A900F1">
        <w:rPr>
          <w:rFonts w:eastAsia="宋体" w:cs="Times New Roman"/>
          <w:b/>
          <w:bCs/>
          <w:i/>
          <w:iCs/>
          <w:sz w:val="22"/>
        </w:rPr>
        <w:instrText xml:space="preserve"> REF _Ref189649870 \h  \* MERGEFORMAT </w:instrText>
      </w:r>
      <w:r w:rsidRPr="00A900F1">
        <w:rPr>
          <w:rFonts w:eastAsia="宋体" w:cs="Times New Roman"/>
          <w:b/>
          <w:bCs/>
          <w:i/>
          <w:iCs/>
          <w:sz w:val="22"/>
        </w:rPr>
      </w:r>
      <w:r w:rsidRPr="00A900F1">
        <w:rPr>
          <w:rFonts w:eastAsia="宋体" w:cs="Times New Roman"/>
          <w:b/>
          <w:bCs/>
          <w:i/>
          <w:iCs/>
          <w:sz w:val="22"/>
        </w:rPr>
        <w:fldChar w:fldCharType="separate"/>
      </w:r>
      <w:r w:rsidR="00A20A33" w:rsidRPr="00A20A33">
        <w:rPr>
          <w:rFonts w:cs="Times New Roman"/>
          <w:b/>
          <w:bCs/>
          <w:kern w:val="0"/>
          <w:sz w:val="22"/>
        </w:rPr>
        <w:t xml:space="preserve">Table </w:t>
      </w:r>
      <w:r w:rsidR="00A20A33" w:rsidRPr="00A20A33">
        <w:rPr>
          <w:rFonts w:cs="Times New Roman"/>
          <w:b/>
          <w:bCs/>
          <w:noProof/>
          <w:kern w:val="0"/>
          <w:sz w:val="22"/>
        </w:rPr>
        <w:t>9</w:t>
      </w:r>
      <w:r w:rsidR="00A20A33" w:rsidRPr="00A20A33">
        <w:rPr>
          <w:rFonts w:cs="Times New Roman"/>
          <w:b/>
          <w:bCs/>
          <w:kern w:val="0"/>
          <w:sz w:val="22"/>
        </w:rPr>
        <w:t xml:space="preserve"> Parameters for component B1 of vehicle monostatic RCS.</w:t>
      </w:r>
      <w:r w:rsidRPr="00A900F1">
        <w:rPr>
          <w:rFonts w:eastAsia="宋体" w:cs="Times New Roman"/>
          <w:b/>
          <w:bCs/>
          <w:i/>
          <w:iCs/>
          <w:sz w:val="22"/>
        </w:rPr>
        <w:fldChar w:fldCharType="end"/>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
        <w:gridCol w:w="541"/>
        <w:gridCol w:w="655"/>
        <w:gridCol w:w="684"/>
        <w:gridCol w:w="715"/>
        <w:gridCol w:w="1557"/>
        <w:gridCol w:w="1278"/>
        <w:gridCol w:w="1343"/>
        <w:gridCol w:w="1372"/>
      </w:tblGrid>
      <w:tr w:rsidR="00E834DD" w:rsidRPr="00A900F1" w14:paraId="42C1D86A" w14:textId="77777777" w:rsidTr="00C96C26">
        <w:trPr>
          <w:trHeight w:val="20"/>
          <w:jc w:val="center"/>
        </w:trPr>
        <w:tc>
          <w:tcPr>
            <w:tcW w:w="500" w:type="pct"/>
            <w:shd w:val="clear" w:color="auto" w:fill="BFBFBF" w:themeFill="background1" w:themeFillShade="BF"/>
            <w:vAlign w:val="center"/>
          </w:tcPr>
          <w:p w14:paraId="38C48872" w14:textId="77777777" w:rsidR="00E834DD" w:rsidRPr="00A900F1" w:rsidRDefault="00E834DD" w:rsidP="00C96C26">
            <w:pPr>
              <w:widowControl/>
              <w:overflowPunct w:val="0"/>
              <w:snapToGrid w:val="0"/>
              <w:spacing w:after="0"/>
              <w:jc w:val="center"/>
              <w:textAlignment w:val="baseline"/>
              <w:rPr>
                <w:b/>
                <w:bCs/>
                <w:sz w:val="22"/>
                <w:szCs w:val="22"/>
              </w:rPr>
            </w:pPr>
            <w:r w:rsidRPr="00A900F1">
              <w:rPr>
                <w:b/>
                <w:bCs/>
                <w:sz w:val="22"/>
                <w:szCs w:val="22"/>
              </w:rPr>
              <w:t>Region</w:t>
            </w:r>
          </w:p>
        </w:tc>
        <w:tc>
          <w:tcPr>
            <w:tcW w:w="299" w:type="pct"/>
            <w:shd w:val="clear" w:color="auto" w:fill="BFBFBF" w:themeFill="background1" w:themeFillShade="BF"/>
            <w:vAlign w:val="center"/>
          </w:tcPr>
          <w:p w14:paraId="66B33E9A" w14:textId="77777777" w:rsidR="00E834DD"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0</m:t>
                    </m:r>
                  </m:sub>
                </m:sSub>
              </m:oMath>
            </m:oMathPara>
          </w:p>
        </w:tc>
        <w:tc>
          <w:tcPr>
            <w:tcW w:w="362" w:type="pct"/>
            <w:shd w:val="clear" w:color="auto" w:fill="BFBFBF" w:themeFill="background1" w:themeFillShade="BF"/>
            <w:vAlign w:val="center"/>
          </w:tcPr>
          <w:p w14:paraId="05758BD7" w14:textId="77777777" w:rsidR="00E834DD"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0</m:t>
                    </m:r>
                  </m:sub>
                </m:sSub>
              </m:oMath>
            </m:oMathPara>
          </w:p>
        </w:tc>
        <w:tc>
          <w:tcPr>
            <w:tcW w:w="378" w:type="pct"/>
            <w:shd w:val="clear" w:color="auto" w:fill="BFBFBF" w:themeFill="background1" w:themeFillShade="BF"/>
            <w:vAlign w:val="center"/>
          </w:tcPr>
          <w:p w14:paraId="09826E2E" w14:textId="77777777" w:rsidR="00E834DD"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395" w:type="pct"/>
            <w:shd w:val="clear" w:color="auto" w:fill="BFBFBF" w:themeFill="background1" w:themeFillShade="BF"/>
            <w:vAlign w:val="center"/>
          </w:tcPr>
          <w:p w14:paraId="6BC9A197" w14:textId="77777777" w:rsidR="00E834DD"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860" w:type="pct"/>
            <w:shd w:val="clear" w:color="auto" w:fill="BFBFBF" w:themeFill="background1" w:themeFillShade="BF"/>
            <w:vAlign w:val="center"/>
          </w:tcPr>
          <w:p w14:paraId="3149179D" w14:textId="77777777" w:rsidR="00E834DD" w:rsidRPr="00A900F1" w:rsidRDefault="006245C4" w:rsidP="00C96C26">
            <w:pPr>
              <w:widowControl/>
              <w:overflowPunct w:val="0"/>
              <w:snapToGrid w:val="0"/>
              <w:spacing w:after="0"/>
              <w:jc w:val="center"/>
              <w:textAlignment w:val="baseline"/>
              <w:rPr>
                <w:b/>
                <w:bCs/>
                <w:sz w:val="22"/>
                <w:szCs w:val="22"/>
              </w:rPr>
            </w:pPr>
            <m:oMath>
              <m:sSub>
                <m:sSubPr>
                  <m:ctrlPr>
                    <w:rPr>
                      <w:rFonts w:ascii="Cambria Math" w:eastAsia="宋体" w:hAnsi="Cambria Math"/>
                      <w:b/>
                      <w:bCs/>
                      <w:i/>
                      <w:sz w:val="22"/>
                      <w:szCs w:val="22"/>
                    </w:rPr>
                  </m:ctrlPr>
                </m:sSubPr>
                <m:e>
                  <m:r>
                    <m:rPr>
                      <m:sty m:val="bi"/>
                    </m:rPr>
                    <w:rPr>
                      <w:rFonts w:ascii="Cambria Math" w:eastAsia="宋体" w:hAnsi="Cambria Math"/>
                      <w:sz w:val="22"/>
                      <w:szCs w:val="22"/>
                    </w:rPr>
                    <m:t>RCS</m:t>
                  </m:r>
                </m:e>
                <m:sub>
                  <m:r>
                    <m:rPr>
                      <m:sty m:val="bi"/>
                    </m:rPr>
                    <w:rPr>
                      <w:rFonts w:ascii="Cambria Math" w:eastAsia="宋体" w:hAnsi="Cambria Math"/>
                      <w:sz w:val="22"/>
                      <w:szCs w:val="22"/>
                    </w:rPr>
                    <m:t>max</m:t>
                  </m:r>
                </m:sub>
              </m:sSub>
            </m:oMath>
            <w:r w:rsidR="00E834DD" w:rsidRPr="00A900F1">
              <w:rPr>
                <w:b/>
                <w:bCs/>
                <w:sz w:val="22"/>
                <w:szCs w:val="22"/>
              </w:rPr>
              <w:t xml:space="preserve"> [dB]</w:t>
            </w:r>
          </w:p>
        </w:tc>
        <w:tc>
          <w:tcPr>
            <w:tcW w:w="706" w:type="pct"/>
            <w:shd w:val="clear" w:color="auto" w:fill="BFBFBF" w:themeFill="background1" w:themeFillShade="BF"/>
            <w:vAlign w:val="center"/>
          </w:tcPr>
          <w:p w14:paraId="5C1BC251" w14:textId="77777777" w:rsidR="00E834DD" w:rsidRPr="00A900F1" w:rsidRDefault="006245C4" w:rsidP="00C96C26">
            <w:pPr>
              <w:widowControl/>
              <w:overflowPunct w:val="0"/>
              <w:snapToGrid w:val="0"/>
              <w:spacing w:after="0"/>
              <w:jc w:val="center"/>
              <w:textAlignment w:val="baseline"/>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A</m:t>
                  </m:r>
                </m:e>
                <m:sub>
                  <m:r>
                    <m:rPr>
                      <m:sty m:val="bi"/>
                    </m:rPr>
                    <w:rPr>
                      <w:rFonts w:ascii="Cambria Math" w:hAnsi="Cambria Math"/>
                      <w:sz w:val="22"/>
                      <w:szCs w:val="22"/>
                    </w:rPr>
                    <m:t>max</m:t>
                  </m:r>
                </m:sub>
              </m:sSub>
            </m:oMath>
            <w:r w:rsidR="00E834DD" w:rsidRPr="00A900F1">
              <w:rPr>
                <w:b/>
                <w:bCs/>
                <w:sz w:val="22"/>
                <w:szCs w:val="22"/>
              </w:rPr>
              <w:t xml:space="preserve"> [dB]</w:t>
            </w:r>
          </w:p>
        </w:tc>
        <w:tc>
          <w:tcPr>
            <w:tcW w:w="742" w:type="pct"/>
            <w:shd w:val="clear" w:color="auto" w:fill="BFBFBF" w:themeFill="background1" w:themeFillShade="BF"/>
            <w:vAlign w:val="center"/>
          </w:tcPr>
          <w:p w14:paraId="2FFA86ED" w14:textId="77777777" w:rsidR="00E834DD" w:rsidRPr="00A900F1" w:rsidRDefault="00E834DD" w:rsidP="00C96C26">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θ</m:t>
              </m:r>
            </m:oMath>
          </w:p>
        </w:tc>
        <w:tc>
          <w:tcPr>
            <w:tcW w:w="759" w:type="pct"/>
            <w:shd w:val="clear" w:color="auto" w:fill="BFBFBF" w:themeFill="background1" w:themeFillShade="BF"/>
            <w:vAlign w:val="center"/>
          </w:tcPr>
          <w:p w14:paraId="39170259" w14:textId="77777777" w:rsidR="00E834DD" w:rsidRPr="00A900F1" w:rsidRDefault="00E834DD" w:rsidP="00C96C26">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φ</m:t>
              </m:r>
            </m:oMath>
          </w:p>
        </w:tc>
      </w:tr>
      <w:tr w:rsidR="00E834DD" w:rsidRPr="00A900F1" w14:paraId="09AB8BCD" w14:textId="77777777" w:rsidTr="00C96C26">
        <w:trPr>
          <w:trHeight w:val="20"/>
          <w:jc w:val="center"/>
        </w:trPr>
        <w:tc>
          <w:tcPr>
            <w:tcW w:w="500" w:type="pct"/>
            <w:vAlign w:val="center"/>
          </w:tcPr>
          <w:p w14:paraId="21982A4F"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659BDD55"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44°</w:t>
            </w:r>
          </w:p>
        </w:tc>
        <w:tc>
          <w:tcPr>
            <w:tcW w:w="362" w:type="pct"/>
            <w:vAlign w:val="center"/>
          </w:tcPr>
          <w:p w14:paraId="2786EE68"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360°</w:t>
            </w:r>
          </w:p>
        </w:tc>
        <w:tc>
          <w:tcPr>
            <w:tcW w:w="378" w:type="pct"/>
            <w:vAlign w:val="center"/>
          </w:tcPr>
          <w:p w14:paraId="7E74CE2A"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33°</w:t>
            </w:r>
          </w:p>
        </w:tc>
        <w:tc>
          <w:tcPr>
            <w:tcW w:w="395" w:type="pct"/>
            <w:vAlign w:val="center"/>
          </w:tcPr>
          <w:p w14:paraId="62161EE9"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9°</w:t>
            </w:r>
          </w:p>
        </w:tc>
        <w:tc>
          <w:tcPr>
            <w:tcW w:w="860" w:type="pct"/>
            <w:vAlign w:val="center"/>
          </w:tcPr>
          <w:p w14:paraId="05ACC204"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1.65</w:t>
            </w:r>
          </w:p>
        </w:tc>
        <w:tc>
          <w:tcPr>
            <w:tcW w:w="706" w:type="pct"/>
            <w:vAlign w:val="center"/>
          </w:tcPr>
          <w:p w14:paraId="4F9BC01C"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3.56</w:t>
            </w:r>
          </w:p>
        </w:tc>
        <w:tc>
          <w:tcPr>
            <w:tcW w:w="742" w:type="pct"/>
            <w:vAlign w:val="center"/>
          </w:tcPr>
          <w:p w14:paraId="2525D5E7"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78BCFB1"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[-45°,45°]</w:t>
            </w:r>
          </w:p>
        </w:tc>
      </w:tr>
      <w:tr w:rsidR="00E834DD" w:rsidRPr="00A900F1" w14:paraId="4865BE00" w14:textId="77777777" w:rsidTr="00C96C26">
        <w:trPr>
          <w:trHeight w:val="20"/>
          <w:jc w:val="center"/>
        </w:trPr>
        <w:tc>
          <w:tcPr>
            <w:tcW w:w="500" w:type="pct"/>
            <w:vAlign w:val="center"/>
          </w:tcPr>
          <w:p w14:paraId="151EEA6D"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5E141EDA"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30°</w:t>
            </w:r>
          </w:p>
        </w:tc>
        <w:tc>
          <w:tcPr>
            <w:tcW w:w="362" w:type="pct"/>
            <w:vAlign w:val="center"/>
          </w:tcPr>
          <w:p w14:paraId="44F0876F"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90°</w:t>
            </w:r>
          </w:p>
        </w:tc>
        <w:tc>
          <w:tcPr>
            <w:tcW w:w="378" w:type="pct"/>
            <w:vAlign w:val="center"/>
          </w:tcPr>
          <w:p w14:paraId="5A8878ED"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8°</w:t>
            </w:r>
          </w:p>
        </w:tc>
        <w:tc>
          <w:tcPr>
            <w:tcW w:w="395" w:type="pct"/>
            <w:vAlign w:val="center"/>
          </w:tcPr>
          <w:p w14:paraId="40940080"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63°</w:t>
            </w:r>
          </w:p>
        </w:tc>
        <w:tc>
          <w:tcPr>
            <w:tcW w:w="860" w:type="pct"/>
          </w:tcPr>
          <w:p w14:paraId="08E417A1"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5.21</w:t>
            </w:r>
          </w:p>
        </w:tc>
        <w:tc>
          <w:tcPr>
            <w:tcW w:w="706" w:type="pct"/>
            <w:vAlign w:val="center"/>
          </w:tcPr>
          <w:p w14:paraId="316B28E5"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7.81</w:t>
            </w:r>
          </w:p>
        </w:tc>
        <w:tc>
          <w:tcPr>
            <w:tcW w:w="742" w:type="pct"/>
            <w:vAlign w:val="center"/>
          </w:tcPr>
          <w:p w14:paraId="770CB5E0"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DAA46AA"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(45°,135°)</w:t>
            </w:r>
          </w:p>
        </w:tc>
      </w:tr>
      <w:tr w:rsidR="00E834DD" w:rsidRPr="00A900F1" w14:paraId="373DACB7" w14:textId="77777777" w:rsidTr="00C96C26">
        <w:trPr>
          <w:trHeight w:val="20"/>
          <w:jc w:val="center"/>
        </w:trPr>
        <w:tc>
          <w:tcPr>
            <w:tcW w:w="500" w:type="pct"/>
            <w:vAlign w:val="center"/>
          </w:tcPr>
          <w:p w14:paraId="0236E277"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0E9AA841"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60°</w:t>
            </w:r>
          </w:p>
        </w:tc>
        <w:tc>
          <w:tcPr>
            <w:tcW w:w="362" w:type="pct"/>
            <w:vAlign w:val="center"/>
          </w:tcPr>
          <w:p w14:paraId="5E3581DB"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180°</w:t>
            </w:r>
          </w:p>
        </w:tc>
        <w:tc>
          <w:tcPr>
            <w:tcW w:w="378" w:type="pct"/>
            <w:vAlign w:val="center"/>
          </w:tcPr>
          <w:p w14:paraId="45C3A0E6"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46°</w:t>
            </w:r>
          </w:p>
        </w:tc>
        <w:tc>
          <w:tcPr>
            <w:tcW w:w="395" w:type="pct"/>
            <w:vAlign w:val="center"/>
          </w:tcPr>
          <w:p w14:paraId="7D00786F"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27°</w:t>
            </w:r>
          </w:p>
        </w:tc>
        <w:tc>
          <w:tcPr>
            <w:tcW w:w="860" w:type="pct"/>
          </w:tcPr>
          <w:p w14:paraId="16193536"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0.53</w:t>
            </w:r>
          </w:p>
        </w:tc>
        <w:tc>
          <w:tcPr>
            <w:tcW w:w="706" w:type="pct"/>
            <w:vAlign w:val="center"/>
          </w:tcPr>
          <w:p w14:paraId="601B07E5"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3.86</w:t>
            </w:r>
          </w:p>
        </w:tc>
        <w:tc>
          <w:tcPr>
            <w:tcW w:w="742" w:type="pct"/>
            <w:vAlign w:val="center"/>
          </w:tcPr>
          <w:p w14:paraId="080ACDA3"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17F99D8"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[135°,225°]</w:t>
            </w:r>
          </w:p>
        </w:tc>
      </w:tr>
      <w:tr w:rsidR="00E834DD" w:rsidRPr="00A900F1" w14:paraId="791EDFF8" w14:textId="77777777" w:rsidTr="00C96C26">
        <w:trPr>
          <w:trHeight w:val="20"/>
          <w:jc w:val="center"/>
        </w:trPr>
        <w:tc>
          <w:tcPr>
            <w:tcW w:w="500" w:type="pct"/>
            <w:vAlign w:val="center"/>
          </w:tcPr>
          <w:p w14:paraId="5417B9A0"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2D392477"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87°</w:t>
            </w:r>
          </w:p>
        </w:tc>
        <w:tc>
          <w:tcPr>
            <w:tcW w:w="362" w:type="pct"/>
            <w:vAlign w:val="center"/>
          </w:tcPr>
          <w:p w14:paraId="0438ADF2"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270°</w:t>
            </w:r>
          </w:p>
        </w:tc>
        <w:tc>
          <w:tcPr>
            <w:tcW w:w="378" w:type="pct"/>
            <w:vAlign w:val="center"/>
          </w:tcPr>
          <w:p w14:paraId="0D75BFAF"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12°</w:t>
            </w:r>
          </w:p>
        </w:tc>
        <w:tc>
          <w:tcPr>
            <w:tcW w:w="395" w:type="pct"/>
            <w:vAlign w:val="center"/>
          </w:tcPr>
          <w:p w14:paraId="79475AD6"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22°</w:t>
            </w:r>
          </w:p>
        </w:tc>
        <w:tc>
          <w:tcPr>
            <w:tcW w:w="860" w:type="pct"/>
          </w:tcPr>
          <w:p w14:paraId="4174C1C6"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4.30</w:t>
            </w:r>
          </w:p>
        </w:tc>
        <w:tc>
          <w:tcPr>
            <w:tcW w:w="706" w:type="pct"/>
            <w:vAlign w:val="center"/>
          </w:tcPr>
          <w:p w14:paraId="373A907D"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8.68</w:t>
            </w:r>
          </w:p>
        </w:tc>
        <w:tc>
          <w:tcPr>
            <w:tcW w:w="742" w:type="pct"/>
            <w:vAlign w:val="center"/>
          </w:tcPr>
          <w:p w14:paraId="5CC5D0CB"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BE7DD3B"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(225°,315°)</w:t>
            </w:r>
          </w:p>
        </w:tc>
      </w:tr>
      <w:tr w:rsidR="00E834DD" w:rsidRPr="00A900F1" w14:paraId="36DA42D7" w14:textId="77777777" w:rsidTr="00C96C26">
        <w:trPr>
          <w:trHeight w:val="20"/>
          <w:jc w:val="center"/>
        </w:trPr>
        <w:tc>
          <w:tcPr>
            <w:tcW w:w="500" w:type="pct"/>
            <w:vAlign w:val="center"/>
          </w:tcPr>
          <w:p w14:paraId="30832E7F"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339B8C4A"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15°</w:t>
            </w:r>
          </w:p>
        </w:tc>
        <w:tc>
          <w:tcPr>
            <w:tcW w:w="362" w:type="pct"/>
            <w:vAlign w:val="center"/>
          </w:tcPr>
          <w:p w14:paraId="7161B7AA"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90°</w:t>
            </w:r>
          </w:p>
        </w:tc>
        <w:tc>
          <w:tcPr>
            <w:tcW w:w="378" w:type="pct"/>
            <w:vAlign w:val="center"/>
          </w:tcPr>
          <w:p w14:paraId="4CCFEB38"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20°</w:t>
            </w:r>
          </w:p>
        </w:tc>
        <w:tc>
          <w:tcPr>
            <w:tcW w:w="395" w:type="pct"/>
            <w:vAlign w:val="center"/>
          </w:tcPr>
          <w:p w14:paraId="5F7FA3ED"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48°</w:t>
            </w:r>
          </w:p>
        </w:tc>
        <w:tc>
          <w:tcPr>
            <w:tcW w:w="860" w:type="pct"/>
          </w:tcPr>
          <w:p w14:paraId="3EC09A1B"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11.22</w:t>
            </w:r>
          </w:p>
        </w:tc>
        <w:tc>
          <w:tcPr>
            <w:tcW w:w="706" w:type="pct"/>
            <w:vAlign w:val="center"/>
          </w:tcPr>
          <w:p w14:paraId="7DE4E3EF" w14:textId="77777777" w:rsidR="00E834DD" w:rsidRPr="00A900F1" w:rsidRDefault="00E834DD" w:rsidP="00C96C26">
            <w:pPr>
              <w:widowControl/>
              <w:overflowPunct w:val="0"/>
              <w:snapToGrid w:val="0"/>
              <w:spacing w:after="0"/>
              <w:jc w:val="center"/>
              <w:textAlignment w:val="baseline"/>
              <w:rPr>
                <w:sz w:val="22"/>
                <w:szCs w:val="22"/>
              </w:rPr>
            </w:pPr>
            <w:r w:rsidRPr="00A900F1">
              <w:rPr>
                <w:kern w:val="3"/>
                <w:sz w:val="22"/>
                <w:szCs w:val="22"/>
                <w:lang w:bidi="hi-IN"/>
              </w:rPr>
              <w:t>6.70</w:t>
            </w:r>
          </w:p>
        </w:tc>
        <w:tc>
          <w:tcPr>
            <w:tcW w:w="742" w:type="pct"/>
            <w:vAlign w:val="center"/>
          </w:tcPr>
          <w:p w14:paraId="510937C4"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69AD426D" w14:textId="77777777" w:rsidR="00E834DD" w:rsidRPr="00A900F1" w:rsidRDefault="00E834DD" w:rsidP="00C96C26">
            <w:pPr>
              <w:widowControl/>
              <w:overflowPunct w:val="0"/>
              <w:snapToGrid w:val="0"/>
              <w:spacing w:after="0"/>
              <w:jc w:val="center"/>
              <w:textAlignment w:val="baseline"/>
              <w:rPr>
                <w:sz w:val="22"/>
                <w:szCs w:val="22"/>
              </w:rPr>
            </w:pPr>
            <w:r w:rsidRPr="00A900F1">
              <w:rPr>
                <w:sz w:val="22"/>
                <w:szCs w:val="22"/>
              </w:rPr>
              <w:t>[0°,360°]</w:t>
            </w:r>
          </w:p>
        </w:tc>
      </w:tr>
    </w:tbl>
    <w:p w14:paraId="54070DC5" w14:textId="26867CC4" w:rsidR="00EA5529" w:rsidRDefault="00473643" w:rsidP="00A447A7">
      <w:pPr>
        <w:widowControl/>
        <w:overflowPunct w:val="0"/>
        <w:autoSpaceDE w:val="0"/>
        <w:autoSpaceDN w:val="0"/>
        <w:adjustRightInd w:val="0"/>
        <w:snapToGrid w:val="0"/>
        <w:spacing w:before="120"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_Ref189848073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9</w:t>
      </w:r>
      <w:r w:rsidR="00A20A33" w:rsidRPr="00A900F1">
        <w:rPr>
          <w:rFonts w:eastAsia="宋体" w:cs="Times New Roman"/>
          <w:b/>
          <w:bCs/>
          <w:i/>
          <w:iCs/>
          <w:sz w:val="22"/>
        </w:rPr>
        <w:t xml:space="preserve">: For vehicle bistatic RCS, support to model the RCS as A*B1*B2, where the components A and B2 are shown in </w:t>
      </w:r>
      <w:r w:rsidR="00A20A33" w:rsidRPr="00A20A33">
        <w:rPr>
          <w:rFonts w:cs="Times New Roman"/>
          <w:b/>
          <w:bCs/>
          <w:i/>
          <w:iCs/>
          <w:kern w:val="0"/>
          <w:sz w:val="22"/>
        </w:rPr>
        <w:t xml:space="preserve">Table </w:t>
      </w:r>
      <w:r w:rsidR="00A20A33" w:rsidRPr="00A20A33">
        <w:rPr>
          <w:rFonts w:cs="Times New Roman"/>
          <w:b/>
          <w:bCs/>
          <w:i/>
          <w:iCs/>
          <w:noProof/>
          <w:kern w:val="0"/>
          <w:sz w:val="22"/>
        </w:rPr>
        <w:t>11</w:t>
      </w:r>
      <w:r w:rsidR="00A20A33" w:rsidRPr="00A900F1">
        <w:rPr>
          <w:rFonts w:eastAsia="宋体" w:cs="Times New Roman"/>
          <w:b/>
          <w:bCs/>
          <w:i/>
          <w:iCs/>
          <w:kern w:val="0"/>
          <w:sz w:val="22"/>
        </w:rPr>
        <w:t>, and</w:t>
      </w:r>
      <w:r w:rsidR="00A20A33" w:rsidRPr="00A900F1">
        <w:rPr>
          <w:rFonts w:eastAsia="宋体" w:cs="Times New Roman"/>
          <w:b/>
          <w:bCs/>
          <w:i/>
          <w:iCs/>
          <w:sz w:val="22"/>
        </w:rPr>
        <w:t xml:space="preserve"> the component B1 is modelled as a radiation power pattern whose parameters are shown in</w:t>
      </w:r>
      <w:r w:rsidR="00A20A33" w:rsidRPr="00A900F1">
        <w:rPr>
          <w:rFonts w:eastAsia="宋体" w:cs="Times New Roman"/>
          <w:b/>
          <w:bCs/>
          <w:i/>
          <w:iCs/>
          <w:kern w:val="0"/>
          <w:sz w:val="22"/>
        </w:rPr>
        <w:t xml:space="preserve"> </w:t>
      </w:r>
      <w:r w:rsidR="00A20A33" w:rsidRPr="00A20A33">
        <w:rPr>
          <w:rFonts w:cs="Times New Roman"/>
          <w:b/>
          <w:bCs/>
          <w:i/>
          <w:iCs/>
          <w:kern w:val="0"/>
          <w:sz w:val="22"/>
        </w:rPr>
        <w:t xml:space="preserve">Table </w:t>
      </w:r>
      <w:r w:rsidR="00A20A33" w:rsidRPr="00A20A33">
        <w:rPr>
          <w:rFonts w:cs="Times New Roman"/>
          <w:b/>
          <w:bCs/>
          <w:i/>
          <w:iCs/>
          <w:noProof/>
          <w:kern w:val="0"/>
          <w:sz w:val="22"/>
        </w:rPr>
        <w:t>12</w:t>
      </w:r>
      <w:r w:rsidR="00A20A33" w:rsidRPr="00A900F1">
        <w:rPr>
          <w:rFonts w:eastAsia="宋体" w:cs="Times New Roman"/>
          <w:b/>
          <w:bCs/>
          <w:i/>
          <w:iCs/>
          <w:sz w:val="22"/>
        </w:rPr>
        <w:t>.</w:t>
      </w:r>
      <w:r>
        <w:rPr>
          <w:rFonts w:eastAsia="Yu Mincho" w:cs="Times New Roman"/>
          <w:kern w:val="0"/>
          <w:sz w:val="22"/>
          <w:lang w:eastAsia="ja-JP"/>
        </w:rPr>
        <w:fldChar w:fldCharType="end"/>
      </w:r>
    </w:p>
    <w:p w14:paraId="48C8356F" w14:textId="64FE0047" w:rsidR="00F945C1" w:rsidRPr="000A1793" w:rsidRDefault="00F945C1" w:rsidP="000A1793">
      <w:pPr>
        <w:widowControl/>
        <w:overflowPunct w:val="0"/>
        <w:autoSpaceDE w:val="0"/>
        <w:autoSpaceDN w:val="0"/>
        <w:adjustRightInd w:val="0"/>
        <w:snapToGrid w:val="0"/>
        <w:spacing w:before="120"/>
        <w:jc w:val="center"/>
        <w:textAlignment w:val="baseline"/>
        <w:rPr>
          <w:rFonts w:cs="Times New Roman"/>
          <w:b/>
          <w:bCs/>
          <w:kern w:val="0"/>
          <w:sz w:val="22"/>
        </w:rPr>
      </w:pPr>
      <w:r w:rsidRPr="000A1793">
        <w:rPr>
          <w:rFonts w:cs="Times New Roman"/>
          <w:b/>
          <w:bCs/>
          <w:kern w:val="0"/>
          <w:sz w:val="22"/>
        </w:rPr>
        <w:fldChar w:fldCharType="begin"/>
      </w:r>
      <w:r w:rsidRPr="000A1793">
        <w:rPr>
          <w:rFonts w:cs="Times New Roman"/>
          <w:b/>
          <w:bCs/>
          <w:kern w:val="0"/>
          <w:sz w:val="22"/>
        </w:rPr>
        <w:instrText xml:space="preserve"> REF _Ref189649790 \h  \* MERGEFORMAT </w:instrText>
      </w:r>
      <w:r w:rsidRPr="000A1793">
        <w:rPr>
          <w:rFonts w:cs="Times New Roman"/>
          <w:b/>
          <w:bCs/>
          <w:kern w:val="0"/>
          <w:sz w:val="22"/>
        </w:rPr>
      </w:r>
      <w:r w:rsidRPr="000A1793">
        <w:rPr>
          <w:rFonts w:cs="Times New Roman"/>
          <w:b/>
          <w:bCs/>
          <w:kern w:val="0"/>
          <w:sz w:val="22"/>
        </w:rPr>
        <w:fldChar w:fldCharType="separate"/>
      </w:r>
      <w:r w:rsidR="00A20A33" w:rsidRPr="00A20A33">
        <w:rPr>
          <w:rFonts w:cs="Times New Roman"/>
          <w:b/>
          <w:bCs/>
          <w:kern w:val="0"/>
          <w:sz w:val="22"/>
        </w:rPr>
        <w:t xml:space="preserve">Table 11 A and </w:t>
      </w:r>
      <w:r w:rsidR="00A20A33" w:rsidRPr="000A1793">
        <w:rPr>
          <w:rFonts w:cs="Times New Roman"/>
          <w:b/>
          <w:bCs/>
          <w:kern w:val="0"/>
          <w:sz w:val="22"/>
        </w:rPr>
        <w:t>mean/variance of B2 of vehicle bistatic RCS</w:t>
      </w:r>
      <w:r w:rsidR="00A20A33" w:rsidRPr="00A20A33">
        <w:rPr>
          <w:rFonts w:cs="Times New Roman"/>
          <w:b/>
          <w:bCs/>
          <w:kern w:val="0"/>
          <w:sz w:val="22"/>
        </w:rPr>
        <w:t>.</w:t>
      </w:r>
      <w:r w:rsidRPr="000A1793">
        <w:rPr>
          <w:rFonts w:cs="Times New Roman"/>
          <w:b/>
          <w:bCs/>
          <w:kern w:val="0"/>
          <w:sz w:val="22"/>
        </w:rPr>
        <w:fldChar w:fldCharType="end"/>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4"/>
        <w:gridCol w:w="1245"/>
        <w:gridCol w:w="1759"/>
        <w:gridCol w:w="2954"/>
        <w:gridCol w:w="2188"/>
      </w:tblGrid>
      <w:tr w:rsidR="00F945C1" w:rsidRPr="00A900F1" w14:paraId="51BA6C8A" w14:textId="77777777" w:rsidTr="00C96C26">
        <w:trPr>
          <w:jc w:val="center"/>
        </w:trPr>
        <w:tc>
          <w:tcPr>
            <w:tcW w:w="499" w:type="pct"/>
            <w:shd w:val="clear" w:color="auto" w:fill="BFBFBF" w:themeFill="background1" w:themeFillShade="BF"/>
            <w:vAlign w:val="center"/>
          </w:tcPr>
          <w:p w14:paraId="43B6C70E" w14:textId="77777777" w:rsidR="00F945C1" w:rsidRPr="00A900F1" w:rsidRDefault="00F945C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Case</w:t>
            </w:r>
          </w:p>
        </w:tc>
        <w:tc>
          <w:tcPr>
            <w:tcW w:w="688" w:type="pct"/>
            <w:shd w:val="clear" w:color="auto" w:fill="BFBFBF" w:themeFill="background1" w:themeFillShade="BF"/>
            <w:vAlign w:val="center"/>
          </w:tcPr>
          <w:p w14:paraId="55FF34DC" w14:textId="77777777" w:rsidR="00F945C1" w:rsidRPr="00A900F1" w:rsidRDefault="00F945C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A</w:t>
            </w:r>
          </w:p>
        </w:tc>
        <w:tc>
          <w:tcPr>
            <w:tcW w:w="972" w:type="pct"/>
            <w:shd w:val="clear" w:color="auto" w:fill="BFBFBF" w:themeFill="background1" w:themeFillShade="BF"/>
            <w:vAlign w:val="center"/>
          </w:tcPr>
          <w:p w14:paraId="3A9BAE6B" w14:textId="77777777" w:rsidR="00F945C1" w:rsidRPr="00A900F1" w:rsidRDefault="00F945C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Mean of B2</w:t>
            </w:r>
          </w:p>
        </w:tc>
        <w:tc>
          <w:tcPr>
            <w:tcW w:w="1632" w:type="pct"/>
            <w:shd w:val="clear" w:color="auto" w:fill="BFBFBF" w:themeFill="background1" w:themeFillShade="BF"/>
            <w:vAlign w:val="center"/>
          </w:tcPr>
          <w:p w14:paraId="017F1831" w14:textId="77777777" w:rsidR="00F945C1" w:rsidRPr="00A900F1" w:rsidRDefault="00F945C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Modified mean of B2</w:t>
            </w:r>
          </w:p>
        </w:tc>
        <w:tc>
          <w:tcPr>
            <w:tcW w:w="1209" w:type="pct"/>
            <w:shd w:val="clear" w:color="auto" w:fill="BFBFBF" w:themeFill="background1" w:themeFillShade="BF"/>
            <w:vAlign w:val="center"/>
          </w:tcPr>
          <w:p w14:paraId="03CFB0B3" w14:textId="77777777" w:rsidR="00F945C1" w:rsidRPr="00A900F1" w:rsidRDefault="00F945C1" w:rsidP="00C96C26">
            <w:pPr>
              <w:widowControl/>
              <w:overflowPunct w:val="0"/>
              <w:snapToGrid w:val="0"/>
              <w:spacing w:after="0"/>
              <w:jc w:val="center"/>
              <w:textAlignment w:val="baseline"/>
              <w:rPr>
                <w:rFonts w:eastAsia="宋体"/>
                <w:b/>
                <w:bCs/>
                <w:sz w:val="22"/>
                <w:szCs w:val="22"/>
              </w:rPr>
            </w:pPr>
            <w:r w:rsidRPr="00A900F1">
              <w:rPr>
                <w:rFonts w:eastAsia="宋体"/>
                <w:b/>
                <w:bCs/>
                <w:sz w:val="22"/>
                <w:szCs w:val="22"/>
              </w:rPr>
              <w:t>Variance of B2</w:t>
            </w:r>
          </w:p>
        </w:tc>
      </w:tr>
      <w:tr w:rsidR="00F945C1" w:rsidRPr="00A900F1" w14:paraId="200433F8" w14:textId="77777777" w:rsidTr="00C96C26">
        <w:trPr>
          <w:jc w:val="center"/>
        </w:trPr>
        <w:tc>
          <w:tcPr>
            <w:tcW w:w="499" w:type="pct"/>
            <w:vAlign w:val="center"/>
          </w:tcPr>
          <w:p w14:paraId="77E2C13B"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(a)</w:t>
            </w:r>
          </w:p>
        </w:tc>
        <w:tc>
          <w:tcPr>
            <w:tcW w:w="688" w:type="pct"/>
            <w:vAlign w:val="center"/>
          </w:tcPr>
          <w:p w14:paraId="511BDFE1"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sz w:val="22"/>
                <w:szCs w:val="22"/>
              </w:rPr>
              <w:t>10.36</w:t>
            </w:r>
            <w:r w:rsidRPr="00A900F1">
              <w:rPr>
                <w:rFonts w:eastAsia="宋体"/>
                <w:sz w:val="22"/>
                <w:szCs w:val="22"/>
              </w:rPr>
              <w:t>dB</w:t>
            </w:r>
          </w:p>
        </w:tc>
        <w:tc>
          <w:tcPr>
            <w:tcW w:w="972" w:type="pct"/>
            <w:vAlign w:val="center"/>
          </w:tcPr>
          <w:p w14:paraId="3568A6DC"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1.54dB</w:t>
            </w:r>
          </w:p>
        </w:tc>
        <w:tc>
          <w:tcPr>
            <w:tcW w:w="1632" w:type="pct"/>
            <w:vAlign w:val="center"/>
          </w:tcPr>
          <w:p w14:paraId="0AD623E3"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-10.78dB</w:t>
            </w:r>
          </w:p>
        </w:tc>
        <w:tc>
          <w:tcPr>
            <w:tcW w:w="1209" w:type="pct"/>
            <w:vAlign w:val="center"/>
          </w:tcPr>
          <w:p w14:paraId="542B6666"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39.68dB</w:t>
            </w:r>
          </w:p>
        </w:tc>
      </w:tr>
      <w:tr w:rsidR="00F945C1" w:rsidRPr="00A900F1" w14:paraId="4D41A4F1" w14:textId="77777777" w:rsidTr="00C96C26">
        <w:trPr>
          <w:jc w:val="center"/>
        </w:trPr>
        <w:tc>
          <w:tcPr>
            <w:tcW w:w="499" w:type="pct"/>
            <w:vAlign w:val="center"/>
          </w:tcPr>
          <w:p w14:paraId="5C4A6D8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(b)</w:t>
            </w:r>
          </w:p>
        </w:tc>
        <w:tc>
          <w:tcPr>
            <w:tcW w:w="688" w:type="pct"/>
            <w:vAlign w:val="center"/>
          </w:tcPr>
          <w:p w14:paraId="2E59F731"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20.37dB</w:t>
            </w:r>
          </w:p>
        </w:tc>
        <w:tc>
          <w:tcPr>
            <w:tcW w:w="972" w:type="pct"/>
            <w:vAlign w:val="center"/>
          </w:tcPr>
          <w:p w14:paraId="4C6CF063"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0.86dB</w:t>
            </w:r>
          </w:p>
        </w:tc>
        <w:tc>
          <w:tcPr>
            <w:tcW w:w="1632" w:type="pct"/>
            <w:vAlign w:val="center"/>
          </w:tcPr>
          <w:p w14:paraId="0A4EDACA"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-4.04dB</w:t>
            </w:r>
          </w:p>
        </w:tc>
        <w:tc>
          <w:tcPr>
            <w:tcW w:w="1209" w:type="pct"/>
            <w:vAlign w:val="center"/>
          </w:tcPr>
          <w:p w14:paraId="0E2C1C2D"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35.08dB</w:t>
            </w:r>
          </w:p>
        </w:tc>
      </w:tr>
      <w:tr w:rsidR="00F945C1" w:rsidRPr="00A900F1" w14:paraId="56C93099" w14:textId="77777777" w:rsidTr="00C96C26">
        <w:trPr>
          <w:jc w:val="center"/>
        </w:trPr>
        <w:tc>
          <w:tcPr>
            <w:tcW w:w="499" w:type="pct"/>
            <w:vAlign w:val="center"/>
          </w:tcPr>
          <w:p w14:paraId="6A618D09"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(c)</w:t>
            </w:r>
          </w:p>
        </w:tc>
        <w:tc>
          <w:tcPr>
            <w:tcW w:w="688" w:type="pct"/>
            <w:vAlign w:val="center"/>
          </w:tcPr>
          <w:p w14:paraId="3B6C8A28"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10.22dB</w:t>
            </w:r>
          </w:p>
        </w:tc>
        <w:tc>
          <w:tcPr>
            <w:tcW w:w="972" w:type="pct"/>
            <w:vAlign w:val="center"/>
          </w:tcPr>
          <w:p w14:paraId="4DFCEBFC"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0.08dB</w:t>
            </w:r>
          </w:p>
        </w:tc>
        <w:tc>
          <w:tcPr>
            <w:tcW w:w="1632" w:type="pct"/>
            <w:vAlign w:val="center"/>
          </w:tcPr>
          <w:p w14:paraId="7AF5F903"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-4.15dB</w:t>
            </w:r>
          </w:p>
        </w:tc>
        <w:tc>
          <w:tcPr>
            <w:tcW w:w="1209" w:type="pct"/>
            <w:vAlign w:val="center"/>
          </w:tcPr>
          <w:p w14:paraId="495ED975"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36.08dB</w:t>
            </w:r>
          </w:p>
        </w:tc>
      </w:tr>
      <w:tr w:rsidR="00F945C1" w:rsidRPr="00A900F1" w14:paraId="4129B237" w14:textId="77777777" w:rsidTr="00C96C26">
        <w:trPr>
          <w:jc w:val="center"/>
        </w:trPr>
        <w:tc>
          <w:tcPr>
            <w:tcW w:w="499" w:type="pct"/>
            <w:vAlign w:val="center"/>
          </w:tcPr>
          <w:p w14:paraId="7F5A4847"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(d)</w:t>
            </w:r>
          </w:p>
        </w:tc>
        <w:tc>
          <w:tcPr>
            <w:tcW w:w="688" w:type="pct"/>
            <w:vAlign w:val="center"/>
          </w:tcPr>
          <w:p w14:paraId="4593BEC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18.01dB</w:t>
            </w:r>
          </w:p>
        </w:tc>
        <w:tc>
          <w:tcPr>
            <w:tcW w:w="972" w:type="pct"/>
            <w:vAlign w:val="center"/>
          </w:tcPr>
          <w:p w14:paraId="500BDE25"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0.34dB</w:t>
            </w:r>
          </w:p>
        </w:tc>
        <w:tc>
          <w:tcPr>
            <w:tcW w:w="1632" w:type="pct"/>
            <w:vAlign w:val="center"/>
          </w:tcPr>
          <w:p w14:paraId="72560E33"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-3.82dB</w:t>
            </w:r>
          </w:p>
        </w:tc>
        <w:tc>
          <w:tcPr>
            <w:tcW w:w="1209" w:type="pct"/>
            <w:vAlign w:val="center"/>
          </w:tcPr>
          <w:p w14:paraId="6A6BB5C8"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33.14dB</w:t>
            </w:r>
          </w:p>
        </w:tc>
      </w:tr>
      <w:tr w:rsidR="00F945C1" w:rsidRPr="00A900F1" w14:paraId="483CAF2E" w14:textId="77777777" w:rsidTr="00C96C26">
        <w:trPr>
          <w:jc w:val="center"/>
        </w:trPr>
        <w:tc>
          <w:tcPr>
            <w:tcW w:w="499" w:type="pct"/>
            <w:vAlign w:val="center"/>
          </w:tcPr>
          <w:p w14:paraId="77A6CBC8"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(e)</w:t>
            </w:r>
          </w:p>
        </w:tc>
        <w:tc>
          <w:tcPr>
            <w:tcW w:w="688" w:type="pct"/>
            <w:vAlign w:val="center"/>
          </w:tcPr>
          <w:p w14:paraId="54E4B5C2"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8.41dB</w:t>
            </w:r>
          </w:p>
        </w:tc>
        <w:tc>
          <w:tcPr>
            <w:tcW w:w="972" w:type="pct"/>
            <w:vAlign w:val="center"/>
          </w:tcPr>
          <w:p w14:paraId="651DC84A"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0.52dB</w:t>
            </w:r>
          </w:p>
        </w:tc>
        <w:tc>
          <w:tcPr>
            <w:tcW w:w="1632" w:type="pct"/>
            <w:vAlign w:val="center"/>
          </w:tcPr>
          <w:p w14:paraId="42999F8A"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-4.19dB</w:t>
            </w:r>
          </w:p>
        </w:tc>
        <w:tc>
          <w:tcPr>
            <w:tcW w:w="1209" w:type="pct"/>
            <w:vAlign w:val="center"/>
          </w:tcPr>
          <w:p w14:paraId="1A8A571D"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36.40dB</w:t>
            </w:r>
          </w:p>
        </w:tc>
      </w:tr>
      <w:tr w:rsidR="00F945C1" w:rsidRPr="00A900F1" w14:paraId="001D0245" w14:textId="77777777" w:rsidTr="00C96C26">
        <w:trPr>
          <w:jc w:val="center"/>
        </w:trPr>
        <w:tc>
          <w:tcPr>
            <w:tcW w:w="499" w:type="pct"/>
            <w:vAlign w:val="center"/>
          </w:tcPr>
          <w:p w14:paraId="5B1941A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(f)</w:t>
            </w:r>
          </w:p>
        </w:tc>
        <w:tc>
          <w:tcPr>
            <w:tcW w:w="688" w:type="pct"/>
            <w:vAlign w:val="center"/>
          </w:tcPr>
          <w:p w14:paraId="72F8FB4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17.65dB</w:t>
            </w:r>
          </w:p>
        </w:tc>
        <w:tc>
          <w:tcPr>
            <w:tcW w:w="972" w:type="pct"/>
            <w:vAlign w:val="center"/>
          </w:tcPr>
          <w:p w14:paraId="54CDFCC2"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0.91dB</w:t>
            </w:r>
          </w:p>
        </w:tc>
        <w:tc>
          <w:tcPr>
            <w:tcW w:w="1632" w:type="pct"/>
            <w:vAlign w:val="center"/>
          </w:tcPr>
          <w:p w14:paraId="7D669070"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-3.99dB</w:t>
            </w:r>
          </w:p>
        </w:tc>
        <w:tc>
          <w:tcPr>
            <w:tcW w:w="1209" w:type="pct"/>
            <w:vAlign w:val="center"/>
          </w:tcPr>
          <w:p w14:paraId="62C02374" w14:textId="77777777" w:rsidR="00F945C1" w:rsidRPr="00A900F1" w:rsidRDefault="00F945C1" w:rsidP="00C96C26">
            <w:pPr>
              <w:widowControl/>
              <w:overflowPunct w:val="0"/>
              <w:snapToGrid w:val="0"/>
              <w:spacing w:after="0"/>
              <w:jc w:val="center"/>
              <w:textAlignment w:val="baseline"/>
              <w:rPr>
                <w:rFonts w:eastAsia="宋体"/>
                <w:sz w:val="22"/>
                <w:szCs w:val="22"/>
              </w:rPr>
            </w:pPr>
            <w:r w:rsidRPr="00A900F1">
              <w:rPr>
                <w:rFonts w:eastAsia="宋体"/>
                <w:sz w:val="22"/>
                <w:szCs w:val="22"/>
              </w:rPr>
              <w:t>29.13dB</w:t>
            </w:r>
          </w:p>
        </w:tc>
      </w:tr>
    </w:tbl>
    <w:p w14:paraId="73ECBE78" w14:textId="25E30C1D" w:rsidR="00F945C1" w:rsidRPr="00A93D41" w:rsidRDefault="00F945C1" w:rsidP="000A1793">
      <w:pPr>
        <w:widowControl/>
        <w:overflowPunct w:val="0"/>
        <w:autoSpaceDE w:val="0"/>
        <w:autoSpaceDN w:val="0"/>
        <w:adjustRightInd w:val="0"/>
        <w:snapToGrid w:val="0"/>
        <w:spacing w:before="120"/>
        <w:jc w:val="center"/>
        <w:textAlignment w:val="baseline"/>
        <w:rPr>
          <w:rFonts w:cs="Times New Roman"/>
          <w:b/>
          <w:bCs/>
          <w:kern w:val="0"/>
          <w:sz w:val="22"/>
        </w:rPr>
      </w:pPr>
      <w:r w:rsidRPr="00A93D41">
        <w:rPr>
          <w:rFonts w:cs="Times New Roman"/>
          <w:b/>
          <w:bCs/>
          <w:kern w:val="0"/>
          <w:sz w:val="22"/>
        </w:rPr>
        <w:fldChar w:fldCharType="begin"/>
      </w:r>
      <w:r w:rsidRPr="00A93D41">
        <w:rPr>
          <w:rFonts w:cs="Times New Roman"/>
          <w:b/>
          <w:bCs/>
          <w:kern w:val="0"/>
          <w:sz w:val="22"/>
        </w:rPr>
        <w:instrText xml:space="preserve"> REF _Ref189649798 \h  \* MERGEFORMAT </w:instrText>
      </w:r>
      <w:r w:rsidRPr="00A93D41">
        <w:rPr>
          <w:rFonts w:cs="Times New Roman"/>
          <w:b/>
          <w:bCs/>
          <w:kern w:val="0"/>
          <w:sz w:val="22"/>
        </w:rPr>
      </w:r>
      <w:r w:rsidRPr="00A93D41">
        <w:rPr>
          <w:rFonts w:cs="Times New Roman"/>
          <w:b/>
          <w:bCs/>
          <w:kern w:val="0"/>
          <w:sz w:val="22"/>
        </w:rPr>
        <w:fldChar w:fldCharType="separate"/>
      </w:r>
      <w:r w:rsidR="00A20A33" w:rsidRPr="00A20A33">
        <w:rPr>
          <w:rFonts w:cs="Times New Roman"/>
          <w:b/>
          <w:bCs/>
          <w:kern w:val="0"/>
          <w:sz w:val="22"/>
        </w:rPr>
        <w:t>Table 12 Parameters for component B1 of vehicle bistatic RCS.</w:t>
      </w:r>
      <w:r w:rsidRPr="00A93D41">
        <w:rPr>
          <w:rFonts w:cs="Times New Roman"/>
          <w:b/>
          <w:bCs/>
          <w:kern w:val="0"/>
          <w:sz w:val="22"/>
        </w:rPr>
        <w:fldChar w:fldCharType="end"/>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
        <w:gridCol w:w="541"/>
        <w:gridCol w:w="655"/>
        <w:gridCol w:w="684"/>
        <w:gridCol w:w="715"/>
        <w:gridCol w:w="1557"/>
        <w:gridCol w:w="1278"/>
        <w:gridCol w:w="1343"/>
        <w:gridCol w:w="1372"/>
      </w:tblGrid>
      <w:tr w:rsidR="00F945C1" w:rsidRPr="00A900F1" w14:paraId="3AE39D12" w14:textId="77777777" w:rsidTr="00C96C26">
        <w:trPr>
          <w:trHeight w:val="511"/>
          <w:jc w:val="center"/>
        </w:trPr>
        <w:tc>
          <w:tcPr>
            <w:tcW w:w="500" w:type="pct"/>
            <w:shd w:val="clear" w:color="auto" w:fill="BFBFBF" w:themeFill="background1" w:themeFillShade="BF"/>
            <w:vAlign w:val="center"/>
          </w:tcPr>
          <w:p w14:paraId="5C5404A5" w14:textId="77777777" w:rsidR="00F945C1" w:rsidRPr="00A900F1" w:rsidRDefault="00F945C1" w:rsidP="00C96C26">
            <w:pPr>
              <w:widowControl/>
              <w:overflowPunct w:val="0"/>
              <w:snapToGrid w:val="0"/>
              <w:spacing w:after="0"/>
              <w:jc w:val="center"/>
              <w:textAlignment w:val="baseline"/>
              <w:rPr>
                <w:b/>
                <w:bCs/>
                <w:sz w:val="22"/>
                <w:szCs w:val="22"/>
              </w:rPr>
            </w:pPr>
            <w:r w:rsidRPr="00A900F1">
              <w:rPr>
                <w:b/>
                <w:bCs/>
                <w:sz w:val="22"/>
                <w:szCs w:val="22"/>
              </w:rPr>
              <w:t>Region</w:t>
            </w:r>
          </w:p>
        </w:tc>
        <w:tc>
          <w:tcPr>
            <w:tcW w:w="299" w:type="pct"/>
            <w:shd w:val="clear" w:color="auto" w:fill="BFBFBF" w:themeFill="background1" w:themeFillShade="BF"/>
            <w:vAlign w:val="center"/>
          </w:tcPr>
          <w:p w14:paraId="1E430A55" w14:textId="77777777" w:rsidR="00F945C1"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0</m:t>
                    </m:r>
                  </m:sub>
                </m:sSub>
              </m:oMath>
            </m:oMathPara>
          </w:p>
        </w:tc>
        <w:tc>
          <w:tcPr>
            <w:tcW w:w="362" w:type="pct"/>
            <w:shd w:val="clear" w:color="auto" w:fill="BFBFBF" w:themeFill="background1" w:themeFillShade="BF"/>
            <w:vAlign w:val="center"/>
          </w:tcPr>
          <w:p w14:paraId="0CF010EF" w14:textId="77777777" w:rsidR="00F945C1"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0</m:t>
                    </m:r>
                  </m:sub>
                </m:sSub>
              </m:oMath>
            </m:oMathPara>
          </w:p>
        </w:tc>
        <w:tc>
          <w:tcPr>
            <w:tcW w:w="378" w:type="pct"/>
            <w:shd w:val="clear" w:color="auto" w:fill="BFBFBF" w:themeFill="background1" w:themeFillShade="BF"/>
            <w:vAlign w:val="center"/>
          </w:tcPr>
          <w:p w14:paraId="70C6612F" w14:textId="77777777" w:rsidR="00F945C1"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395" w:type="pct"/>
            <w:shd w:val="clear" w:color="auto" w:fill="BFBFBF" w:themeFill="background1" w:themeFillShade="BF"/>
            <w:vAlign w:val="center"/>
          </w:tcPr>
          <w:p w14:paraId="058B4968" w14:textId="77777777" w:rsidR="00F945C1" w:rsidRPr="00A900F1" w:rsidRDefault="006245C4" w:rsidP="00C96C26">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860" w:type="pct"/>
            <w:shd w:val="clear" w:color="auto" w:fill="BFBFBF" w:themeFill="background1" w:themeFillShade="BF"/>
            <w:vAlign w:val="center"/>
          </w:tcPr>
          <w:p w14:paraId="4B8BBBAD" w14:textId="77777777" w:rsidR="00F945C1" w:rsidRPr="00A900F1" w:rsidRDefault="006245C4" w:rsidP="00C96C26">
            <w:pPr>
              <w:widowControl/>
              <w:overflowPunct w:val="0"/>
              <w:snapToGrid w:val="0"/>
              <w:spacing w:after="0"/>
              <w:jc w:val="center"/>
              <w:textAlignment w:val="baseline"/>
              <w:rPr>
                <w:b/>
                <w:bCs/>
                <w:sz w:val="22"/>
                <w:szCs w:val="22"/>
              </w:rPr>
            </w:pPr>
            <m:oMath>
              <m:sSub>
                <m:sSubPr>
                  <m:ctrlPr>
                    <w:rPr>
                      <w:rFonts w:ascii="Cambria Math" w:eastAsia="宋体" w:hAnsi="Cambria Math"/>
                      <w:b/>
                      <w:bCs/>
                      <w:i/>
                      <w:sz w:val="22"/>
                      <w:szCs w:val="22"/>
                    </w:rPr>
                  </m:ctrlPr>
                </m:sSubPr>
                <m:e>
                  <m:r>
                    <m:rPr>
                      <m:sty m:val="bi"/>
                    </m:rPr>
                    <w:rPr>
                      <w:rFonts w:ascii="Cambria Math" w:eastAsia="宋体" w:hAnsi="Cambria Math"/>
                      <w:sz w:val="22"/>
                      <w:szCs w:val="22"/>
                    </w:rPr>
                    <m:t>RCS</m:t>
                  </m:r>
                </m:e>
                <m:sub>
                  <m:r>
                    <m:rPr>
                      <m:sty m:val="bi"/>
                    </m:rPr>
                    <w:rPr>
                      <w:rFonts w:ascii="Cambria Math" w:eastAsia="宋体" w:hAnsi="Cambria Math"/>
                      <w:sz w:val="22"/>
                      <w:szCs w:val="22"/>
                    </w:rPr>
                    <m:t>max</m:t>
                  </m:r>
                </m:sub>
              </m:sSub>
            </m:oMath>
            <w:r w:rsidR="00F945C1" w:rsidRPr="00A900F1">
              <w:rPr>
                <w:b/>
                <w:bCs/>
                <w:sz w:val="22"/>
                <w:szCs w:val="22"/>
              </w:rPr>
              <w:t xml:space="preserve"> [dB]</w:t>
            </w:r>
          </w:p>
        </w:tc>
        <w:tc>
          <w:tcPr>
            <w:tcW w:w="706" w:type="pct"/>
            <w:shd w:val="clear" w:color="auto" w:fill="BFBFBF" w:themeFill="background1" w:themeFillShade="BF"/>
            <w:vAlign w:val="center"/>
          </w:tcPr>
          <w:p w14:paraId="4AABABB9" w14:textId="77777777" w:rsidR="00F945C1" w:rsidRPr="00A900F1" w:rsidRDefault="006245C4" w:rsidP="00C96C26">
            <w:pPr>
              <w:widowControl/>
              <w:overflowPunct w:val="0"/>
              <w:snapToGrid w:val="0"/>
              <w:spacing w:after="0"/>
              <w:jc w:val="center"/>
              <w:textAlignment w:val="baseline"/>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A</m:t>
                  </m:r>
                </m:e>
                <m:sub>
                  <m:r>
                    <m:rPr>
                      <m:sty m:val="bi"/>
                    </m:rPr>
                    <w:rPr>
                      <w:rFonts w:ascii="Cambria Math" w:hAnsi="Cambria Math"/>
                      <w:sz w:val="22"/>
                      <w:szCs w:val="22"/>
                    </w:rPr>
                    <m:t>max</m:t>
                  </m:r>
                </m:sub>
              </m:sSub>
            </m:oMath>
            <w:r w:rsidR="00F945C1" w:rsidRPr="00A900F1">
              <w:rPr>
                <w:b/>
                <w:bCs/>
                <w:sz w:val="22"/>
                <w:szCs w:val="22"/>
              </w:rPr>
              <w:t xml:space="preserve"> [dB]</w:t>
            </w:r>
          </w:p>
        </w:tc>
        <w:tc>
          <w:tcPr>
            <w:tcW w:w="742" w:type="pct"/>
            <w:shd w:val="clear" w:color="auto" w:fill="BFBFBF" w:themeFill="background1" w:themeFillShade="BF"/>
            <w:vAlign w:val="center"/>
          </w:tcPr>
          <w:p w14:paraId="36E7A3D0" w14:textId="77777777" w:rsidR="00F945C1" w:rsidRPr="00A900F1" w:rsidRDefault="00F945C1" w:rsidP="00C96C26">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θ</m:t>
              </m:r>
            </m:oMath>
          </w:p>
        </w:tc>
        <w:tc>
          <w:tcPr>
            <w:tcW w:w="759" w:type="pct"/>
            <w:shd w:val="clear" w:color="auto" w:fill="BFBFBF" w:themeFill="background1" w:themeFillShade="BF"/>
            <w:vAlign w:val="center"/>
          </w:tcPr>
          <w:p w14:paraId="6F84209A" w14:textId="77777777" w:rsidR="00F945C1" w:rsidRPr="00A900F1" w:rsidRDefault="00F945C1" w:rsidP="00C96C26">
            <w:pPr>
              <w:widowControl/>
              <w:overflowPunct w:val="0"/>
              <w:snapToGrid w:val="0"/>
              <w:spacing w:after="0"/>
              <w:jc w:val="center"/>
              <w:textAlignment w:val="baseline"/>
              <w:rPr>
                <w:b/>
                <w:bCs/>
                <w:sz w:val="22"/>
                <w:szCs w:val="22"/>
              </w:rPr>
            </w:pPr>
            <w:r w:rsidRPr="00A900F1">
              <w:rPr>
                <w:b/>
                <w:sz w:val="22"/>
                <w:szCs w:val="22"/>
              </w:rPr>
              <w:t xml:space="preserve">Range of </w:t>
            </w:r>
            <m:oMath>
              <m:r>
                <m:rPr>
                  <m:sty m:val="bi"/>
                </m:rPr>
                <w:rPr>
                  <w:rFonts w:ascii="Cambria Math" w:hAnsi="Cambria Math"/>
                  <w:sz w:val="22"/>
                  <w:szCs w:val="22"/>
                </w:rPr>
                <m:t>φ</m:t>
              </m:r>
            </m:oMath>
          </w:p>
        </w:tc>
      </w:tr>
      <w:tr w:rsidR="00F945C1" w:rsidRPr="00A900F1" w14:paraId="28428642" w14:textId="77777777" w:rsidTr="00C96C26">
        <w:trPr>
          <w:trHeight w:val="101"/>
          <w:jc w:val="center"/>
        </w:trPr>
        <w:tc>
          <w:tcPr>
            <w:tcW w:w="5000" w:type="pct"/>
            <w:gridSpan w:val="9"/>
            <w:vAlign w:val="center"/>
          </w:tcPr>
          <w:p w14:paraId="490D8F62"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Case (a)</w:t>
            </w:r>
          </w:p>
        </w:tc>
      </w:tr>
      <w:tr w:rsidR="00F945C1" w:rsidRPr="00A900F1" w14:paraId="00A44F4B" w14:textId="77777777" w:rsidTr="00C96C26">
        <w:trPr>
          <w:trHeight w:val="101"/>
          <w:jc w:val="center"/>
        </w:trPr>
        <w:tc>
          <w:tcPr>
            <w:tcW w:w="500" w:type="pct"/>
            <w:vAlign w:val="center"/>
          </w:tcPr>
          <w:p w14:paraId="1B255BC9"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033EDE4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41°</w:t>
            </w:r>
          </w:p>
        </w:tc>
        <w:tc>
          <w:tcPr>
            <w:tcW w:w="362" w:type="pct"/>
            <w:vAlign w:val="center"/>
          </w:tcPr>
          <w:p w14:paraId="1DE1FC5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41°</w:t>
            </w:r>
          </w:p>
        </w:tc>
        <w:tc>
          <w:tcPr>
            <w:tcW w:w="378" w:type="pct"/>
            <w:vAlign w:val="center"/>
          </w:tcPr>
          <w:p w14:paraId="019B934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395" w:type="pct"/>
            <w:vAlign w:val="center"/>
          </w:tcPr>
          <w:p w14:paraId="486E795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860" w:type="pct"/>
            <w:vAlign w:val="center"/>
          </w:tcPr>
          <w:p w14:paraId="5132CBD0"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9.52°</w:t>
            </w:r>
          </w:p>
        </w:tc>
        <w:tc>
          <w:tcPr>
            <w:tcW w:w="706" w:type="pct"/>
            <w:vAlign w:val="center"/>
          </w:tcPr>
          <w:p w14:paraId="24C1C680"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9.15°</w:t>
            </w:r>
          </w:p>
        </w:tc>
        <w:tc>
          <w:tcPr>
            <w:tcW w:w="742" w:type="pct"/>
            <w:vAlign w:val="center"/>
          </w:tcPr>
          <w:p w14:paraId="38E8F178"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5B8461A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[-45°,45°]</w:t>
            </w:r>
          </w:p>
        </w:tc>
      </w:tr>
      <w:tr w:rsidR="00F945C1" w:rsidRPr="00A900F1" w14:paraId="2DA90675" w14:textId="77777777" w:rsidTr="00C96C26">
        <w:trPr>
          <w:trHeight w:val="32"/>
          <w:jc w:val="center"/>
        </w:trPr>
        <w:tc>
          <w:tcPr>
            <w:tcW w:w="500" w:type="pct"/>
            <w:vAlign w:val="center"/>
          </w:tcPr>
          <w:p w14:paraId="3A82A61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412BBDBE"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56°</w:t>
            </w:r>
          </w:p>
        </w:tc>
        <w:tc>
          <w:tcPr>
            <w:tcW w:w="362" w:type="pct"/>
            <w:vAlign w:val="center"/>
          </w:tcPr>
          <w:p w14:paraId="461AF61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93°</w:t>
            </w:r>
          </w:p>
        </w:tc>
        <w:tc>
          <w:tcPr>
            <w:tcW w:w="378" w:type="pct"/>
            <w:vAlign w:val="center"/>
          </w:tcPr>
          <w:p w14:paraId="135FC8E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37°</w:t>
            </w:r>
          </w:p>
        </w:tc>
        <w:tc>
          <w:tcPr>
            <w:tcW w:w="395" w:type="pct"/>
            <w:vAlign w:val="center"/>
          </w:tcPr>
          <w:p w14:paraId="5CAB9CD0"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3EABAF4E"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17.45°</w:t>
            </w:r>
          </w:p>
        </w:tc>
        <w:tc>
          <w:tcPr>
            <w:tcW w:w="706" w:type="pct"/>
            <w:vAlign w:val="center"/>
          </w:tcPr>
          <w:p w14:paraId="5B7111B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11.49°</w:t>
            </w:r>
          </w:p>
        </w:tc>
        <w:tc>
          <w:tcPr>
            <w:tcW w:w="742" w:type="pct"/>
            <w:vAlign w:val="center"/>
          </w:tcPr>
          <w:p w14:paraId="1BC14CC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61AC64E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(45°,135°)</w:t>
            </w:r>
          </w:p>
        </w:tc>
      </w:tr>
      <w:tr w:rsidR="00F945C1" w:rsidRPr="00A900F1" w14:paraId="70E1881B" w14:textId="77777777" w:rsidTr="00C96C26">
        <w:trPr>
          <w:trHeight w:val="95"/>
          <w:jc w:val="center"/>
        </w:trPr>
        <w:tc>
          <w:tcPr>
            <w:tcW w:w="500" w:type="pct"/>
            <w:vAlign w:val="center"/>
          </w:tcPr>
          <w:p w14:paraId="486983FB"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12F906F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41°</w:t>
            </w:r>
          </w:p>
        </w:tc>
        <w:tc>
          <w:tcPr>
            <w:tcW w:w="362" w:type="pct"/>
            <w:vAlign w:val="center"/>
          </w:tcPr>
          <w:p w14:paraId="768D9A0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144°</w:t>
            </w:r>
          </w:p>
        </w:tc>
        <w:tc>
          <w:tcPr>
            <w:tcW w:w="378" w:type="pct"/>
            <w:vAlign w:val="center"/>
          </w:tcPr>
          <w:p w14:paraId="315A1BD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395" w:type="pct"/>
            <w:vAlign w:val="center"/>
          </w:tcPr>
          <w:p w14:paraId="68EBBEB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22°</w:t>
            </w:r>
          </w:p>
        </w:tc>
        <w:tc>
          <w:tcPr>
            <w:tcW w:w="860" w:type="pct"/>
            <w:vAlign w:val="center"/>
          </w:tcPr>
          <w:p w14:paraId="3700F6C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9.04°</w:t>
            </w:r>
          </w:p>
        </w:tc>
        <w:tc>
          <w:tcPr>
            <w:tcW w:w="706" w:type="pct"/>
            <w:vAlign w:val="center"/>
          </w:tcPr>
          <w:p w14:paraId="3B08313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10.04°</w:t>
            </w:r>
          </w:p>
        </w:tc>
        <w:tc>
          <w:tcPr>
            <w:tcW w:w="742" w:type="pct"/>
            <w:vAlign w:val="center"/>
          </w:tcPr>
          <w:p w14:paraId="44560884"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391867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[135°,225°]</w:t>
            </w:r>
          </w:p>
        </w:tc>
      </w:tr>
      <w:tr w:rsidR="00F945C1" w:rsidRPr="00A900F1" w14:paraId="7B8F0A86" w14:textId="77777777" w:rsidTr="00C96C26">
        <w:trPr>
          <w:trHeight w:val="34"/>
          <w:jc w:val="center"/>
        </w:trPr>
        <w:tc>
          <w:tcPr>
            <w:tcW w:w="500" w:type="pct"/>
            <w:vAlign w:val="center"/>
          </w:tcPr>
          <w:p w14:paraId="172F6913"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10DEBBB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53°</w:t>
            </w:r>
          </w:p>
        </w:tc>
        <w:tc>
          <w:tcPr>
            <w:tcW w:w="362" w:type="pct"/>
            <w:vAlign w:val="center"/>
          </w:tcPr>
          <w:p w14:paraId="4BD45610"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273°</w:t>
            </w:r>
          </w:p>
        </w:tc>
        <w:tc>
          <w:tcPr>
            <w:tcW w:w="378" w:type="pct"/>
            <w:vAlign w:val="center"/>
          </w:tcPr>
          <w:p w14:paraId="2BF683F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395" w:type="pct"/>
            <w:vAlign w:val="center"/>
          </w:tcPr>
          <w:p w14:paraId="2B30B67A"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20°</w:t>
            </w:r>
          </w:p>
        </w:tc>
        <w:tc>
          <w:tcPr>
            <w:tcW w:w="860" w:type="pct"/>
            <w:vAlign w:val="center"/>
          </w:tcPr>
          <w:p w14:paraId="06D53ED0"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13.14°</w:t>
            </w:r>
          </w:p>
        </w:tc>
        <w:tc>
          <w:tcPr>
            <w:tcW w:w="706" w:type="pct"/>
            <w:vAlign w:val="center"/>
          </w:tcPr>
          <w:p w14:paraId="3DD778E5"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13.63°</w:t>
            </w:r>
          </w:p>
        </w:tc>
        <w:tc>
          <w:tcPr>
            <w:tcW w:w="742" w:type="pct"/>
            <w:vAlign w:val="center"/>
          </w:tcPr>
          <w:p w14:paraId="0E45C009"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4E4E0C1"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(225°,315°)</w:t>
            </w:r>
          </w:p>
        </w:tc>
      </w:tr>
      <w:tr w:rsidR="00F945C1" w:rsidRPr="00A900F1" w14:paraId="4B0397D9" w14:textId="77777777" w:rsidTr="00C96C26">
        <w:trPr>
          <w:trHeight w:val="205"/>
          <w:jc w:val="center"/>
        </w:trPr>
        <w:tc>
          <w:tcPr>
            <w:tcW w:w="500" w:type="pct"/>
            <w:vAlign w:val="center"/>
          </w:tcPr>
          <w:p w14:paraId="3993C2A5"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749F197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30°</w:t>
            </w:r>
          </w:p>
        </w:tc>
        <w:tc>
          <w:tcPr>
            <w:tcW w:w="362" w:type="pct"/>
            <w:vAlign w:val="center"/>
          </w:tcPr>
          <w:p w14:paraId="16A0EF2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58°</w:t>
            </w:r>
          </w:p>
        </w:tc>
        <w:tc>
          <w:tcPr>
            <w:tcW w:w="378" w:type="pct"/>
            <w:vAlign w:val="center"/>
          </w:tcPr>
          <w:p w14:paraId="37038E00"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6°</w:t>
            </w:r>
          </w:p>
        </w:tc>
        <w:tc>
          <w:tcPr>
            <w:tcW w:w="395" w:type="pct"/>
            <w:vAlign w:val="center"/>
          </w:tcPr>
          <w:p w14:paraId="1E6B5FE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184A185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12.46°</w:t>
            </w:r>
          </w:p>
        </w:tc>
        <w:tc>
          <w:tcPr>
            <w:tcW w:w="706" w:type="pct"/>
            <w:vAlign w:val="center"/>
          </w:tcPr>
          <w:p w14:paraId="6D93FCF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17.41°</w:t>
            </w:r>
          </w:p>
        </w:tc>
        <w:tc>
          <w:tcPr>
            <w:tcW w:w="742" w:type="pct"/>
            <w:vAlign w:val="center"/>
          </w:tcPr>
          <w:p w14:paraId="615CA79C"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3A96ECB4"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[0°,360°]</w:t>
            </w:r>
          </w:p>
        </w:tc>
      </w:tr>
      <w:tr w:rsidR="00F945C1" w:rsidRPr="00A900F1" w14:paraId="6A05229F" w14:textId="77777777" w:rsidTr="00C96C26">
        <w:trPr>
          <w:trHeight w:val="101"/>
          <w:jc w:val="center"/>
        </w:trPr>
        <w:tc>
          <w:tcPr>
            <w:tcW w:w="5000" w:type="pct"/>
            <w:gridSpan w:val="9"/>
            <w:vAlign w:val="center"/>
          </w:tcPr>
          <w:p w14:paraId="63E52D3B"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Case (b)</w:t>
            </w:r>
          </w:p>
        </w:tc>
      </w:tr>
      <w:tr w:rsidR="00F945C1" w:rsidRPr="00A900F1" w14:paraId="777B5C6E" w14:textId="77777777" w:rsidTr="00C96C26">
        <w:trPr>
          <w:trHeight w:val="101"/>
          <w:jc w:val="center"/>
        </w:trPr>
        <w:tc>
          <w:tcPr>
            <w:tcW w:w="500" w:type="pct"/>
            <w:vAlign w:val="center"/>
          </w:tcPr>
          <w:p w14:paraId="620E2712"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53FDBA4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41°</w:t>
            </w:r>
          </w:p>
        </w:tc>
        <w:tc>
          <w:tcPr>
            <w:tcW w:w="362" w:type="pct"/>
            <w:vAlign w:val="center"/>
          </w:tcPr>
          <w:p w14:paraId="47E0F0DE"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347°</w:t>
            </w:r>
          </w:p>
        </w:tc>
        <w:tc>
          <w:tcPr>
            <w:tcW w:w="378" w:type="pct"/>
            <w:vAlign w:val="center"/>
          </w:tcPr>
          <w:p w14:paraId="1B8546C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395" w:type="pct"/>
            <w:vAlign w:val="center"/>
          </w:tcPr>
          <w:p w14:paraId="62F8D06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860" w:type="pct"/>
            <w:vAlign w:val="center"/>
          </w:tcPr>
          <w:p w14:paraId="7E5FDB4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4.97°</w:t>
            </w:r>
          </w:p>
        </w:tc>
        <w:tc>
          <w:tcPr>
            <w:tcW w:w="706" w:type="pct"/>
            <w:vAlign w:val="center"/>
          </w:tcPr>
          <w:p w14:paraId="3E6C272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11.81°</w:t>
            </w:r>
          </w:p>
        </w:tc>
        <w:tc>
          <w:tcPr>
            <w:tcW w:w="742" w:type="pct"/>
            <w:vAlign w:val="center"/>
          </w:tcPr>
          <w:p w14:paraId="562706D1"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23D5F3C"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[-45°,45°]</w:t>
            </w:r>
          </w:p>
        </w:tc>
      </w:tr>
      <w:tr w:rsidR="00F945C1" w:rsidRPr="00A900F1" w14:paraId="28965470" w14:textId="77777777" w:rsidTr="00C96C26">
        <w:trPr>
          <w:trHeight w:val="32"/>
          <w:jc w:val="center"/>
        </w:trPr>
        <w:tc>
          <w:tcPr>
            <w:tcW w:w="500" w:type="pct"/>
            <w:vAlign w:val="center"/>
          </w:tcPr>
          <w:p w14:paraId="5295EDC8"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5CCFFB6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90°</w:t>
            </w:r>
          </w:p>
        </w:tc>
        <w:tc>
          <w:tcPr>
            <w:tcW w:w="362" w:type="pct"/>
            <w:vAlign w:val="center"/>
          </w:tcPr>
          <w:p w14:paraId="31EB9D65"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94°</w:t>
            </w:r>
          </w:p>
        </w:tc>
        <w:tc>
          <w:tcPr>
            <w:tcW w:w="378" w:type="pct"/>
            <w:vAlign w:val="center"/>
          </w:tcPr>
          <w:p w14:paraId="3701E76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13°</w:t>
            </w:r>
          </w:p>
        </w:tc>
        <w:tc>
          <w:tcPr>
            <w:tcW w:w="395" w:type="pct"/>
            <w:vAlign w:val="center"/>
          </w:tcPr>
          <w:p w14:paraId="5F17781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32°</w:t>
            </w:r>
          </w:p>
        </w:tc>
        <w:tc>
          <w:tcPr>
            <w:tcW w:w="860" w:type="pct"/>
            <w:vAlign w:val="center"/>
          </w:tcPr>
          <w:p w14:paraId="2266049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8.68°</w:t>
            </w:r>
          </w:p>
        </w:tc>
        <w:tc>
          <w:tcPr>
            <w:tcW w:w="706" w:type="pct"/>
            <w:vAlign w:val="center"/>
          </w:tcPr>
          <w:p w14:paraId="3ECBA5B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12.67°</w:t>
            </w:r>
          </w:p>
        </w:tc>
        <w:tc>
          <w:tcPr>
            <w:tcW w:w="742" w:type="pct"/>
            <w:vAlign w:val="center"/>
          </w:tcPr>
          <w:p w14:paraId="25A25865"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6025E385"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(45°,135°)</w:t>
            </w:r>
          </w:p>
        </w:tc>
      </w:tr>
      <w:tr w:rsidR="00F945C1" w:rsidRPr="00A900F1" w14:paraId="34ECE7FD" w14:textId="77777777" w:rsidTr="00C96C26">
        <w:trPr>
          <w:trHeight w:val="95"/>
          <w:jc w:val="center"/>
        </w:trPr>
        <w:tc>
          <w:tcPr>
            <w:tcW w:w="500" w:type="pct"/>
            <w:vAlign w:val="center"/>
          </w:tcPr>
          <w:p w14:paraId="2A320E7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5D62243A"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40°</w:t>
            </w:r>
          </w:p>
        </w:tc>
        <w:tc>
          <w:tcPr>
            <w:tcW w:w="362" w:type="pct"/>
            <w:vAlign w:val="center"/>
          </w:tcPr>
          <w:p w14:paraId="1914B0F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197°</w:t>
            </w:r>
          </w:p>
        </w:tc>
        <w:tc>
          <w:tcPr>
            <w:tcW w:w="378" w:type="pct"/>
            <w:vAlign w:val="center"/>
          </w:tcPr>
          <w:p w14:paraId="49D5E32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20°</w:t>
            </w:r>
          </w:p>
        </w:tc>
        <w:tc>
          <w:tcPr>
            <w:tcW w:w="395" w:type="pct"/>
            <w:vAlign w:val="center"/>
          </w:tcPr>
          <w:p w14:paraId="2D78067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23°</w:t>
            </w:r>
          </w:p>
        </w:tc>
        <w:tc>
          <w:tcPr>
            <w:tcW w:w="860" w:type="pct"/>
            <w:vAlign w:val="center"/>
          </w:tcPr>
          <w:p w14:paraId="709CDF0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4.44°</w:t>
            </w:r>
          </w:p>
        </w:tc>
        <w:tc>
          <w:tcPr>
            <w:tcW w:w="706" w:type="pct"/>
            <w:vAlign w:val="center"/>
          </w:tcPr>
          <w:p w14:paraId="4D2489D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7.86°</w:t>
            </w:r>
          </w:p>
        </w:tc>
        <w:tc>
          <w:tcPr>
            <w:tcW w:w="742" w:type="pct"/>
            <w:vAlign w:val="center"/>
          </w:tcPr>
          <w:p w14:paraId="0DC92B2B"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989C238"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[135°,225°]</w:t>
            </w:r>
          </w:p>
        </w:tc>
      </w:tr>
      <w:tr w:rsidR="00F945C1" w:rsidRPr="00A900F1" w14:paraId="20179753" w14:textId="77777777" w:rsidTr="00C96C26">
        <w:trPr>
          <w:trHeight w:val="34"/>
          <w:jc w:val="center"/>
        </w:trPr>
        <w:tc>
          <w:tcPr>
            <w:tcW w:w="500" w:type="pct"/>
            <w:vAlign w:val="center"/>
          </w:tcPr>
          <w:p w14:paraId="7F8CA24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513BA2E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63°</w:t>
            </w:r>
          </w:p>
        </w:tc>
        <w:tc>
          <w:tcPr>
            <w:tcW w:w="362" w:type="pct"/>
            <w:vAlign w:val="center"/>
          </w:tcPr>
          <w:p w14:paraId="77E4D7C5"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273°</w:t>
            </w:r>
          </w:p>
        </w:tc>
        <w:tc>
          <w:tcPr>
            <w:tcW w:w="378" w:type="pct"/>
            <w:vAlign w:val="center"/>
          </w:tcPr>
          <w:p w14:paraId="2136A3B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4832925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860" w:type="pct"/>
            <w:vAlign w:val="center"/>
          </w:tcPr>
          <w:p w14:paraId="57251A0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4.52°</w:t>
            </w:r>
          </w:p>
        </w:tc>
        <w:tc>
          <w:tcPr>
            <w:tcW w:w="706" w:type="pct"/>
            <w:vAlign w:val="center"/>
          </w:tcPr>
          <w:p w14:paraId="4564532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6.71°</w:t>
            </w:r>
          </w:p>
        </w:tc>
        <w:tc>
          <w:tcPr>
            <w:tcW w:w="742" w:type="pct"/>
            <w:vAlign w:val="center"/>
          </w:tcPr>
          <w:p w14:paraId="34D64254"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1ABB577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(225°,315°)</w:t>
            </w:r>
          </w:p>
        </w:tc>
      </w:tr>
      <w:tr w:rsidR="00F945C1" w:rsidRPr="00A900F1" w14:paraId="550FF7B4" w14:textId="77777777" w:rsidTr="00C96C26">
        <w:trPr>
          <w:trHeight w:val="205"/>
          <w:jc w:val="center"/>
        </w:trPr>
        <w:tc>
          <w:tcPr>
            <w:tcW w:w="500" w:type="pct"/>
            <w:vAlign w:val="center"/>
          </w:tcPr>
          <w:p w14:paraId="441500E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74CF744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0°</w:t>
            </w:r>
          </w:p>
        </w:tc>
        <w:tc>
          <w:tcPr>
            <w:tcW w:w="362" w:type="pct"/>
            <w:vAlign w:val="center"/>
          </w:tcPr>
          <w:p w14:paraId="55ACBF0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228°</w:t>
            </w:r>
          </w:p>
        </w:tc>
        <w:tc>
          <w:tcPr>
            <w:tcW w:w="378" w:type="pct"/>
            <w:vAlign w:val="center"/>
          </w:tcPr>
          <w:p w14:paraId="5F2862E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w:t>
            </w:r>
          </w:p>
        </w:tc>
        <w:tc>
          <w:tcPr>
            <w:tcW w:w="395" w:type="pct"/>
            <w:vAlign w:val="center"/>
          </w:tcPr>
          <w:p w14:paraId="2B671415"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25°</w:t>
            </w:r>
          </w:p>
        </w:tc>
        <w:tc>
          <w:tcPr>
            <w:tcW w:w="860" w:type="pct"/>
            <w:vAlign w:val="center"/>
          </w:tcPr>
          <w:p w14:paraId="2C7A2D2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17.06°</w:t>
            </w:r>
          </w:p>
        </w:tc>
        <w:tc>
          <w:tcPr>
            <w:tcW w:w="706" w:type="pct"/>
            <w:vAlign w:val="center"/>
          </w:tcPr>
          <w:p w14:paraId="66228AC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10.20°</w:t>
            </w:r>
          </w:p>
        </w:tc>
        <w:tc>
          <w:tcPr>
            <w:tcW w:w="742" w:type="pct"/>
            <w:vAlign w:val="center"/>
          </w:tcPr>
          <w:p w14:paraId="5633DAAD"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1E58F086"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[0°,360°]</w:t>
            </w:r>
          </w:p>
        </w:tc>
      </w:tr>
      <w:tr w:rsidR="00F945C1" w:rsidRPr="00A900F1" w14:paraId="41C570F0" w14:textId="77777777" w:rsidTr="00C96C26">
        <w:trPr>
          <w:trHeight w:val="101"/>
          <w:jc w:val="center"/>
        </w:trPr>
        <w:tc>
          <w:tcPr>
            <w:tcW w:w="5000" w:type="pct"/>
            <w:gridSpan w:val="9"/>
            <w:vAlign w:val="center"/>
          </w:tcPr>
          <w:p w14:paraId="609EA8F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Case (c)</w:t>
            </w:r>
          </w:p>
        </w:tc>
      </w:tr>
      <w:tr w:rsidR="00F945C1" w:rsidRPr="00A900F1" w14:paraId="7759E64A" w14:textId="77777777" w:rsidTr="00C96C26">
        <w:trPr>
          <w:trHeight w:val="101"/>
          <w:jc w:val="center"/>
        </w:trPr>
        <w:tc>
          <w:tcPr>
            <w:tcW w:w="500" w:type="pct"/>
            <w:vAlign w:val="center"/>
          </w:tcPr>
          <w:p w14:paraId="4E8A732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3070F32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82°</w:t>
            </w:r>
          </w:p>
        </w:tc>
        <w:tc>
          <w:tcPr>
            <w:tcW w:w="362" w:type="pct"/>
            <w:vAlign w:val="center"/>
          </w:tcPr>
          <w:p w14:paraId="782C809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35°</w:t>
            </w:r>
          </w:p>
        </w:tc>
        <w:tc>
          <w:tcPr>
            <w:tcW w:w="378" w:type="pct"/>
            <w:vAlign w:val="center"/>
          </w:tcPr>
          <w:p w14:paraId="5E4E433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16°</w:t>
            </w:r>
          </w:p>
        </w:tc>
        <w:tc>
          <w:tcPr>
            <w:tcW w:w="395" w:type="pct"/>
            <w:vAlign w:val="center"/>
          </w:tcPr>
          <w:p w14:paraId="7B75D33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18°</w:t>
            </w:r>
          </w:p>
        </w:tc>
        <w:tc>
          <w:tcPr>
            <w:tcW w:w="860" w:type="pct"/>
            <w:vAlign w:val="center"/>
          </w:tcPr>
          <w:p w14:paraId="723512A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3.22</w:t>
            </w:r>
            <w:r w:rsidRPr="00A900F1">
              <w:rPr>
                <w:rFonts w:eastAsia="宋体"/>
                <w:sz w:val="22"/>
                <w:szCs w:val="22"/>
              </w:rPr>
              <w:t>°</w:t>
            </w:r>
          </w:p>
        </w:tc>
        <w:tc>
          <w:tcPr>
            <w:tcW w:w="706" w:type="pct"/>
            <w:vAlign w:val="center"/>
          </w:tcPr>
          <w:p w14:paraId="7919DF6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5.19</w:t>
            </w:r>
            <w:r w:rsidRPr="00A900F1">
              <w:rPr>
                <w:rFonts w:eastAsia="宋体"/>
                <w:sz w:val="22"/>
                <w:szCs w:val="22"/>
              </w:rPr>
              <w:t>°</w:t>
            </w:r>
          </w:p>
        </w:tc>
        <w:tc>
          <w:tcPr>
            <w:tcW w:w="742" w:type="pct"/>
            <w:vAlign w:val="center"/>
          </w:tcPr>
          <w:p w14:paraId="709C0539"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2C814C53"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[-45°,45°]</w:t>
            </w:r>
          </w:p>
        </w:tc>
      </w:tr>
      <w:tr w:rsidR="00F945C1" w:rsidRPr="00A900F1" w14:paraId="5C902C8B" w14:textId="77777777" w:rsidTr="00C96C26">
        <w:trPr>
          <w:trHeight w:val="32"/>
          <w:jc w:val="center"/>
        </w:trPr>
        <w:tc>
          <w:tcPr>
            <w:tcW w:w="500" w:type="pct"/>
            <w:vAlign w:val="center"/>
          </w:tcPr>
          <w:p w14:paraId="4EE4926D"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31D24F0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90°</w:t>
            </w:r>
          </w:p>
        </w:tc>
        <w:tc>
          <w:tcPr>
            <w:tcW w:w="362" w:type="pct"/>
            <w:vAlign w:val="center"/>
          </w:tcPr>
          <w:p w14:paraId="6C2E2A1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133°</w:t>
            </w:r>
          </w:p>
        </w:tc>
        <w:tc>
          <w:tcPr>
            <w:tcW w:w="378" w:type="pct"/>
            <w:vAlign w:val="center"/>
          </w:tcPr>
          <w:p w14:paraId="4212765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15°</w:t>
            </w:r>
          </w:p>
        </w:tc>
        <w:tc>
          <w:tcPr>
            <w:tcW w:w="395" w:type="pct"/>
            <w:vAlign w:val="center"/>
          </w:tcPr>
          <w:p w14:paraId="5952154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17°</w:t>
            </w:r>
          </w:p>
        </w:tc>
        <w:tc>
          <w:tcPr>
            <w:tcW w:w="860" w:type="pct"/>
            <w:vAlign w:val="center"/>
          </w:tcPr>
          <w:p w14:paraId="3D066D4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6.57</w:t>
            </w:r>
            <w:r w:rsidRPr="00A900F1">
              <w:rPr>
                <w:rFonts w:eastAsia="宋体"/>
                <w:sz w:val="22"/>
                <w:szCs w:val="22"/>
              </w:rPr>
              <w:t>°</w:t>
            </w:r>
          </w:p>
        </w:tc>
        <w:tc>
          <w:tcPr>
            <w:tcW w:w="706" w:type="pct"/>
            <w:vAlign w:val="center"/>
          </w:tcPr>
          <w:p w14:paraId="3A9B10A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10.80</w:t>
            </w:r>
            <w:r w:rsidRPr="00A900F1">
              <w:rPr>
                <w:rFonts w:eastAsia="宋体"/>
                <w:sz w:val="22"/>
                <w:szCs w:val="22"/>
              </w:rPr>
              <w:t>°</w:t>
            </w:r>
          </w:p>
        </w:tc>
        <w:tc>
          <w:tcPr>
            <w:tcW w:w="742" w:type="pct"/>
            <w:vAlign w:val="center"/>
          </w:tcPr>
          <w:p w14:paraId="69DA20DE"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02BD4D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(45°,135°)</w:t>
            </w:r>
          </w:p>
        </w:tc>
      </w:tr>
      <w:tr w:rsidR="00F945C1" w:rsidRPr="00A900F1" w14:paraId="13DDFAF7" w14:textId="77777777" w:rsidTr="00C96C26">
        <w:trPr>
          <w:trHeight w:val="95"/>
          <w:jc w:val="center"/>
        </w:trPr>
        <w:tc>
          <w:tcPr>
            <w:tcW w:w="500" w:type="pct"/>
            <w:vAlign w:val="center"/>
          </w:tcPr>
          <w:p w14:paraId="2209A97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67B5F87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90°</w:t>
            </w:r>
          </w:p>
        </w:tc>
        <w:tc>
          <w:tcPr>
            <w:tcW w:w="362" w:type="pct"/>
            <w:vAlign w:val="center"/>
          </w:tcPr>
          <w:p w14:paraId="4B09D1B5"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182°</w:t>
            </w:r>
          </w:p>
        </w:tc>
        <w:tc>
          <w:tcPr>
            <w:tcW w:w="378" w:type="pct"/>
            <w:vAlign w:val="center"/>
          </w:tcPr>
          <w:p w14:paraId="52BEFCD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8°</w:t>
            </w:r>
          </w:p>
        </w:tc>
        <w:tc>
          <w:tcPr>
            <w:tcW w:w="395" w:type="pct"/>
            <w:vAlign w:val="center"/>
          </w:tcPr>
          <w:p w14:paraId="03F6E07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20°</w:t>
            </w:r>
          </w:p>
        </w:tc>
        <w:tc>
          <w:tcPr>
            <w:tcW w:w="860" w:type="pct"/>
            <w:vAlign w:val="center"/>
          </w:tcPr>
          <w:p w14:paraId="310EABB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16.38</w:t>
            </w:r>
            <w:r w:rsidRPr="00A900F1">
              <w:rPr>
                <w:rFonts w:eastAsia="宋体"/>
                <w:sz w:val="22"/>
                <w:szCs w:val="22"/>
              </w:rPr>
              <w:t>°</w:t>
            </w:r>
          </w:p>
        </w:tc>
        <w:tc>
          <w:tcPr>
            <w:tcW w:w="706" w:type="pct"/>
            <w:vAlign w:val="center"/>
          </w:tcPr>
          <w:p w14:paraId="1ADF88C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12.72</w:t>
            </w:r>
            <w:r w:rsidRPr="00A900F1">
              <w:rPr>
                <w:rFonts w:eastAsia="宋体"/>
                <w:sz w:val="22"/>
                <w:szCs w:val="22"/>
              </w:rPr>
              <w:t>°</w:t>
            </w:r>
          </w:p>
        </w:tc>
        <w:tc>
          <w:tcPr>
            <w:tcW w:w="742" w:type="pct"/>
            <w:vAlign w:val="center"/>
          </w:tcPr>
          <w:p w14:paraId="0C8F9563"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B62AEE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[135°,225°]</w:t>
            </w:r>
          </w:p>
        </w:tc>
      </w:tr>
      <w:tr w:rsidR="00F945C1" w:rsidRPr="00A900F1" w14:paraId="10F470AC" w14:textId="77777777" w:rsidTr="00C96C26">
        <w:trPr>
          <w:trHeight w:val="34"/>
          <w:jc w:val="center"/>
        </w:trPr>
        <w:tc>
          <w:tcPr>
            <w:tcW w:w="500" w:type="pct"/>
            <w:vAlign w:val="center"/>
          </w:tcPr>
          <w:p w14:paraId="45F19E3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614E63B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66°</w:t>
            </w:r>
          </w:p>
        </w:tc>
        <w:tc>
          <w:tcPr>
            <w:tcW w:w="362" w:type="pct"/>
            <w:vAlign w:val="center"/>
          </w:tcPr>
          <w:p w14:paraId="175439E0"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227°</w:t>
            </w:r>
          </w:p>
        </w:tc>
        <w:tc>
          <w:tcPr>
            <w:tcW w:w="378" w:type="pct"/>
            <w:vAlign w:val="center"/>
          </w:tcPr>
          <w:p w14:paraId="153D0A6A"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30°</w:t>
            </w:r>
          </w:p>
        </w:tc>
        <w:tc>
          <w:tcPr>
            <w:tcW w:w="395" w:type="pct"/>
            <w:vAlign w:val="center"/>
          </w:tcPr>
          <w:p w14:paraId="61C5354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14°</w:t>
            </w:r>
          </w:p>
        </w:tc>
        <w:tc>
          <w:tcPr>
            <w:tcW w:w="860" w:type="pct"/>
            <w:vAlign w:val="center"/>
          </w:tcPr>
          <w:p w14:paraId="659A14D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5.65</w:t>
            </w:r>
            <w:r w:rsidRPr="00A900F1">
              <w:rPr>
                <w:rFonts w:eastAsia="宋体"/>
                <w:sz w:val="22"/>
                <w:szCs w:val="22"/>
              </w:rPr>
              <w:t>°</w:t>
            </w:r>
          </w:p>
        </w:tc>
        <w:tc>
          <w:tcPr>
            <w:tcW w:w="706" w:type="pct"/>
            <w:vAlign w:val="center"/>
          </w:tcPr>
          <w:p w14:paraId="631FA9A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6.97</w:t>
            </w:r>
            <w:r w:rsidRPr="00A900F1">
              <w:rPr>
                <w:rFonts w:eastAsia="宋体"/>
                <w:sz w:val="22"/>
                <w:szCs w:val="22"/>
              </w:rPr>
              <w:t>°</w:t>
            </w:r>
          </w:p>
        </w:tc>
        <w:tc>
          <w:tcPr>
            <w:tcW w:w="742" w:type="pct"/>
            <w:vAlign w:val="center"/>
          </w:tcPr>
          <w:p w14:paraId="50BCEC39"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ABF1E25"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(225°,315°)</w:t>
            </w:r>
          </w:p>
        </w:tc>
      </w:tr>
      <w:tr w:rsidR="00F945C1" w:rsidRPr="00A900F1" w14:paraId="013EE675" w14:textId="77777777" w:rsidTr="00C96C26">
        <w:trPr>
          <w:trHeight w:val="205"/>
          <w:jc w:val="center"/>
        </w:trPr>
        <w:tc>
          <w:tcPr>
            <w:tcW w:w="500" w:type="pct"/>
            <w:vAlign w:val="center"/>
          </w:tcPr>
          <w:p w14:paraId="0C933A73"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0735F79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7°</w:t>
            </w:r>
          </w:p>
        </w:tc>
        <w:tc>
          <w:tcPr>
            <w:tcW w:w="362" w:type="pct"/>
            <w:vAlign w:val="center"/>
          </w:tcPr>
          <w:p w14:paraId="3C681CF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161°</w:t>
            </w:r>
          </w:p>
        </w:tc>
        <w:tc>
          <w:tcPr>
            <w:tcW w:w="378" w:type="pct"/>
            <w:vAlign w:val="center"/>
          </w:tcPr>
          <w:p w14:paraId="012C2A05"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14°</w:t>
            </w:r>
          </w:p>
        </w:tc>
        <w:tc>
          <w:tcPr>
            <w:tcW w:w="395" w:type="pct"/>
            <w:vAlign w:val="center"/>
          </w:tcPr>
          <w:p w14:paraId="16549FB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21°</w:t>
            </w:r>
          </w:p>
        </w:tc>
        <w:tc>
          <w:tcPr>
            <w:tcW w:w="860" w:type="pct"/>
            <w:vAlign w:val="center"/>
          </w:tcPr>
          <w:p w14:paraId="477FF52A"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8.66</w:t>
            </w:r>
            <w:r w:rsidRPr="00A900F1">
              <w:rPr>
                <w:rFonts w:eastAsia="宋体"/>
                <w:sz w:val="22"/>
                <w:szCs w:val="22"/>
              </w:rPr>
              <w:t>°</w:t>
            </w:r>
          </w:p>
        </w:tc>
        <w:tc>
          <w:tcPr>
            <w:tcW w:w="706" w:type="pct"/>
            <w:vAlign w:val="center"/>
          </w:tcPr>
          <w:p w14:paraId="12ED2EC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kern w:val="3"/>
                <w:sz w:val="22"/>
                <w:szCs w:val="22"/>
                <w:lang w:bidi="hi-IN"/>
              </w:rPr>
              <w:t>7.41</w:t>
            </w:r>
            <w:r w:rsidRPr="00A900F1">
              <w:rPr>
                <w:rFonts w:eastAsia="宋体"/>
                <w:sz w:val="22"/>
                <w:szCs w:val="22"/>
              </w:rPr>
              <w:t>°</w:t>
            </w:r>
          </w:p>
        </w:tc>
        <w:tc>
          <w:tcPr>
            <w:tcW w:w="742" w:type="pct"/>
            <w:vAlign w:val="center"/>
          </w:tcPr>
          <w:p w14:paraId="30275FDB"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719521CF"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[0°,360°]</w:t>
            </w:r>
          </w:p>
        </w:tc>
      </w:tr>
      <w:tr w:rsidR="00F945C1" w:rsidRPr="00A900F1" w14:paraId="7659F144" w14:textId="77777777" w:rsidTr="00C96C26">
        <w:trPr>
          <w:trHeight w:val="101"/>
          <w:jc w:val="center"/>
        </w:trPr>
        <w:tc>
          <w:tcPr>
            <w:tcW w:w="5000" w:type="pct"/>
            <w:gridSpan w:val="9"/>
            <w:vAlign w:val="center"/>
          </w:tcPr>
          <w:p w14:paraId="651BCB7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Case (d)</w:t>
            </w:r>
          </w:p>
        </w:tc>
      </w:tr>
      <w:tr w:rsidR="00F945C1" w:rsidRPr="00A900F1" w14:paraId="0DD8FD3C" w14:textId="77777777" w:rsidTr="00C96C26">
        <w:trPr>
          <w:trHeight w:val="101"/>
          <w:jc w:val="center"/>
        </w:trPr>
        <w:tc>
          <w:tcPr>
            <w:tcW w:w="500" w:type="pct"/>
            <w:vAlign w:val="center"/>
          </w:tcPr>
          <w:p w14:paraId="7389C339"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071355E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52°</w:t>
            </w:r>
          </w:p>
        </w:tc>
        <w:tc>
          <w:tcPr>
            <w:tcW w:w="362" w:type="pct"/>
            <w:vAlign w:val="center"/>
          </w:tcPr>
          <w:p w14:paraId="0BD40E1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37°</w:t>
            </w:r>
          </w:p>
        </w:tc>
        <w:tc>
          <w:tcPr>
            <w:tcW w:w="378" w:type="pct"/>
            <w:vAlign w:val="center"/>
          </w:tcPr>
          <w:p w14:paraId="612D232E"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28°</w:t>
            </w:r>
          </w:p>
        </w:tc>
        <w:tc>
          <w:tcPr>
            <w:tcW w:w="395" w:type="pct"/>
            <w:vAlign w:val="center"/>
          </w:tcPr>
          <w:p w14:paraId="1BAB769A"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22°</w:t>
            </w:r>
          </w:p>
        </w:tc>
        <w:tc>
          <w:tcPr>
            <w:tcW w:w="860" w:type="pct"/>
            <w:vAlign w:val="center"/>
          </w:tcPr>
          <w:p w14:paraId="1BF1B21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9.48°</w:t>
            </w:r>
          </w:p>
        </w:tc>
        <w:tc>
          <w:tcPr>
            <w:tcW w:w="706" w:type="pct"/>
            <w:vAlign w:val="center"/>
          </w:tcPr>
          <w:p w14:paraId="2249BC0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11.64°</w:t>
            </w:r>
          </w:p>
        </w:tc>
        <w:tc>
          <w:tcPr>
            <w:tcW w:w="742" w:type="pct"/>
            <w:vAlign w:val="center"/>
          </w:tcPr>
          <w:p w14:paraId="01C01232"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4086C8F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[-45°,45°]</w:t>
            </w:r>
          </w:p>
        </w:tc>
      </w:tr>
      <w:tr w:rsidR="00F945C1" w:rsidRPr="00A900F1" w14:paraId="43D31C6B" w14:textId="77777777" w:rsidTr="00C96C26">
        <w:trPr>
          <w:trHeight w:val="32"/>
          <w:jc w:val="center"/>
        </w:trPr>
        <w:tc>
          <w:tcPr>
            <w:tcW w:w="500" w:type="pct"/>
            <w:vAlign w:val="center"/>
          </w:tcPr>
          <w:p w14:paraId="5877AC2E"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0215423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54°</w:t>
            </w:r>
          </w:p>
        </w:tc>
        <w:tc>
          <w:tcPr>
            <w:tcW w:w="362" w:type="pct"/>
            <w:vAlign w:val="center"/>
          </w:tcPr>
          <w:p w14:paraId="049937B5"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46°</w:t>
            </w:r>
          </w:p>
        </w:tc>
        <w:tc>
          <w:tcPr>
            <w:tcW w:w="378" w:type="pct"/>
            <w:vAlign w:val="center"/>
          </w:tcPr>
          <w:p w14:paraId="04FACF6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25°</w:t>
            </w:r>
          </w:p>
        </w:tc>
        <w:tc>
          <w:tcPr>
            <w:tcW w:w="395" w:type="pct"/>
            <w:vAlign w:val="center"/>
          </w:tcPr>
          <w:p w14:paraId="24F4940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55DFC2C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8.02°</w:t>
            </w:r>
          </w:p>
        </w:tc>
        <w:tc>
          <w:tcPr>
            <w:tcW w:w="706" w:type="pct"/>
            <w:vAlign w:val="center"/>
          </w:tcPr>
          <w:p w14:paraId="043F8D35"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6.06°</w:t>
            </w:r>
          </w:p>
        </w:tc>
        <w:tc>
          <w:tcPr>
            <w:tcW w:w="742" w:type="pct"/>
            <w:vAlign w:val="center"/>
          </w:tcPr>
          <w:p w14:paraId="1518DFFB"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6555CB9"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(45°,135°)</w:t>
            </w:r>
          </w:p>
        </w:tc>
      </w:tr>
      <w:tr w:rsidR="00F945C1" w:rsidRPr="00A900F1" w14:paraId="23E261A5" w14:textId="77777777" w:rsidTr="00C96C26">
        <w:trPr>
          <w:trHeight w:val="95"/>
          <w:jc w:val="center"/>
        </w:trPr>
        <w:tc>
          <w:tcPr>
            <w:tcW w:w="500" w:type="pct"/>
            <w:vAlign w:val="center"/>
          </w:tcPr>
          <w:p w14:paraId="14F60E6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3E93AE4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81°</w:t>
            </w:r>
          </w:p>
        </w:tc>
        <w:tc>
          <w:tcPr>
            <w:tcW w:w="362" w:type="pct"/>
            <w:vAlign w:val="center"/>
          </w:tcPr>
          <w:p w14:paraId="4292D03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160°</w:t>
            </w:r>
          </w:p>
        </w:tc>
        <w:tc>
          <w:tcPr>
            <w:tcW w:w="378" w:type="pct"/>
            <w:vAlign w:val="center"/>
          </w:tcPr>
          <w:p w14:paraId="154A745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395" w:type="pct"/>
            <w:vAlign w:val="center"/>
          </w:tcPr>
          <w:p w14:paraId="645E2DCE"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31°</w:t>
            </w:r>
          </w:p>
        </w:tc>
        <w:tc>
          <w:tcPr>
            <w:tcW w:w="860" w:type="pct"/>
            <w:vAlign w:val="center"/>
          </w:tcPr>
          <w:p w14:paraId="0C102FE0"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5.04°</w:t>
            </w:r>
          </w:p>
        </w:tc>
        <w:tc>
          <w:tcPr>
            <w:tcW w:w="706" w:type="pct"/>
            <w:vAlign w:val="center"/>
          </w:tcPr>
          <w:p w14:paraId="6409576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3.17°</w:t>
            </w:r>
          </w:p>
        </w:tc>
        <w:tc>
          <w:tcPr>
            <w:tcW w:w="742" w:type="pct"/>
            <w:vAlign w:val="center"/>
          </w:tcPr>
          <w:p w14:paraId="556AD8A4"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F05FDB1"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[135°,225°]</w:t>
            </w:r>
          </w:p>
        </w:tc>
      </w:tr>
      <w:tr w:rsidR="00F945C1" w:rsidRPr="00A900F1" w14:paraId="65B6A7CE" w14:textId="77777777" w:rsidTr="00C96C26">
        <w:trPr>
          <w:trHeight w:val="34"/>
          <w:jc w:val="center"/>
        </w:trPr>
        <w:tc>
          <w:tcPr>
            <w:tcW w:w="500" w:type="pct"/>
            <w:vAlign w:val="center"/>
          </w:tcPr>
          <w:p w14:paraId="3EC8B19C"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3452902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71°</w:t>
            </w:r>
          </w:p>
        </w:tc>
        <w:tc>
          <w:tcPr>
            <w:tcW w:w="362" w:type="pct"/>
            <w:vAlign w:val="center"/>
          </w:tcPr>
          <w:p w14:paraId="5E700F6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315°</w:t>
            </w:r>
          </w:p>
        </w:tc>
        <w:tc>
          <w:tcPr>
            <w:tcW w:w="378" w:type="pct"/>
            <w:vAlign w:val="center"/>
          </w:tcPr>
          <w:p w14:paraId="0C0B3B2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395" w:type="pct"/>
            <w:vAlign w:val="center"/>
          </w:tcPr>
          <w:p w14:paraId="25E9407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7°</w:t>
            </w:r>
          </w:p>
        </w:tc>
        <w:tc>
          <w:tcPr>
            <w:tcW w:w="860" w:type="pct"/>
            <w:vAlign w:val="center"/>
          </w:tcPr>
          <w:p w14:paraId="005B651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7.58°</w:t>
            </w:r>
          </w:p>
        </w:tc>
        <w:tc>
          <w:tcPr>
            <w:tcW w:w="706" w:type="pct"/>
            <w:vAlign w:val="center"/>
          </w:tcPr>
          <w:p w14:paraId="4D41AB8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10.73°</w:t>
            </w:r>
          </w:p>
        </w:tc>
        <w:tc>
          <w:tcPr>
            <w:tcW w:w="742" w:type="pct"/>
            <w:vAlign w:val="center"/>
          </w:tcPr>
          <w:p w14:paraId="6B5E05CD"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111174B3"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(225°,315°)</w:t>
            </w:r>
          </w:p>
        </w:tc>
      </w:tr>
      <w:tr w:rsidR="00F945C1" w:rsidRPr="00A900F1" w14:paraId="68CA0878" w14:textId="77777777" w:rsidTr="00C96C26">
        <w:trPr>
          <w:trHeight w:val="205"/>
          <w:jc w:val="center"/>
        </w:trPr>
        <w:tc>
          <w:tcPr>
            <w:tcW w:w="500" w:type="pct"/>
            <w:vAlign w:val="center"/>
          </w:tcPr>
          <w:p w14:paraId="2B506D31"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4779C51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0°</w:t>
            </w:r>
          </w:p>
        </w:tc>
        <w:tc>
          <w:tcPr>
            <w:tcW w:w="362" w:type="pct"/>
            <w:vAlign w:val="center"/>
          </w:tcPr>
          <w:p w14:paraId="258B10D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378" w:type="pct"/>
            <w:vAlign w:val="center"/>
          </w:tcPr>
          <w:p w14:paraId="63111FB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w:t>
            </w:r>
          </w:p>
        </w:tc>
        <w:tc>
          <w:tcPr>
            <w:tcW w:w="395" w:type="pct"/>
            <w:vAlign w:val="center"/>
          </w:tcPr>
          <w:p w14:paraId="22FB21C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26°</w:t>
            </w:r>
          </w:p>
        </w:tc>
        <w:tc>
          <w:tcPr>
            <w:tcW w:w="860" w:type="pct"/>
            <w:vAlign w:val="center"/>
          </w:tcPr>
          <w:p w14:paraId="174C794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8.65°</w:t>
            </w:r>
          </w:p>
        </w:tc>
        <w:tc>
          <w:tcPr>
            <w:tcW w:w="706" w:type="pct"/>
            <w:vAlign w:val="center"/>
          </w:tcPr>
          <w:p w14:paraId="6BD5A7C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9.00°</w:t>
            </w:r>
          </w:p>
        </w:tc>
        <w:tc>
          <w:tcPr>
            <w:tcW w:w="742" w:type="pct"/>
            <w:vAlign w:val="center"/>
          </w:tcPr>
          <w:p w14:paraId="7E9186D4"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2FEE6CA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[0°,360°]</w:t>
            </w:r>
          </w:p>
        </w:tc>
      </w:tr>
      <w:tr w:rsidR="00F945C1" w:rsidRPr="00A900F1" w14:paraId="730C13BD" w14:textId="77777777" w:rsidTr="00C96C26">
        <w:trPr>
          <w:trHeight w:val="101"/>
          <w:jc w:val="center"/>
        </w:trPr>
        <w:tc>
          <w:tcPr>
            <w:tcW w:w="5000" w:type="pct"/>
            <w:gridSpan w:val="9"/>
            <w:vAlign w:val="center"/>
          </w:tcPr>
          <w:p w14:paraId="29B3D556"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Case (e)</w:t>
            </w:r>
          </w:p>
        </w:tc>
      </w:tr>
      <w:tr w:rsidR="00F945C1" w:rsidRPr="00A900F1" w14:paraId="4AF67579" w14:textId="77777777" w:rsidTr="00C96C26">
        <w:trPr>
          <w:trHeight w:val="101"/>
          <w:jc w:val="center"/>
        </w:trPr>
        <w:tc>
          <w:tcPr>
            <w:tcW w:w="500" w:type="pct"/>
            <w:vAlign w:val="center"/>
          </w:tcPr>
          <w:p w14:paraId="315E2F26"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0543977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60°</w:t>
            </w:r>
          </w:p>
        </w:tc>
        <w:tc>
          <w:tcPr>
            <w:tcW w:w="362" w:type="pct"/>
            <w:vAlign w:val="center"/>
          </w:tcPr>
          <w:p w14:paraId="0D15FE0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6°</w:t>
            </w:r>
          </w:p>
        </w:tc>
        <w:tc>
          <w:tcPr>
            <w:tcW w:w="378" w:type="pct"/>
            <w:vAlign w:val="center"/>
          </w:tcPr>
          <w:p w14:paraId="1FBF37E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14°</w:t>
            </w:r>
          </w:p>
        </w:tc>
        <w:tc>
          <w:tcPr>
            <w:tcW w:w="395" w:type="pct"/>
            <w:vAlign w:val="center"/>
          </w:tcPr>
          <w:p w14:paraId="05D1295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12°</w:t>
            </w:r>
          </w:p>
        </w:tc>
        <w:tc>
          <w:tcPr>
            <w:tcW w:w="860" w:type="pct"/>
            <w:vAlign w:val="center"/>
          </w:tcPr>
          <w:p w14:paraId="442C72F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6.05°</w:t>
            </w:r>
          </w:p>
        </w:tc>
        <w:tc>
          <w:tcPr>
            <w:tcW w:w="706" w:type="pct"/>
            <w:vAlign w:val="center"/>
          </w:tcPr>
          <w:p w14:paraId="7843E8B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5.58°</w:t>
            </w:r>
          </w:p>
        </w:tc>
        <w:tc>
          <w:tcPr>
            <w:tcW w:w="742" w:type="pct"/>
            <w:vAlign w:val="center"/>
          </w:tcPr>
          <w:p w14:paraId="60448788"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40104366"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[-45°,45°]</w:t>
            </w:r>
          </w:p>
        </w:tc>
      </w:tr>
      <w:tr w:rsidR="00F945C1" w:rsidRPr="00A900F1" w14:paraId="31B73EFD" w14:textId="77777777" w:rsidTr="00C96C26">
        <w:trPr>
          <w:trHeight w:val="32"/>
          <w:jc w:val="center"/>
        </w:trPr>
        <w:tc>
          <w:tcPr>
            <w:tcW w:w="500" w:type="pct"/>
            <w:vAlign w:val="center"/>
          </w:tcPr>
          <w:p w14:paraId="6C057F7E"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lastRenderedPageBreak/>
              <w:t>Back</w:t>
            </w:r>
          </w:p>
        </w:tc>
        <w:tc>
          <w:tcPr>
            <w:tcW w:w="299" w:type="pct"/>
            <w:vAlign w:val="center"/>
          </w:tcPr>
          <w:p w14:paraId="29F8EB2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34°</w:t>
            </w:r>
          </w:p>
        </w:tc>
        <w:tc>
          <w:tcPr>
            <w:tcW w:w="362" w:type="pct"/>
            <w:vAlign w:val="center"/>
          </w:tcPr>
          <w:p w14:paraId="4D61094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1EAD12A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70B0624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39B856E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13.20°</w:t>
            </w:r>
          </w:p>
        </w:tc>
        <w:tc>
          <w:tcPr>
            <w:tcW w:w="706" w:type="pct"/>
            <w:vAlign w:val="center"/>
          </w:tcPr>
          <w:p w14:paraId="6FEAAC7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16.52°</w:t>
            </w:r>
          </w:p>
        </w:tc>
        <w:tc>
          <w:tcPr>
            <w:tcW w:w="742" w:type="pct"/>
            <w:vAlign w:val="center"/>
          </w:tcPr>
          <w:p w14:paraId="18E7353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8F031E6"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(45°,135°)</w:t>
            </w:r>
          </w:p>
        </w:tc>
      </w:tr>
      <w:tr w:rsidR="00F945C1" w:rsidRPr="00A900F1" w14:paraId="358877F6" w14:textId="77777777" w:rsidTr="00C96C26">
        <w:trPr>
          <w:trHeight w:val="95"/>
          <w:jc w:val="center"/>
        </w:trPr>
        <w:tc>
          <w:tcPr>
            <w:tcW w:w="500" w:type="pct"/>
            <w:vAlign w:val="center"/>
          </w:tcPr>
          <w:p w14:paraId="5DF84241"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1812A95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85°</w:t>
            </w:r>
          </w:p>
        </w:tc>
        <w:tc>
          <w:tcPr>
            <w:tcW w:w="362" w:type="pct"/>
            <w:vAlign w:val="center"/>
          </w:tcPr>
          <w:p w14:paraId="1EF7D78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210°</w:t>
            </w:r>
          </w:p>
        </w:tc>
        <w:tc>
          <w:tcPr>
            <w:tcW w:w="378" w:type="pct"/>
            <w:vAlign w:val="center"/>
          </w:tcPr>
          <w:p w14:paraId="2515581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3EE0A38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21°</w:t>
            </w:r>
          </w:p>
        </w:tc>
        <w:tc>
          <w:tcPr>
            <w:tcW w:w="860" w:type="pct"/>
            <w:vAlign w:val="center"/>
          </w:tcPr>
          <w:p w14:paraId="4AEF191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5.47°</w:t>
            </w:r>
          </w:p>
        </w:tc>
        <w:tc>
          <w:tcPr>
            <w:tcW w:w="706" w:type="pct"/>
            <w:vAlign w:val="center"/>
          </w:tcPr>
          <w:p w14:paraId="51A32C8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4.95°</w:t>
            </w:r>
          </w:p>
        </w:tc>
        <w:tc>
          <w:tcPr>
            <w:tcW w:w="742" w:type="pct"/>
            <w:vAlign w:val="center"/>
          </w:tcPr>
          <w:p w14:paraId="7BF0EDD8"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64E16264"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[135°,225°]</w:t>
            </w:r>
          </w:p>
        </w:tc>
      </w:tr>
      <w:tr w:rsidR="00F945C1" w:rsidRPr="00A900F1" w14:paraId="1776461D" w14:textId="77777777" w:rsidTr="00C96C26">
        <w:trPr>
          <w:trHeight w:val="34"/>
          <w:jc w:val="center"/>
        </w:trPr>
        <w:tc>
          <w:tcPr>
            <w:tcW w:w="500" w:type="pct"/>
            <w:vAlign w:val="center"/>
          </w:tcPr>
          <w:p w14:paraId="4F6EE5D8"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6C74624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86°</w:t>
            </w:r>
          </w:p>
        </w:tc>
        <w:tc>
          <w:tcPr>
            <w:tcW w:w="362" w:type="pct"/>
            <w:vAlign w:val="center"/>
          </w:tcPr>
          <w:p w14:paraId="47EA998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269°</w:t>
            </w:r>
          </w:p>
        </w:tc>
        <w:tc>
          <w:tcPr>
            <w:tcW w:w="378" w:type="pct"/>
            <w:vAlign w:val="center"/>
          </w:tcPr>
          <w:p w14:paraId="0E10AD2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17°</w:t>
            </w:r>
          </w:p>
        </w:tc>
        <w:tc>
          <w:tcPr>
            <w:tcW w:w="395" w:type="pct"/>
            <w:vAlign w:val="center"/>
          </w:tcPr>
          <w:p w14:paraId="30D08F16"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4C0DFC8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19.87°</w:t>
            </w:r>
          </w:p>
        </w:tc>
        <w:tc>
          <w:tcPr>
            <w:tcW w:w="706" w:type="pct"/>
            <w:vAlign w:val="center"/>
          </w:tcPr>
          <w:p w14:paraId="4F9CE5E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22.06°</w:t>
            </w:r>
          </w:p>
        </w:tc>
        <w:tc>
          <w:tcPr>
            <w:tcW w:w="742" w:type="pct"/>
            <w:vAlign w:val="center"/>
          </w:tcPr>
          <w:p w14:paraId="512DF271"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6ABAB31D"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(225°,315°)</w:t>
            </w:r>
          </w:p>
        </w:tc>
      </w:tr>
      <w:tr w:rsidR="00F945C1" w:rsidRPr="00A900F1" w14:paraId="63D98E90" w14:textId="77777777" w:rsidTr="00C96C26">
        <w:trPr>
          <w:trHeight w:val="205"/>
          <w:jc w:val="center"/>
        </w:trPr>
        <w:tc>
          <w:tcPr>
            <w:tcW w:w="500" w:type="pct"/>
            <w:vAlign w:val="center"/>
          </w:tcPr>
          <w:p w14:paraId="2F6C939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7365CAA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30°</w:t>
            </w:r>
          </w:p>
        </w:tc>
        <w:tc>
          <w:tcPr>
            <w:tcW w:w="362" w:type="pct"/>
            <w:vAlign w:val="center"/>
          </w:tcPr>
          <w:p w14:paraId="231C9CF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1BBDCAF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w:t>
            </w:r>
          </w:p>
        </w:tc>
        <w:tc>
          <w:tcPr>
            <w:tcW w:w="395" w:type="pct"/>
            <w:vAlign w:val="center"/>
          </w:tcPr>
          <w:p w14:paraId="5B1FC0B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18°</w:t>
            </w:r>
          </w:p>
        </w:tc>
        <w:tc>
          <w:tcPr>
            <w:tcW w:w="860" w:type="pct"/>
            <w:vAlign w:val="center"/>
          </w:tcPr>
          <w:p w14:paraId="6C3110A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12.35°</w:t>
            </w:r>
          </w:p>
        </w:tc>
        <w:tc>
          <w:tcPr>
            <w:tcW w:w="706" w:type="pct"/>
            <w:vAlign w:val="center"/>
          </w:tcPr>
          <w:p w14:paraId="3158F79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12.32°</w:t>
            </w:r>
          </w:p>
        </w:tc>
        <w:tc>
          <w:tcPr>
            <w:tcW w:w="742" w:type="pct"/>
            <w:vAlign w:val="center"/>
          </w:tcPr>
          <w:p w14:paraId="3D20222B"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14CBA73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[0°,360°]</w:t>
            </w:r>
          </w:p>
        </w:tc>
      </w:tr>
      <w:tr w:rsidR="00F945C1" w:rsidRPr="00A900F1" w14:paraId="0B88DB92" w14:textId="77777777" w:rsidTr="00C96C26">
        <w:trPr>
          <w:trHeight w:val="101"/>
          <w:jc w:val="center"/>
        </w:trPr>
        <w:tc>
          <w:tcPr>
            <w:tcW w:w="5000" w:type="pct"/>
            <w:gridSpan w:val="9"/>
            <w:vAlign w:val="center"/>
          </w:tcPr>
          <w:p w14:paraId="2C3F1802"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Case (f)</w:t>
            </w:r>
          </w:p>
        </w:tc>
      </w:tr>
      <w:tr w:rsidR="00F945C1" w:rsidRPr="00A900F1" w14:paraId="301C4F11" w14:textId="77777777" w:rsidTr="00C96C26">
        <w:trPr>
          <w:trHeight w:val="101"/>
          <w:jc w:val="center"/>
        </w:trPr>
        <w:tc>
          <w:tcPr>
            <w:tcW w:w="500" w:type="pct"/>
            <w:vAlign w:val="center"/>
          </w:tcPr>
          <w:p w14:paraId="1C5C3786"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Left</w:t>
            </w:r>
          </w:p>
        </w:tc>
        <w:tc>
          <w:tcPr>
            <w:tcW w:w="299" w:type="pct"/>
            <w:vAlign w:val="center"/>
          </w:tcPr>
          <w:p w14:paraId="18CACE19"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35°</w:t>
            </w:r>
          </w:p>
        </w:tc>
        <w:tc>
          <w:tcPr>
            <w:tcW w:w="362" w:type="pct"/>
            <w:vAlign w:val="center"/>
          </w:tcPr>
          <w:p w14:paraId="3751545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328°</w:t>
            </w:r>
          </w:p>
        </w:tc>
        <w:tc>
          <w:tcPr>
            <w:tcW w:w="378" w:type="pct"/>
            <w:vAlign w:val="center"/>
          </w:tcPr>
          <w:p w14:paraId="461CB351"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24°</w:t>
            </w:r>
          </w:p>
        </w:tc>
        <w:tc>
          <w:tcPr>
            <w:tcW w:w="395" w:type="pct"/>
            <w:vAlign w:val="center"/>
          </w:tcPr>
          <w:p w14:paraId="561808FC"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731D8E3A"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9.89°</w:t>
            </w:r>
          </w:p>
        </w:tc>
        <w:tc>
          <w:tcPr>
            <w:tcW w:w="706" w:type="pct"/>
            <w:vAlign w:val="center"/>
          </w:tcPr>
          <w:p w14:paraId="4FE62960"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8.08°</w:t>
            </w:r>
          </w:p>
        </w:tc>
        <w:tc>
          <w:tcPr>
            <w:tcW w:w="742" w:type="pct"/>
            <w:vAlign w:val="center"/>
          </w:tcPr>
          <w:p w14:paraId="4BCE2DB4"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3FBC2676"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[-45°,45°]</w:t>
            </w:r>
          </w:p>
        </w:tc>
      </w:tr>
      <w:tr w:rsidR="00F945C1" w:rsidRPr="00A900F1" w14:paraId="3E961365" w14:textId="77777777" w:rsidTr="00C96C26">
        <w:trPr>
          <w:trHeight w:val="32"/>
          <w:jc w:val="center"/>
        </w:trPr>
        <w:tc>
          <w:tcPr>
            <w:tcW w:w="500" w:type="pct"/>
            <w:vAlign w:val="center"/>
          </w:tcPr>
          <w:p w14:paraId="4911FC9E"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Back</w:t>
            </w:r>
          </w:p>
        </w:tc>
        <w:tc>
          <w:tcPr>
            <w:tcW w:w="299" w:type="pct"/>
            <w:vAlign w:val="center"/>
          </w:tcPr>
          <w:p w14:paraId="5215112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30°</w:t>
            </w:r>
          </w:p>
        </w:tc>
        <w:tc>
          <w:tcPr>
            <w:tcW w:w="362" w:type="pct"/>
            <w:vAlign w:val="center"/>
          </w:tcPr>
          <w:p w14:paraId="0D3F6075"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53641BD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9°</w:t>
            </w:r>
          </w:p>
        </w:tc>
        <w:tc>
          <w:tcPr>
            <w:tcW w:w="395" w:type="pct"/>
            <w:vAlign w:val="center"/>
          </w:tcPr>
          <w:p w14:paraId="428C7E1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w:t>
            </w:r>
          </w:p>
        </w:tc>
        <w:tc>
          <w:tcPr>
            <w:tcW w:w="860" w:type="pct"/>
            <w:vAlign w:val="center"/>
          </w:tcPr>
          <w:p w14:paraId="22CF002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17.19°</w:t>
            </w:r>
          </w:p>
        </w:tc>
        <w:tc>
          <w:tcPr>
            <w:tcW w:w="706" w:type="pct"/>
            <w:vAlign w:val="center"/>
          </w:tcPr>
          <w:p w14:paraId="7A463F1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10.94°</w:t>
            </w:r>
          </w:p>
        </w:tc>
        <w:tc>
          <w:tcPr>
            <w:tcW w:w="742" w:type="pct"/>
            <w:vAlign w:val="center"/>
          </w:tcPr>
          <w:p w14:paraId="73EF74E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4463AAA3"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(45°,135°)</w:t>
            </w:r>
          </w:p>
        </w:tc>
      </w:tr>
      <w:tr w:rsidR="00F945C1" w:rsidRPr="00A900F1" w14:paraId="76C3466C" w14:textId="77777777" w:rsidTr="00C96C26">
        <w:trPr>
          <w:trHeight w:val="95"/>
          <w:jc w:val="center"/>
        </w:trPr>
        <w:tc>
          <w:tcPr>
            <w:tcW w:w="500" w:type="pct"/>
            <w:vAlign w:val="center"/>
          </w:tcPr>
          <w:p w14:paraId="1E72DDE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Right</w:t>
            </w:r>
          </w:p>
        </w:tc>
        <w:tc>
          <w:tcPr>
            <w:tcW w:w="299" w:type="pct"/>
            <w:vAlign w:val="center"/>
          </w:tcPr>
          <w:p w14:paraId="37B813C7"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34°</w:t>
            </w:r>
          </w:p>
        </w:tc>
        <w:tc>
          <w:tcPr>
            <w:tcW w:w="362" w:type="pct"/>
            <w:vAlign w:val="center"/>
          </w:tcPr>
          <w:p w14:paraId="2BDB94D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211°</w:t>
            </w:r>
          </w:p>
        </w:tc>
        <w:tc>
          <w:tcPr>
            <w:tcW w:w="378" w:type="pct"/>
            <w:vAlign w:val="center"/>
          </w:tcPr>
          <w:p w14:paraId="21EA6E0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395" w:type="pct"/>
            <w:vAlign w:val="center"/>
          </w:tcPr>
          <w:p w14:paraId="398CB00E"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15°</w:t>
            </w:r>
          </w:p>
        </w:tc>
        <w:tc>
          <w:tcPr>
            <w:tcW w:w="860" w:type="pct"/>
            <w:vAlign w:val="center"/>
          </w:tcPr>
          <w:p w14:paraId="654ADFE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10.29°</w:t>
            </w:r>
          </w:p>
        </w:tc>
        <w:tc>
          <w:tcPr>
            <w:tcW w:w="706" w:type="pct"/>
            <w:vAlign w:val="center"/>
          </w:tcPr>
          <w:p w14:paraId="047D74F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7.11°</w:t>
            </w:r>
          </w:p>
        </w:tc>
        <w:tc>
          <w:tcPr>
            <w:tcW w:w="742" w:type="pct"/>
            <w:vAlign w:val="center"/>
          </w:tcPr>
          <w:p w14:paraId="5BFC2654"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73574A1E"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[135°,225°]</w:t>
            </w:r>
          </w:p>
        </w:tc>
      </w:tr>
      <w:tr w:rsidR="00F945C1" w:rsidRPr="00A900F1" w14:paraId="745C4FE5" w14:textId="77777777" w:rsidTr="00C96C26">
        <w:trPr>
          <w:trHeight w:val="34"/>
          <w:jc w:val="center"/>
        </w:trPr>
        <w:tc>
          <w:tcPr>
            <w:tcW w:w="500" w:type="pct"/>
            <w:vAlign w:val="center"/>
          </w:tcPr>
          <w:p w14:paraId="3C71A23C"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Front</w:t>
            </w:r>
          </w:p>
        </w:tc>
        <w:tc>
          <w:tcPr>
            <w:tcW w:w="299" w:type="pct"/>
            <w:vAlign w:val="center"/>
          </w:tcPr>
          <w:p w14:paraId="6E699B2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52°</w:t>
            </w:r>
          </w:p>
        </w:tc>
        <w:tc>
          <w:tcPr>
            <w:tcW w:w="362" w:type="pct"/>
            <w:vAlign w:val="center"/>
          </w:tcPr>
          <w:p w14:paraId="647232A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269°</w:t>
            </w:r>
          </w:p>
        </w:tc>
        <w:tc>
          <w:tcPr>
            <w:tcW w:w="378" w:type="pct"/>
            <w:vAlign w:val="center"/>
          </w:tcPr>
          <w:p w14:paraId="0C0F45CF"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19°</w:t>
            </w:r>
          </w:p>
        </w:tc>
        <w:tc>
          <w:tcPr>
            <w:tcW w:w="395" w:type="pct"/>
            <w:vAlign w:val="center"/>
          </w:tcPr>
          <w:p w14:paraId="40F5CEB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30°</w:t>
            </w:r>
          </w:p>
        </w:tc>
        <w:tc>
          <w:tcPr>
            <w:tcW w:w="860" w:type="pct"/>
            <w:vAlign w:val="center"/>
          </w:tcPr>
          <w:p w14:paraId="31075ADB"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7.98°</w:t>
            </w:r>
          </w:p>
        </w:tc>
        <w:tc>
          <w:tcPr>
            <w:tcW w:w="706" w:type="pct"/>
            <w:vAlign w:val="center"/>
          </w:tcPr>
          <w:p w14:paraId="02355562"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4.61°</w:t>
            </w:r>
          </w:p>
        </w:tc>
        <w:tc>
          <w:tcPr>
            <w:tcW w:w="742" w:type="pct"/>
            <w:vAlign w:val="center"/>
          </w:tcPr>
          <w:p w14:paraId="53195190"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[30°,90°]</w:t>
            </w:r>
          </w:p>
        </w:tc>
        <w:tc>
          <w:tcPr>
            <w:tcW w:w="759" w:type="pct"/>
            <w:vAlign w:val="center"/>
          </w:tcPr>
          <w:p w14:paraId="0D5AEDA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(225°,315°)</w:t>
            </w:r>
          </w:p>
        </w:tc>
      </w:tr>
      <w:tr w:rsidR="00F945C1" w:rsidRPr="00A900F1" w14:paraId="142D4D7F" w14:textId="77777777" w:rsidTr="00C96C26">
        <w:trPr>
          <w:trHeight w:val="205"/>
          <w:jc w:val="center"/>
        </w:trPr>
        <w:tc>
          <w:tcPr>
            <w:tcW w:w="500" w:type="pct"/>
            <w:vAlign w:val="center"/>
          </w:tcPr>
          <w:p w14:paraId="14720CCA"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Roof</w:t>
            </w:r>
          </w:p>
        </w:tc>
        <w:tc>
          <w:tcPr>
            <w:tcW w:w="299" w:type="pct"/>
            <w:vAlign w:val="center"/>
          </w:tcPr>
          <w:p w14:paraId="766159F3"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25°</w:t>
            </w:r>
          </w:p>
        </w:tc>
        <w:tc>
          <w:tcPr>
            <w:tcW w:w="362" w:type="pct"/>
            <w:vAlign w:val="center"/>
          </w:tcPr>
          <w:p w14:paraId="0FC4C4CE"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89°</w:t>
            </w:r>
          </w:p>
        </w:tc>
        <w:tc>
          <w:tcPr>
            <w:tcW w:w="378" w:type="pct"/>
            <w:vAlign w:val="center"/>
          </w:tcPr>
          <w:p w14:paraId="0ABEBA54"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13°</w:t>
            </w:r>
          </w:p>
        </w:tc>
        <w:tc>
          <w:tcPr>
            <w:tcW w:w="395" w:type="pct"/>
            <w:vAlign w:val="center"/>
          </w:tcPr>
          <w:p w14:paraId="51FED16D"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21°</w:t>
            </w:r>
          </w:p>
        </w:tc>
        <w:tc>
          <w:tcPr>
            <w:tcW w:w="860" w:type="pct"/>
            <w:vAlign w:val="center"/>
          </w:tcPr>
          <w:p w14:paraId="37B5232E"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16.38°</w:t>
            </w:r>
          </w:p>
        </w:tc>
        <w:tc>
          <w:tcPr>
            <w:tcW w:w="706" w:type="pct"/>
            <w:vAlign w:val="center"/>
          </w:tcPr>
          <w:p w14:paraId="3B137AB8" w14:textId="77777777" w:rsidR="00F945C1" w:rsidRPr="00A900F1" w:rsidRDefault="00F945C1" w:rsidP="00C96C26">
            <w:pPr>
              <w:widowControl/>
              <w:overflowPunct w:val="0"/>
              <w:snapToGrid w:val="0"/>
              <w:spacing w:after="0"/>
              <w:jc w:val="center"/>
              <w:textAlignment w:val="baseline"/>
              <w:rPr>
                <w:sz w:val="22"/>
                <w:szCs w:val="22"/>
              </w:rPr>
            </w:pPr>
            <w:r w:rsidRPr="00A900F1">
              <w:rPr>
                <w:rFonts w:eastAsia="宋体"/>
                <w:sz w:val="22"/>
                <w:szCs w:val="22"/>
              </w:rPr>
              <w:t>8.71°</w:t>
            </w:r>
          </w:p>
        </w:tc>
        <w:tc>
          <w:tcPr>
            <w:tcW w:w="742" w:type="pct"/>
            <w:vAlign w:val="center"/>
          </w:tcPr>
          <w:p w14:paraId="7557CAF8"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[0°,30°)</w:t>
            </w:r>
          </w:p>
        </w:tc>
        <w:tc>
          <w:tcPr>
            <w:tcW w:w="759" w:type="pct"/>
            <w:vAlign w:val="center"/>
          </w:tcPr>
          <w:p w14:paraId="44127C09" w14:textId="77777777" w:rsidR="00F945C1" w:rsidRPr="00A900F1" w:rsidRDefault="00F945C1" w:rsidP="00C96C26">
            <w:pPr>
              <w:widowControl/>
              <w:overflowPunct w:val="0"/>
              <w:snapToGrid w:val="0"/>
              <w:spacing w:after="0"/>
              <w:jc w:val="center"/>
              <w:textAlignment w:val="baseline"/>
              <w:rPr>
                <w:sz w:val="22"/>
                <w:szCs w:val="22"/>
              </w:rPr>
            </w:pPr>
            <w:r w:rsidRPr="00A900F1">
              <w:rPr>
                <w:sz w:val="22"/>
                <w:szCs w:val="22"/>
              </w:rPr>
              <w:t>[0°,360°]</w:t>
            </w:r>
          </w:p>
        </w:tc>
      </w:tr>
    </w:tbl>
    <w:p w14:paraId="65DC48A0" w14:textId="51286D3A" w:rsidR="00473643" w:rsidRDefault="00473643" w:rsidP="000A1793">
      <w:pPr>
        <w:widowControl/>
        <w:overflowPunct w:val="0"/>
        <w:autoSpaceDE w:val="0"/>
        <w:autoSpaceDN w:val="0"/>
        <w:adjustRightInd w:val="0"/>
        <w:snapToGrid w:val="0"/>
        <w:spacing w:before="120"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_Ref189848076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10</w:t>
      </w:r>
      <w:r w:rsidR="00A20A33" w:rsidRPr="00A900F1">
        <w:rPr>
          <w:rFonts w:eastAsia="宋体" w:cs="Times New Roman"/>
          <w:b/>
          <w:bCs/>
          <w:i/>
          <w:iCs/>
          <w:sz w:val="22"/>
        </w:rPr>
        <w:t>: To reduce the complexity, modelling the vehicle bistatic RCS based on the RCS transition formula between monostatic RCS and bistatic RCS can also be considered.</w:t>
      </w:r>
      <w:r>
        <w:rPr>
          <w:rFonts w:eastAsia="Yu Mincho" w:cs="Times New Roman"/>
          <w:kern w:val="0"/>
          <w:sz w:val="22"/>
          <w:lang w:eastAsia="ja-JP"/>
        </w:rPr>
        <w:fldChar w:fldCharType="end"/>
      </w:r>
    </w:p>
    <w:p w14:paraId="45ACFA1D" w14:textId="22E85806"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_Ref189848079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11</w:t>
      </w:r>
      <w:r w:rsidR="00A20A33" w:rsidRPr="00A900F1">
        <w:rPr>
          <w:rFonts w:eastAsia="宋体" w:cs="Times New Roman"/>
          <w:b/>
          <w:bCs/>
          <w:i/>
          <w:iCs/>
          <w:sz w:val="22"/>
        </w:rPr>
        <w:t>: If multiple scattering points are modelled for target, the multiple scattering points share one LOS condition which is generated base on the 3GPP TRs.</w:t>
      </w:r>
      <w:r>
        <w:rPr>
          <w:rFonts w:eastAsia="Yu Mincho" w:cs="Times New Roman"/>
          <w:kern w:val="0"/>
          <w:sz w:val="22"/>
          <w:lang w:eastAsia="ja-JP"/>
        </w:rPr>
        <w:fldChar w:fldCharType="end"/>
      </w:r>
    </w:p>
    <w:p w14:paraId="6C5C91BA" w14:textId="6BEEDDD6"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_Ref189848084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12</w:t>
      </w:r>
      <w:r w:rsidR="00A20A33" w:rsidRPr="00A900F1">
        <w:rPr>
          <w:rFonts w:eastAsia="宋体" w:cs="Times New Roman"/>
          <w:b/>
          <w:bCs/>
          <w:i/>
          <w:iCs/>
          <w:sz w:val="22"/>
        </w:rPr>
        <w:t>: Prioritize Option A for LOS condition of EO type-2, i.e., if type-2 EO is in the LOS ray of one link, the link is determined as NLOS, and otherwise the LOS probability equation is used to determine the LOS/NLOS condition.</w:t>
      </w:r>
      <w:r>
        <w:rPr>
          <w:rFonts w:eastAsia="Yu Mincho" w:cs="Times New Roman"/>
          <w:kern w:val="0"/>
          <w:sz w:val="22"/>
          <w:lang w:eastAsia="ja-JP"/>
        </w:rPr>
        <w:fldChar w:fldCharType="end"/>
      </w:r>
    </w:p>
    <w:p w14:paraId="22A2133B" w14:textId="13D2DFEC"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_Ref178878079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13</w:t>
      </w:r>
      <w:r w:rsidR="00A20A33" w:rsidRPr="00A900F1">
        <w:rPr>
          <w:rFonts w:eastAsia="宋体" w:cs="Times New Roman"/>
          <w:b/>
          <w:bCs/>
          <w:i/>
          <w:iCs/>
          <w:sz w:val="22"/>
        </w:rPr>
        <w:t xml:space="preserve">: For target channel, the </w:t>
      </w:r>
      <w:proofErr w:type="gramStart"/>
      <w:r w:rsidR="00A20A33" w:rsidRPr="00A900F1">
        <w:rPr>
          <w:rFonts w:eastAsia="宋体" w:cs="Times New Roman"/>
          <w:b/>
          <w:bCs/>
          <w:i/>
          <w:iCs/>
          <w:sz w:val="22"/>
        </w:rPr>
        <w:t>large scale</w:t>
      </w:r>
      <w:proofErr w:type="gramEnd"/>
      <w:r w:rsidR="00A20A33" w:rsidRPr="00A900F1">
        <w:rPr>
          <w:rFonts w:eastAsia="宋体" w:cs="Times New Roman"/>
          <w:b/>
          <w:bCs/>
          <w:i/>
          <w:iCs/>
          <w:sz w:val="22"/>
        </w:rPr>
        <w:t xml:space="preserve"> scaling factor can be modelled by four components, i.e., the pathloss of the Tx-target link, the pathloss of the target-Rx link, the impact of the antenna aperture, and the impact of the RCS, for example, the large scale scaling factor can be generated as</w:t>
      </w:r>
      <w:r>
        <w:rPr>
          <w:rFonts w:eastAsia="Yu Mincho" w:cs="Times New Roman"/>
          <w:kern w:val="0"/>
          <w:sz w:val="22"/>
          <w:lang w:eastAsia="ja-JP"/>
        </w:rPr>
        <w:fldChar w:fldCharType="end"/>
      </w:r>
    </w:p>
    <w:p w14:paraId="2F5E5196" w14:textId="5FE38616" w:rsidR="003D5FE8" w:rsidRPr="003D5FE8" w:rsidRDefault="006245C4" w:rsidP="00A900F1">
      <w:pPr>
        <w:widowControl/>
        <w:overflowPunct w:val="0"/>
        <w:autoSpaceDE w:val="0"/>
        <w:autoSpaceDN w:val="0"/>
        <w:adjustRightInd w:val="0"/>
        <w:snapToGrid w:val="0"/>
        <w:spacing w:after="120"/>
        <w:textAlignment w:val="baseline"/>
        <w:rPr>
          <w:rFonts w:eastAsia="宋体" w:cs="Times New Roman"/>
          <w:b/>
          <w:bCs/>
          <w:i/>
          <w:kern w:val="0"/>
          <w:sz w:val="22"/>
        </w:rPr>
      </w:pPr>
      <m:oMathPara>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RCS,A</m:t>
                  </m:r>
                </m:sub>
              </m:sSub>
            </m:e>
          </m:d>
        </m:oMath>
      </m:oMathPara>
    </w:p>
    <w:p w14:paraId="2DBAC74E" w14:textId="01804410"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_Ref189848089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14</w:t>
      </w:r>
      <w:r w:rsidR="00A20A33" w:rsidRPr="00A900F1">
        <w:rPr>
          <w:rFonts w:eastAsia="宋体" w:cs="Times New Roman"/>
          <w:b/>
          <w:bCs/>
          <w:i/>
          <w:iCs/>
          <w:sz w:val="22"/>
        </w:rPr>
        <w:t xml:space="preserve">: For target channel, the </w:t>
      </w:r>
      <w:proofErr w:type="gramStart"/>
      <w:r w:rsidR="00A20A33" w:rsidRPr="00A900F1">
        <w:rPr>
          <w:rFonts w:eastAsia="宋体" w:cs="Times New Roman"/>
          <w:b/>
          <w:bCs/>
          <w:i/>
          <w:iCs/>
          <w:sz w:val="22"/>
        </w:rPr>
        <w:t>large scale</w:t>
      </w:r>
      <w:proofErr w:type="gramEnd"/>
      <w:r w:rsidR="00A20A33" w:rsidRPr="00A900F1">
        <w:rPr>
          <w:rFonts w:eastAsia="宋体" w:cs="Times New Roman"/>
          <w:b/>
          <w:bCs/>
          <w:i/>
          <w:iCs/>
          <w:sz w:val="22"/>
        </w:rPr>
        <w:t xml:space="preserve"> scaling factor of each scattering point can be generated separately if multiple scattering points are modelled for the target.</w:t>
      </w:r>
      <w:r>
        <w:rPr>
          <w:rFonts w:eastAsia="Yu Mincho" w:cs="Times New Roman"/>
          <w:kern w:val="0"/>
          <w:sz w:val="22"/>
          <w:lang w:eastAsia="ja-JP"/>
        </w:rPr>
        <w:fldChar w:fldCharType="end"/>
      </w:r>
    </w:p>
    <w:p w14:paraId="5B86E27A" w14:textId="5873E312"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_Ref189848092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15</w:t>
      </w:r>
      <w:r w:rsidR="00A20A33" w:rsidRPr="00A900F1">
        <w:rPr>
          <w:rFonts w:eastAsia="宋体" w:cs="Times New Roman"/>
          <w:b/>
          <w:bCs/>
          <w:i/>
          <w:iCs/>
          <w:sz w:val="22"/>
        </w:rPr>
        <w:t>: When multiple scattering points are modelled, each scattering point is separately handled as if a target with single scattering point.</w:t>
      </w:r>
      <w:r>
        <w:rPr>
          <w:rFonts w:eastAsia="Yu Mincho" w:cs="Times New Roman"/>
          <w:kern w:val="0"/>
          <w:sz w:val="22"/>
          <w:lang w:eastAsia="ja-JP"/>
        </w:rPr>
        <w:fldChar w:fldCharType="end"/>
      </w:r>
    </w:p>
    <w:p w14:paraId="270421FA" w14:textId="4F20F013"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_Ref189848096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16</w:t>
      </w:r>
      <w:r w:rsidR="00A20A33" w:rsidRPr="00A900F1">
        <w:rPr>
          <w:rFonts w:eastAsia="宋体" w:cs="Times New Roman"/>
          <w:b/>
          <w:bCs/>
          <w:i/>
          <w:iCs/>
          <w:sz w:val="22"/>
        </w:rPr>
        <w:t>: For target channel, the steps 4-8 in TR 38.901 can be reused to model</w:t>
      </w:r>
      <w:r w:rsidR="00A20A33" w:rsidRPr="00A900F1">
        <w:rPr>
          <w:rFonts w:eastAsia="宋体" w:cs="Times New Roman"/>
          <w:sz w:val="22"/>
        </w:rPr>
        <w:t xml:space="preserve"> </w:t>
      </w:r>
      <w:r w:rsidR="00A20A33" w:rsidRPr="00A900F1">
        <w:rPr>
          <w:rFonts w:eastAsia="宋体" w:cs="Times New Roman"/>
          <w:b/>
          <w:bCs/>
          <w:i/>
          <w:iCs/>
          <w:sz w:val="22"/>
        </w:rPr>
        <w:t xml:space="preserve">the </w:t>
      </w:r>
      <w:proofErr w:type="gramStart"/>
      <w:r w:rsidR="00A20A33" w:rsidRPr="00A900F1">
        <w:rPr>
          <w:rFonts w:eastAsia="宋体" w:cs="Times New Roman"/>
          <w:b/>
          <w:bCs/>
          <w:i/>
          <w:iCs/>
          <w:sz w:val="22"/>
        </w:rPr>
        <w:t>small scale</w:t>
      </w:r>
      <w:proofErr w:type="gramEnd"/>
      <w:r w:rsidR="00A20A33" w:rsidRPr="00A900F1">
        <w:rPr>
          <w:rFonts w:eastAsia="宋体" w:cs="Times New Roman"/>
          <w:b/>
          <w:bCs/>
          <w:i/>
          <w:iCs/>
          <w:sz w:val="22"/>
        </w:rPr>
        <w:t xml:space="preserve"> parameters of clusters and rays for the Tx-target link and target-Rx link.</w:t>
      </w:r>
      <w:r>
        <w:rPr>
          <w:rFonts w:eastAsia="Yu Mincho" w:cs="Times New Roman"/>
          <w:kern w:val="0"/>
          <w:sz w:val="22"/>
          <w:lang w:eastAsia="ja-JP"/>
        </w:rPr>
        <w:fldChar w:fldCharType="end"/>
      </w:r>
    </w:p>
    <w:p w14:paraId="4ED32348" w14:textId="2C21FE46"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_Ref189848098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17</w:t>
      </w:r>
      <w:r w:rsidR="00A20A33" w:rsidRPr="00A900F1">
        <w:rPr>
          <w:rFonts w:eastAsia="宋体" w:cs="Times New Roman"/>
          <w:b/>
          <w:bCs/>
          <w:i/>
          <w:iCs/>
          <w:sz w:val="22"/>
        </w:rPr>
        <w:t>: NLOS cluster dropping as in step 6 in section 7.5 from TR 38.901 is reused for each link (Tx-target, target-Rx).</w:t>
      </w:r>
      <w:r>
        <w:rPr>
          <w:rFonts w:eastAsia="Yu Mincho" w:cs="Times New Roman"/>
          <w:kern w:val="0"/>
          <w:sz w:val="22"/>
          <w:lang w:eastAsia="ja-JP"/>
        </w:rPr>
        <w:fldChar w:fldCharType="end"/>
      </w:r>
    </w:p>
    <w:p w14:paraId="5861C5BF" w14:textId="2A3B2335"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_Ref189848100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18</w:t>
      </w:r>
      <w:r w:rsidR="00A20A33" w:rsidRPr="00A900F1">
        <w:rPr>
          <w:rFonts w:eastAsia="宋体" w:cs="Times New Roman"/>
          <w:b/>
          <w:bCs/>
          <w:i/>
          <w:iCs/>
          <w:sz w:val="22"/>
        </w:rPr>
        <w:t>: Power normalization on the product of 3 component CPM matrixes is not needed.</w:t>
      </w:r>
      <w:r>
        <w:rPr>
          <w:rFonts w:eastAsia="Yu Mincho" w:cs="Times New Roman"/>
          <w:kern w:val="0"/>
          <w:sz w:val="22"/>
          <w:lang w:eastAsia="ja-JP"/>
        </w:rPr>
        <w:fldChar w:fldCharType="end"/>
      </w:r>
    </w:p>
    <w:p w14:paraId="2ECA0AD2" w14:textId="370340D8"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_Ref189848106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19</w:t>
      </w:r>
      <w:r w:rsidR="00A20A33" w:rsidRPr="00A900F1">
        <w:rPr>
          <w:rFonts w:eastAsia="宋体" w:cs="Times New Roman"/>
          <w:b/>
          <w:bCs/>
          <w:i/>
          <w:iCs/>
          <w:sz w:val="22"/>
        </w:rPr>
        <w:t>: When path dropping after concatenation is considered for concatenation option 0 and option 3, the power threshold -45dB can be used.</w:t>
      </w:r>
      <w:r>
        <w:rPr>
          <w:rFonts w:eastAsia="Yu Mincho" w:cs="Times New Roman"/>
          <w:kern w:val="0"/>
          <w:sz w:val="22"/>
          <w:lang w:eastAsia="ja-JP"/>
        </w:rPr>
        <w:fldChar w:fldCharType="end"/>
      </w:r>
    </w:p>
    <w:p w14:paraId="758E5923" w14:textId="0327C5A0"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_Ref189848108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20</w:t>
      </w:r>
      <w:r w:rsidR="00A20A33" w:rsidRPr="00A900F1">
        <w:rPr>
          <w:rFonts w:eastAsia="宋体" w:cs="Times New Roman"/>
          <w:b/>
          <w:bCs/>
          <w:i/>
          <w:iCs/>
          <w:sz w:val="22"/>
        </w:rPr>
        <w:t>: Further power normalization of target channel after path dropping is not considered.</w:t>
      </w:r>
      <w:r>
        <w:rPr>
          <w:rFonts w:eastAsia="Yu Mincho" w:cs="Times New Roman"/>
          <w:kern w:val="0"/>
          <w:sz w:val="22"/>
          <w:lang w:eastAsia="ja-JP"/>
        </w:rPr>
        <w:fldChar w:fldCharType="end"/>
      </w:r>
    </w:p>
    <w:p w14:paraId="6DCE9A89" w14:textId="108512A5"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_Ref189848111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21</w:t>
      </w:r>
      <w:r w:rsidR="00A20A33" w:rsidRPr="00A900F1">
        <w:rPr>
          <w:rFonts w:eastAsia="宋体" w:cs="Times New Roman"/>
          <w:b/>
          <w:bCs/>
          <w:i/>
          <w:iCs/>
          <w:sz w:val="22"/>
        </w:rPr>
        <w:t>: The set of remaining indirect paths can be updated during movement of Tx, target or Rx after a certain period, and it can be up to implementation in the SLS platform.</w:t>
      </w:r>
      <w:r>
        <w:rPr>
          <w:rFonts w:eastAsia="Yu Mincho" w:cs="Times New Roman"/>
          <w:kern w:val="0"/>
          <w:sz w:val="22"/>
          <w:lang w:eastAsia="ja-JP"/>
        </w:rPr>
        <w:fldChar w:fldCharType="end"/>
      </w:r>
    </w:p>
    <w:p w14:paraId="11E93E86" w14:textId="7A20307E"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_Ref189848113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cs="Times New Roman"/>
          <w:b/>
          <w:bCs/>
          <w:i/>
          <w:iCs/>
          <w:sz w:val="22"/>
        </w:rPr>
        <w:t xml:space="preserve">Proposal </w:t>
      </w:r>
      <w:r w:rsidR="00A20A33">
        <w:rPr>
          <w:rFonts w:cs="Times New Roman"/>
          <w:b/>
          <w:bCs/>
          <w:i/>
          <w:iCs/>
          <w:noProof/>
          <w:sz w:val="22"/>
        </w:rPr>
        <w:t>22</w:t>
      </w:r>
      <w:r w:rsidR="00A20A33" w:rsidRPr="00A900F1">
        <w:rPr>
          <w:rFonts w:cs="Times New Roman"/>
          <w:b/>
          <w:bCs/>
          <w:i/>
          <w:iCs/>
          <w:sz w:val="22"/>
        </w:rPr>
        <w:t>: For the background channel of the ISAC channel model, modeling EO type-2 in the background channel can be an optional feature.</w:t>
      </w:r>
      <w:r>
        <w:rPr>
          <w:rFonts w:eastAsia="Yu Mincho" w:cs="Times New Roman"/>
          <w:kern w:val="0"/>
          <w:sz w:val="22"/>
          <w:lang w:eastAsia="ja-JP"/>
        </w:rPr>
        <w:fldChar w:fldCharType="end"/>
      </w:r>
    </w:p>
    <w:p w14:paraId="579351B6" w14:textId="7385746A" w:rsidR="00473643" w:rsidRDefault="00473643"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_Ref189848115 \h </w:instrText>
      </w:r>
      <w:r>
        <w:rPr>
          <w:rFonts w:eastAsia="Yu Mincho" w:cs="Times New Roman"/>
          <w:kern w:val="0"/>
          <w:sz w:val="22"/>
          <w:lang w:eastAsia="ja-JP"/>
        </w:rPr>
      </w:r>
      <w:r>
        <w:rPr>
          <w:rFonts w:eastAsia="Yu Mincho" w:cs="Times New Roman"/>
          <w:kern w:val="0"/>
          <w:sz w:val="22"/>
          <w:lang w:eastAsia="ja-JP"/>
        </w:rPr>
        <w:fldChar w:fldCharType="separate"/>
      </w:r>
      <w:r w:rsidR="00A20A33" w:rsidRPr="00A900F1">
        <w:rPr>
          <w:rFonts w:cs="Times New Roman"/>
          <w:b/>
          <w:bCs/>
          <w:i/>
          <w:iCs/>
          <w:sz w:val="22"/>
        </w:rPr>
        <w:t xml:space="preserve">Proposal </w:t>
      </w:r>
      <w:r w:rsidR="00A20A33">
        <w:rPr>
          <w:rFonts w:cs="Times New Roman"/>
          <w:b/>
          <w:bCs/>
          <w:i/>
          <w:iCs/>
          <w:noProof/>
          <w:sz w:val="22"/>
        </w:rPr>
        <w:t>23</w:t>
      </w:r>
      <w:r w:rsidR="00A20A33" w:rsidRPr="00A900F1">
        <w:rPr>
          <w:rFonts w:cs="Times New Roman"/>
          <w:b/>
          <w:bCs/>
          <w:i/>
          <w:iCs/>
          <w:sz w:val="22"/>
        </w:rPr>
        <w:t>: The power threshold -25dB for removing clusters in step 6 can be reused for TRP-TRP and UE-UE bistatic sensing mode.</w:t>
      </w:r>
      <w:r>
        <w:rPr>
          <w:rFonts w:eastAsia="Yu Mincho" w:cs="Times New Roman"/>
          <w:kern w:val="0"/>
          <w:sz w:val="22"/>
          <w:lang w:eastAsia="ja-JP"/>
        </w:rPr>
        <w:fldChar w:fldCharType="end"/>
      </w:r>
    </w:p>
    <w:p w14:paraId="64FE2055" w14:textId="4E29D240" w:rsidR="00473643"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_Ref189848160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24</w:t>
      </w:r>
      <w:r w:rsidR="00A20A33" w:rsidRPr="00A900F1">
        <w:rPr>
          <w:rFonts w:eastAsia="宋体" w:cs="Times New Roman"/>
          <w:b/>
          <w:bCs/>
          <w:i/>
          <w:iCs/>
          <w:sz w:val="22"/>
        </w:rPr>
        <w:t>: The following table can be used for channel model of TRP-target and UE-target in target channel and TRP-TRP, TRP-UE, UE-TRP, and UE-UE in background channel.</w:t>
      </w:r>
      <w:r>
        <w:rPr>
          <w:rFonts w:cs="Times New Roman"/>
          <w:kern w:val="0"/>
          <w:sz w:val="22"/>
        </w:rPr>
        <w:fldChar w:fldCharType="end"/>
      </w:r>
    </w:p>
    <w:tbl>
      <w:tblPr>
        <w:tblStyle w:val="TableGrid5"/>
        <w:tblW w:w="5000" w:type="pct"/>
        <w:tblLook w:val="04A0" w:firstRow="1" w:lastRow="0" w:firstColumn="1" w:lastColumn="0" w:noHBand="0" w:noVBand="1"/>
      </w:tblPr>
      <w:tblGrid>
        <w:gridCol w:w="669"/>
        <w:gridCol w:w="901"/>
        <w:gridCol w:w="901"/>
        <w:gridCol w:w="6589"/>
      </w:tblGrid>
      <w:tr w:rsidR="003D5FE8" w:rsidRPr="00A900F1" w14:paraId="57B2B8E1" w14:textId="77777777" w:rsidTr="00C96C26">
        <w:trPr>
          <w:trHeight w:val="583"/>
        </w:trPr>
        <w:tc>
          <w:tcPr>
            <w:tcW w:w="312" w:type="pct"/>
            <w:shd w:val="clear" w:color="auto" w:fill="BFBFBF" w:themeFill="background1" w:themeFillShade="BF"/>
          </w:tcPr>
          <w:p w14:paraId="5777BBBC"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Case</w:t>
            </w:r>
          </w:p>
        </w:tc>
        <w:tc>
          <w:tcPr>
            <w:tcW w:w="394" w:type="pct"/>
            <w:shd w:val="clear" w:color="auto" w:fill="BFBFBF" w:themeFill="background1" w:themeFillShade="BF"/>
          </w:tcPr>
          <w:p w14:paraId="276A053F"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Node 1</w:t>
            </w:r>
          </w:p>
        </w:tc>
        <w:tc>
          <w:tcPr>
            <w:tcW w:w="394" w:type="pct"/>
            <w:shd w:val="clear" w:color="auto" w:fill="BFBFBF" w:themeFill="background1" w:themeFillShade="BF"/>
          </w:tcPr>
          <w:p w14:paraId="29581595"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Node 2</w:t>
            </w:r>
          </w:p>
        </w:tc>
        <w:tc>
          <w:tcPr>
            <w:tcW w:w="3899" w:type="pct"/>
            <w:shd w:val="clear" w:color="auto" w:fill="BFBFBF" w:themeFill="background1" w:themeFillShade="BF"/>
          </w:tcPr>
          <w:p w14:paraId="3340CAD9"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Existing TRs as starting point</w:t>
            </w:r>
          </w:p>
        </w:tc>
      </w:tr>
      <w:tr w:rsidR="003D5FE8" w:rsidRPr="00A900F1" w14:paraId="37A3967F" w14:textId="77777777" w:rsidTr="00C96C26">
        <w:trPr>
          <w:trHeight w:val="629"/>
        </w:trPr>
        <w:tc>
          <w:tcPr>
            <w:tcW w:w="312" w:type="pct"/>
          </w:tcPr>
          <w:p w14:paraId="7E6B659A" w14:textId="77777777" w:rsidR="003D5FE8" w:rsidRPr="00A900F1" w:rsidRDefault="003D5FE8" w:rsidP="00C96C26">
            <w:pPr>
              <w:snapToGrid w:val="0"/>
              <w:spacing w:after="0"/>
              <w:rPr>
                <w:b/>
                <w:bCs/>
                <w:sz w:val="22"/>
                <w:szCs w:val="22"/>
              </w:rPr>
            </w:pPr>
            <w:r w:rsidRPr="00A900F1">
              <w:rPr>
                <w:b/>
                <w:bCs/>
                <w:sz w:val="22"/>
                <w:szCs w:val="22"/>
              </w:rPr>
              <w:lastRenderedPageBreak/>
              <w:t>1</w:t>
            </w:r>
          </w:p>
        </w:tc>
        <w:tc>
          <w:tcPr>
            <w:tcW w:w="394" w:type="pct"/>
          </w:tcPr>
          <w:p w14:paraId="7925CB4A" w14:textId="77777777" w:rsidR="003D5FE8" w:rsidRPr="00A900F1" w:rsidRDefault="003D5FE8" w:rsidP="00C96C26">
            <w:pPr>
              <w:snapToGrid w:val="0"/>
              <w:spacing w:after="0"/>
              <w:rPr>
                <w:b/>
                <w:bCs/>
                <w:sz w:val="22"/>
                <w:szCs w:val="22"/>
              </w:rPr>
            </w:pPr>
            <w:r w:rsidRPr="00A900F1">
              <w:rPr>
                <w:b/>
                <w:bCs/>
                <w:sz w:val="22"/>
                <w:szCs w:val="22"/>
              </w:rPr>
              <w:t xml:space="preserve">TRP </w:t>
            </w:r>
          </w:p>
        </w:tc>
        <w:tc>
          <w:tcPr>
            <w:tcW w:w="394" w:type="pct"/>
          </w:tcPr>
          <w:p w14:paraId="39F4C9F3" w14:textId="77777777" w:rsidR="003D5FE8" w:rsidRPr="00A900F1" w:rsidRDefault="003D5FE8" w:rsidP="00C96C26">
            <w:pPr>
              <w:snapToGrid w:val="0"/>
              <w:spacing w:after="0"/>
              <w:rPr>
                <w:b/>
                <w:bCs/>
                <w:sz w:val="22"/>
                <w:szCs w:val="22"/>
              </w:rPr>
            </w:pPr>
            <w:r w:rsidRPr="00A900F1">
              <w:rPr>
                <w:b/>
                <w:bCs/>
                <w:sz w:val="22"/>
                <w:szCs w:val="22"/>
              </w:rPr>
              <w:t>TRP</w:t>
            </w:r>
          </w:p>
        </w:tc>
        <w:tc>
          <w:tcPr>
            <w:tcW w:w="3899" w:type="pct"/>
          </w:tcPr>
          <w:p w14:paraId="7EF430B0" w14:textId="77777777" w:rsidR="003D5FE8" w:rsidRPr="00A900F1" w:rsidRDefault="003D5FE8" w:rsidP="00C96C26">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InF, UMi</w:t>
            </w:r>
            <w:r w:rsidRPr="00A900F1">
              <w:rPr>
                <w:rFonts w:eastAsia="等线"/>
                <w:b/>
                <w:bCs/>
                <w:sz w:val="22"/>
                <w:szCs w:val="22"/>
                <w:lang w:val="sv-SE"/>
              </w:rPr>
              <w:t>-AV, UMa-AV, and RMa-AV</w:t>
            </w:r>
          </w:p>
          <w:p w14:paraId="78FCBFBA" w14:textId="77777777" w:rsidR="003D5FE8" w:rsidRPr="00A900F1" w:rsidRDefault="003D5FE8" w:rsidP="009E7A08">
            <w:pPr>
              <w:numPr>
                <w:ilvl w:val="0"/>
                <w:numId w:val="31"/>
              </w:numPr>
              <w:suppressAutoHyphens/>
              <w:snapToGrid w:val="0"/>
              <w:spacing w:after="0"/>
              <w:rPr>
                <w:b/>
                <w:bCs/>
                <w:sz w:val="22"/>
                <w:szCs w:val="22"/>
              </w:rPr>
            </w:pPr>
            <w:r w:rsidRPr="00A900F1">
              <w:rPr>
                <w:b/>
                <w:bCs/>
                <w:sz w:val="22"/>
                <w:szCs w:val="22"/>
              </w:rPr>
              <w:t xml:space="preserve">Option 1: </w:t>
            </w:r>
          </w:p>
          <w:p w14:paraId="13544313" w14:textId="77777777" w:rsidR="003D5FE8" w:rsidRPr="00A900F1" w:rsidRDefault="003D5FE8" w:rsidP="009E7A08">
            <w:pPr>
              <w:numPr>
                <w:ilvl w:val="1"/>
                <w:numId w:val="31"/>
              </w:numPr>
              <w:suppressAutoHyphens/>
              <w:snapToGrid w:val="0"/>
              <w:spacing w:after="0"/>
              <w:rPr>
                <w:b/>
                <w:bCs/>
                <w:sz w:val="22"/>
                <w:szCs w:val="22"/>
              </w:rPr>
            </w:pPr>
            <w:r w:rsidRPr="00A900F1">
              <w:rPr>
                <w:rFonts w:eastAsia="等线"/>
                <w:b/>
                <w:bCs/>
                <w:sz w:val="22"/>
                <w:szCs w:val="22"/>
              </w:rPr>
              <w:t>TR</w:t>
            </w:r>
            <w:r w:rsidRPr="00A900F1">
              <w:rPr>
                <w:b/>
                <w:bCs/>
                <w:sz w:val="22"/>
                <w:szCs w:val="22"/>
              </w:rPr>
              <w:t xml:space="preserve">P-TRP link of </w:t>
            </w:r>
            <w:r w:rsidRPr="00A900F1">
              <w:rPr>
                <w:rFonts w:eastAsia="等线"/>
                <w:b/>
                <w:bCs/>
                <w:sz w:val="22"/>
                <w:szCs w:val="22"/>
              </w:rPr>
              <w:t xml:space="preserve">scenario </w:t>
            </w:r>
            <w:r w:rsidRPr="00A900F1">
              <w:rPr>
                <w:b/>
                <w:bCs/>
                <w:sz w:val="22"/>
                <w:szCs w:val="22"/>
              </w:rPr>
              <w:t>UMi, UMa, InH, and InF in section A.3 of TR 38.858</w:t>
            </w:r>
          </w:p>
          <w:p w14:paraId="229DF729" w14:textId="77777777" w:rsidR="003D5FE8" w:rsidRPr="00A900F1" w:rsidRDefault="003D5FE8" w:rsidP="009E7A08">
            <w:pPr>
              <w:numPr>
                <w:ilvl w:val="1"/>
                <w:numId w:val="31"/>
              </w:numPr>
              <w:suppressAutoHyphens/>
              <w:snapToGrid w:val="0"/>
              <w:spacing w:after="0"/>
              <w:rPr>
                <w:rFonts w:eastAsia="等线"/>
                <w:b/>
                <w:bCs/>
                <w:i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=35m</w:t>
            </w:r>
          </w:p>
          <w:p w14:paraId="211FAFC5" w14:textId="77777777" w:rsidR="003D5FE8" w:rsidRPr="00A900F1" w:rsidRDefault="003D5FE8" w:rsidP="009E7A08">
            <w:pPr>
              <w:numPr>
                <w:ilvl w:val="0"/>
                <w:numId w:val="31"/>
              </w:numPr>
              <w:suppressAutoHyphens/>
              <w:snapToGrid w:val="0"/>
              <w:spacing w:after="0"/>
              <w:rPr>
                <w:rFonts w:eastAsia="等线"/>
                <w:b/>
                <w:bCs/>
                <w:iCs/>
                <w:sz w:val="22"/>
                <w:szCs w:val="22"/>
              </w:rPr>
            </w:pPr>
            <w:r w:rsidRPr="00A900F1">
              <w:rPr>
                <w:rFonts w:eastAsia="等线"/>
                <w:b/>
                <w:bCs/>
                <w:sz w:val="22"/>
                <w:szCs w:val="22"/>
              </w:rPr>
              <w:t xml:space="preserve"> Option 2: </w:t>
            </w:r>
          </w:p>
          <w:p w14:paraId="57A6E42B" w14:textId="77777777" w:rsidR="003D5FE8" w:rsidRPr="00A900F1" w:rsidRDefault="003D5FE8" w:rsidP="009E7A08">
            <w:pPr>
              <w:numPr>
                <w:ilvl w:val="1"/>
                <w:numId w:val="31"/>
              </w:numPr>
              <w:suppressAutoHyphens/>
              <w:snapToGrid w:val="0"/>
              <w:spacing w:after="0"/>
              <w:rPr>
                <w:rFonts w:eastAsia="等线"/>
                <w:b/>
                <w:bCs/>
                <w:iCs/>
                <w:sz w:val="22"/>
                <w:szCs w:val="22"/>
                <w:lang w:val="sv-SE"/>
              </w:rPr>
            </w:pPr>
            <w:r w:rsidRPr="00A900F1">
              <w:rPr>
                <w:rFonts w:eastAsia="等线"/>
                <w:b/>
                <w:bCs/>
                <w:sz w:val="22"/>
                <w:szCs w:val="22"/>
                <w:lang w:val="sv-SE"/>
              </w:rPr>
              <w:t xml:space="preserve">TRP-UE link of scenario </w:t>
            </w:r>
            <w:r w:rsidRPr="00A900F1">
              <w:rPr>
                <w:rFonts w:eastAsia="等线"/>
                <w:b/>
                <w:bCs/>
                <w:sz w:val="22"/>
                <w:szCs w:val="22"/>
                <w:lang w:val="it-IT"/>
              </w:rPr>
              <w:t>UMi</w:t>
            </w:r>
            <w:r w:rsidRPr="00A900F1">
              <w:rPr>
                <w:rFonts w:eastAsia="等线"/>
                <w:b/>
                <w:bCs/>
                <w:sz w:val="22"/>
                <w:szCs w:val="22"/>
                <w:lang w:val="sv-SE"/>
              </w:rPr>
              <w:t xml:space="preserve">-AV, UMa-AV, and RMa-AV in </w:t>
            </w:r>
            <w:r w:rsidRPr="00A900F1">
              <w:rPr>
                <w:rFonts w:eastAsia="宋体"/>
                <w:b/>
                <w:bCs/>
                <w:sz w:val="22"/>
                <w:szCs w:val="22"/>
                <w:lang w:val="sv-SE"/>
              </w:rPr>
              <w:t xml:space="preserve">Annex B.1.2 and Annex B.1.3 of TR 36.777 </w:t>
            </w:r>
            <w:r w:rsidRPr="00A900F1">
              <w:rPr>
                <w:rFonts w:eastAsia="等线"/>
                <w:b/>
                <w:bCs/>
                <w:sz w:val="22"/>
                <w:szCs w:val="22"/>
                <w:lang w:val="sv-SE"/>
              </w:rPr>
              <w:t>for UMi, UMa, RMa, UMi-AV, UMa-AV, and RMa-AV</w:t>
            </w:r>
          </w:p>
          <w:p w14:paraId="388C2A07" w14:textId="77777777" w:rsidR="003D5FE8" w:rsidRPr="00A900F1" w:rsidRDefault="003D5FE8" w:rsidP="009E7A08">
            <w:pPr>
              <w:numPr>
                <w:ilvl w:val="1"/>
                <w:numId w:val="31"/>
              </w:numPr>
              <w:suppressAutoHyphens/>
              <w:snapToGrid w:val="0"/>
              <w:spacing w:after="0"/>
              <w:rPr>
                <w:rFonts w:eastAsia="等线"/>
                <w:b/>
                <w:bCs/>
                <w:iCs/>
                <w:sz w:val="22"/>
                <w:szCs w:val="22"/>
              </w:rPr>
            </w:pPr>
            <w:r w:rsidRPr="00A900F1">
              <w:rPr>
                <w:rFonts w:eastAsia="等线"/>
                <w:b/>
                <w:bCs/>
                <w:sz w:val="22"/>
                <w:szCs w:val="22"/>
              </w:rPr>
              <w:t>TR</w:t>
            </w:r>
            <w:r w:rsidRPr="00A900F1">
              <w:rPr>
                <w:b/>
                <w:bCs/>
                <w:sz w:val="22"/>
                <w:szCs w:val="22"/>
              </w:rPr>
              <w:t xml:space="preserve">P-TRP link of </w:t>
            </w:r>
            <w:r w:rsidRPr="00A900F1">
              <w:rPr>
                <w:rFonts w:eastAsia="等线"/>
                <w:b/>
                <w:bCs/>
                <w:sz w:val="22"/>
                <w:szCs w:val="22"/>
              </w:rPr>
              <w:t xml:space="preserve">scenario </w:t>
            </w:r>
            <w:r w:rsidRPr="00A900F1">
              <w:rPr>
                <w:b/>
                <w:bCs/>
                <w:sz w:val="22"/>
                <w:szCs w:val="22"/>
              </w:rPr>
              <w:t>InH and InF in section A.3 of TR 38.858 for InH and InF</w:t>
            </w:r>
          </w:p>
          <w:p w14:paraId="7435114D"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 xml:space="preserve">Highway </w:t>
            </w:r>
          </w:p>
          <w:p w14:paraId="32E5B11B"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 xml:space="preserve">Option 1: </w:t>
            </w:r>
          </w:p>
          <w:p w14:paraId="30C835A5" w14:textId="77777777" w:rsidR="003D5FE8" w:rsidRPr="00A900F1" w:rsidRDefault="003D5FE8" w:rsidP="009E7A08">
            <w:pPr>
              <w:numPr>
                <w:ilvl w:val="1"/>
                <w:numId w:val="31"/>
              </w:numPr>
              <w:suppressAutoHyphens/>
              <w:snapToGrid w:val="0"/>
              <w:spacing w:after="0"/>
              <w:rPr>
                <w:rFonts w:eastAsia="等线"/>
                <w:b/>
                <w:b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for FR1,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 xml:space="preserve">=35m </w:t>
            </w:r>
          </w:p>
          <w:p w14:paraId="0BBED6CF" w14:textId="77777777" w:rsidR="003D5FE8" w:rsidRPr="00A900F1" w:rsidRDefault="003D5FE8" w:rsidP="009E7A08">
            <w:pPr>
              <w:numPr>
                <w:ilvl w:val="1"/>
                <w:numId w:val="31"/>
              </w:numPr>
              <w:suppressAutoHyphens/>
              <w:snapToGrid w:val="0"/>
              <w:spacing w:after="0"/>
              <w:rPr>
                <w:rFonts w:eastAsia="等线"/>
                <w:b/>
                <w:bCs/>
                <w:sz w:val="22"/>
                <w:szCs w:val="22"/>
              </w:rPr>
            </w:pPr>
            <w:r w:rsidRPr="00A900F1">
              <w:rPr>
                <w:rFonts w:eastAsia="等线"/>
                <w:b/>
                <w:bCs/>
                <w:sz w:val="22"/>
                <w:szCs w:val="22"/>
              </w:rPr>
              <w:t>TRP-TRP link of scenario UMa</w:t>
            </w:r>
            <w:r w:rsidRPr="00A900F1">
              <w:rPr>
                <w:b/>
                <w:bCs/>
                <w:sz w:val="22"/>
                <w:szCs w:val="22"/>
              </w:rPr>
              <w:t xml:space="preserve"> in section A.3 of TR 38.858</w:t>
            </w:r>
            <w:r w:rsidRPr="00A900F1">
              <w:rPr>
                <w:rFonts w:eastAsia="等线"/>
                <w:b/>
                <w:bCs/>
                <w:sz w:val="22"/>
                <w:szCs w:val="22"/>
              </w:rPr>
              <w:t xml:space="preserve"> in FR2</w:t>
            </w:r>
          </w:p>
          <w:p w14:paraId="33436AD6"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b/>
                <w:bCs/>
                <w:sz w:val="22"/>
                <w:szCs w:val="22"/>
              </w:rPr>
              <w:t>Option 2:</w:t>
            </w:r>
          </w:p>
          <w:p w14:paraId="3C6670F4" w14:textId="77777777" w:rsidR="003D5FE8" w:rsidRPr="00A900F1" w:rsidRDefault="003D5FE8" w:rsidP="009E7A08">
            <w:pPr>
              <w:numPr>
                <w:ilvl w:val="1"/>
                <w:numId w:val="31"/>
              </w:numPr>
              <w:suppressAutoHyphens/>
              <w:snapToGrid w:val="0"/>
              <w:spacing w:after="0"/>
              <w:rPr>
                <w:rFonts w:eastAsia="等线"/>
                <w:b/>
                <w:bCs/>
                <w:sz w:val="22"/>
                <w:szCs w:val="22"/>
              </w:rPr>
            </w:pPr>
            <w:r w:rsidRPr="00A900F1">
              <w:rPr>
                <w:rFonts w:eastAsia="等线"/>
                <w:b/>
                <w:bCs/>
                <w:sz w:val="22"/>
                <w:szCs w:val="22"/>
              </w:rPr>
              <w:t xml:space="preserve">TRP-UE link of scenario </w:t>
            </w:r>
            <w:r w:rsidRPr="00A900F1">
              <w:rPr>
                <w:rFonts w:eastAsia="等线"/>
                <w:b/>
                <w:bCs/>
                <w:sz w:val="22"/>
                <w:szCs w:val="22"/>
                <w:lang w:val="en-GB"/>
              </w:rPr>
              <w:t xml:space="preserve">RMa-AV in </w:t>
            </w:r>
            <w:r w:rsidRPr="00A900F1">
              <w:rPr>
                <w:rFonts w:eastAsia="宋体"/>
                <w:b/>
                <w:bCs/>
                <w:sz w:val="22"/>
                <w:szCs w:val="22"/>
              </w:rPr>
              <w:t xml:space="preserve">Annex B.1.2 and Annex B.1.3 of TR 36.777 </w:t>
            </w:r>
            <w:r w:rsidRPr="00A900F1">
              <w:rPr>
                <w:rFonts w:eastAsia="等线"/>
                <w:b/>
                <w:bCs/>
                <w:sz w:val="22"/>
                <w:szCs w:val="22"/>
                <w:lang w:val="en-GB"/>
              </w:rPr>
              <w:t>in FR1</w:t>
            </w:r>
          </w:p>
          <w:p w14:paraId="410818FB" w14:textId="77777777" w:rsidR="003D5FE8" w:rsidRPr="00A900F1" w:rsidRDefault="003D5FE8" w:rsidP="009E7A08">
            <w:pPr>
              <w:numPr>
                <w:ilvl w:val="1"/>
                <w:numId w:val="31"/>
              </w:numPr>
              <w:suppressAutoHyphens/>
              <w:snapToGrid w:val="0"/>
              <w:spacing w:after="0"/>
              <w:rPr>
                <w:rFonts w:eastAsia="等线"/>
                <w:b/>
                <w:bCs/>
                <w:sz w:val="22"/>
                <w:szCs w:val="22"/>
              </w:rPr>
            </w:pPr>
            <w:r w:rsidRPr="00A900F1">
              <w:rPr>
                <w:rFonts w:eastAsia="等线"/>
                <w:b/>
                <w:bCs/>
                <w:sz w:val="22"/>
                <w:szCs w:val="22"/>
              </w:rPr>
              <w:t xml:space="preserve">TRP-UE link of scenario </w:t>
            </w:r>
            <w:r w:rsidRPr="00A900F1">
              <w:rPr>
                <w:rFonts w:eastAsia="等线"/>
                <w:b/>
                <w:bCs/>
                <w:sz w:val="22"/>
                <w:szCs w:val="22"/>
                <w:lang w:val="en-GB"/>
              </w:rPr>
              <w:t xml:space="preserve">UMa-AV in </w:t>
            </w:r>
            <w:r w:rsidRPr="00A900F1">
              <w:rPr>
                <w:rFonts w:eastAsia="宋体"/>
                <w:b/>
                <w:bCs/>
                <w:sz w:val="22"/>
                <w:szCs w:val="22"/>
              </w:rPr>
              <w:t xml:space="preserve">Annex B.1.2 and Annex B.1.3 of TR 36.777 </w:t>
            </w:r>
            <w:r w:rsidRPr="00A900F1">
              <w:rPr>
                <w:rFonts w:eastAsia="等线"/>
                <w:b/>
                <w:bCs/>
                <w:sz w:val="22"/>
                <w:szCs w:val="22"/>
                <w:lang w:val="en-GB"/>
              </w:rPr>
              <w:t>in FR2</w:t>
            </w:r>
          </w:p>
          <w:p w14:paraId="6EB334F0" w14:textId="77777777" w:rsidR="003D5FE8" w:rsidRPr="00A900F1" w:rsidRDefault="003D5FE8" w:rsidP="00C96C26">
            <w:pPr>
              <w:snapToGrid w:val="0"/>
              <w:spacing w:after="0"/>
              <w:rPr>
                <w:rFonts w:eastAsia="等线"/>
                <w:b/>
                <w:bCs/>
                <w:iCs/>
                <w:sz w:val="22"/>
                <w:szCs w:val="22"/>
              </w:rPr>
            </w:pPr>
            <w:r w:rsidRPr="00A900F1">
              <w:rPr>
                <w:rFonts w:eastAsia="等线"/>
                <w:b/>
                <w:bCs/>
                <w:sz w:val="22"/>
                <w:szCs w:val="22"/>
              </w:rPr>
              <w:t>Urban grid</w:t>
            </w:r>
          </w:p>
          <w:p w14:paraId="6C02E0A2" w14:textId="77777777" w:rsidR="003D5FE8" w:rsidRPr="00A900F1" w:rsidRDefault="003D5FE8" w:rsidP="009E7A08">
            <w:pPr>
              <w:numPr>
                <w:ilvl w:val="0"/>
                <w:numId w:val="31"/>
              </w:numPr>
              <w:suppressAutoHyphens/>
              <w:snapToGrid w:val="0"/>
              <w:spacing w:after="0"/>
              <w:rPr>
                <w:rFonts w:eastAsia="等线"/>
                <w:b/>
                <w:bCs/>
                <w:iCs/>
                <w:sz w:val="22"/>
                <w:szCs w:val="22"/>
              </w:rPr>
            </w:pPr>
            <w:r w:rsidRPr="00A900F1">
              <w:rPr>
                <w:rFonts w:eastAsia="等线"/>
                <w:b/>
                <w:bCs/>
                <w:iCs/>
                <w:sz w:val="22"/>
                <w:szCs w:val="22"/>
              </w:rPr>
              <w:t>Option 1:</w:t>
            </w:r>
          </w:p>
          <w:p w14:paraId="45709406" w14:textId="77777777" w:rsidR="003D5FE8" w:rsidRPr="00A900F1" w:rsidRDefault="003D5FE8" w:rsidP="009E7A08">
            <w:pPr>
              <w:numPr>
                <w:ilvl w:val="1"/>
                <w:numId w:val="31"/>
              </w:numPr>
              <w:suppressAutoHyphens/>
              <w:snapToGrid w:val="0"/>
              <w:spacing w:after="0"/>
              <w:rPr>
                <w:rFonts w:eastAsia="等线"/>
                <w:b/>
                <w:bCs/>
                <w:iCs/>
                <w:sz w:val="22"/>
                <w:szCs w:val="22"/>
              </w:rPr>
            </w:pPr>
            <w:r w:rsidRPr="00A900F1">
              <w:rPr>
                <w:rFonts w:eastAsia="等线"/>
                <w:b/>
                <w:bCs/>
                <w:sz w:val="22"/>
                <w:szCs w:val="22"/>
              </w:rPr>
              <w:t xml:space="preserve">TRP-TRP link of scenario UMa </w:t>
            </w:r>
            <w:r w:rsidRPr="00A900F1">
              <w:rPr>
                <w:b/>
                <w:bCs/>
                <w:sz w:val="22"/>
                <w:szCs w:val="22"/>
              </w:rPr>
              <w:t xml:space="preserve">in section A.3 of TR 38.858 </w:t>
            </w:r>
            <w:r w:rsidRPr="00A900F1">
              <w:rPr>
                <w:rFonts w:eastAsia="等线"/>
                <w:b/>
                <w:bCs/>
                <w:sz w:val="22"/>
                <w:szCs w:val="22"/>
              </w:rPr>
              <w:t>for Urban grid</w:t>
            </w:r>
            <w:r w:rsidRPr="00A900F1">
              <w:rPr>
                <w:b/>
                <w:bCs/>
                <w:sz w:val="22"/>
                <w:szCs w:val="22"/>
              </w:rPr>
              <w:t xml:space="preserve"> </w:t>
            </w:r>
          </w:p>
          <w:p w14:paraId="0AEB76AF" w14:textId="77777777" w:rsidR="003D5FE8" w:rsidRPr="00A900F1" w:rsidRDefault="003D5FE8" w:rsidP="009E7A08">
            <w:pPr>
              <w:numPr>
                <w:ilvl w:val="0"/>
                <w:numId w:val="31"/>
              </w:numPr>
              <w:suppressAutoHyphens/>
              <w:snapToGrid w:val="0"/>
              <w:spacing w:after="0"/>
              <w:rPr>
                <w:rFonts w:eastAsia="等线"/>
                <w:b/>
                <w:bCs/>
                <w:iCs/>
                <w:sz w:val="22"/>
                <w:szCs w:val="22"/>
              </w:rPr>
            </w:pPr>
            <w:r w:rsidRPr="00A900F1">
              <w:rPr>
                <w:b/>
                <w:bCs/>
                <w:sz w:val="22"/>
                <w:szCs w:val="22"/>
              </w:rPr>
              <w:t>Option 2:</w:t>
            </w:r>
          </w:p>
          <w:p w14:paraId="0634DC83" w14:textId="77777777" w:rsidR="003D5FE8" w:rsidRPr="00A900F1" w:rsidRDefault="003D5FE8" w:rsidP="009E7A08">
            <w:pPr>
              <w:numPr>
                <w:ilvl w:val="1"/>
                <w:numId w:val="31"/>
              </w:numPr>
              <w:suppressAutoHyphens/>
              <w:snapToGrid w:val="0"/>
              <w:spacing w:after="0"/>
              <w:rPr>
                <w:rFonts w:eastAsia="等线"/>
                <w:b/>
                <w:bCs/>
                <w:iCs/>
                <w:sz w:val="22"/>
                <w:szCs w:val="22"/>
              </w:rPr>
            </w:pPr>
            <w:r w:rsidRPr="00A900F1">
              <w:rPr>
                <w:rFonts w:eastAsia="等线"/>
                <w:b/>
                <w:bCs/>
                <w:sz w:val="22"/>
                <w:szCs w:val="22"/>
              </w:rPr>
              <w:t xml:space="preserve">TRP-UE link of scenario </w:t>
            </w:r>
            <w:r w:rsidRPr="00A900F1">
              <w:rPr>
                <w:rFonts w:eastAsia="等线"/>
                <w:b/>
                <w:bCs/>
                <w:sz w:val="22"/>
                <w:szCs w:val="22"/>
                <w:lang w:val="en-GB"/>
              </w:rPr>
              <w:t xml:space="preserve">UMa-AV in </w:t>
            </w:r>
            <w:r w:rsidRPr="00A900F1">
              <w:rPr>
                <w:rFonts w:eastAsia="宋体"/>
                <w:b/>
                <w:bCs/>
                <w:sz w:val="22"/>
                <w:szCs w:val="22"/>
              </w:rPr>
              <w:t>Annex B.1.2 and Annex B.1.3 of TR 36.777 for Urban grid</w:t>
            </w:r>
          </w:p>
          <w:p w14:paraId="34FC4543"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HST</w:t>
            </w:r>
          </w:p>
          <w:p w14:paraId="4CF9F39B" w14:textId="77777777" w:rsidR="003D5FE8" w:rsidRPr="00A900F1" w:rsidRDefault="003D5FE8" w:rsidP="009E7A08">
            <w:pPr>
              <w:numPr>
                <w:ilvl w:val="0"/>
                <w:numId w:val="31"/>
              </w:numPr>
              <w:suppressAutoHyphens/>
              <w:snapToGrid w:val="0"/>
              <w:spacing w:after="0"/>
              <w:rPr>
                <w:b/>
                <w:bCs/>
                <w:sz w:val="22"/>
                <w:szCs w:val="22"/>
              </w:rPr>
            </w:pPr>
            <w:r w:rsidRPr="00A900F1">
              <w:rPr>
                <w:b/>
                <w:bCs/>
                <w:sz w:val="22"/>
                <w:szCs w:val="22"/>
              </w:rPr>
              <w:t xml:space="preserve">Option 1: </w:t>
            </w:r>
          </w:p>
          <w:p w14:paraId="2C035A1A" w14:textId="77777777" w:rsidR="003D5FE8" w:rsidRPr="00A900F1" w:rsidRDefault="003D5FE8" w:rsidP="009E7A08">
            <w:pPr>
              <w:numPr>
                <w:ilvl w:val="1"/>
                <w:numId w:val="31"/>
              </w:numPr>
              <w:suppressAutoHyphens/>
              <w:snapToGrid w:val="0"/>
              <w:spacing w:after="0"/>
              <w:rPr>
                <w:b/>
                <w:b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for FR1,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=35m</w:t>
            </w:r>
          </w:p>
          <w:p w14:paraId="17A4544A" w14:textId="77777777" w:rsidR="003D5FE8" w:rsidRPr="00A900F1" w:rsidRDefault="003D5FE8" w:rsidP="009E7A08">
            <w:pPr>
              <w:numPr>
                <w:ilvl w:val="1"/>
                <w:numId w:val="31"/>
              </w:numPr>
              <w:suppressAutoHyphens/>
              <w:snapToGrid w:val="0"/>
              <w:spacing w:after="0"/>
              <w:rPr>
                <w:b/>
                <w:bCs/>
                <w:sz w:val="22"/>
                <w:szCs w:val="22"/>
              </w:rPr>
            </w:pPr>
            <w:r w:rsidRPr="00A900F1">
              <w:rPr>
                <w:rFonts w:eastAsia="等线"/>
                <w:b/>
                <w:bCs/>
                <w:sz w:val="22"/>
                <w:szCs w:val="22"/>
              </w:rPr>
              <w:t>TRP-TRP link of scenario UMa</w:t>
            </w:r>
            <w:r w:rsidRPr="00A900F1">
              <w:rPr>
                <w:b/>
                <w:bCs/>
                <w:sz w:val="22"/>
                <w:szCs w:val="22"/>
              </w:rPr>
              <w:t xml:space="preserve"> in section A.3 of TR 38.858</w:t>
            </w:r>
            <w:r w:rsidRPr="00A900F1">
              <w:rPr>
                <w:rFonts w:eastAsia="等线"/>
                <w:b/>
                <w:bCs/>
                <w:sz w:val="22"/>
                <w:szCs w:val="22"/>
              </w:rPr>
              <w:t xml:space="preserve"> in FR2</w:t>
            </w:r>
          </w:p>
          <w:p w14:paraId="1642613E" w14:textId="77777777" w:rsidR="003D5FE8" w:rsidRPr="00A900F1" w:rsidRDefault="003D5FE8" w:rsidP="009E7A08">
            <w:pPr>
              <w:numPr>
                <w:ilvl w:val="0"/>
                <w:numId w:val="31"/>
              </w:numPr>
              <w:suppressAutoHyphens/>
              <w:snapToGrid w:val="0"/>
              <w:spacing w:after="0"/>
              <w:rPr>
                <w:b/>
                <w:bCs/>
                <w:sz w:val="22"/>
                <w:szCs w:val="22"/>
              </w:rPr>
            </w:pPr>
            <w:r w:rsidRPr="00A900F1">
              <w:rPr>
                <w:rFonts w:eastAsia="等线"/>
                <w:b/>
                <w:bCs/>
                <w:sz w:val="22"/>
                <w:szCs w:val="22"/>
              </w:rPr>
              <w:t>Option 2</w:t>
            </w:r>
          </w:p>
          <w:p w14:paraId="0B995082" w14:textId="77777777" w:rsidR="003D5FE8" w:rsidRPr="00A900F1" w:rsidRDefault="003D5FE8" w:rsidP="009E7A08">
            <w:pPr>
              <w:widowControl/>
              <w:numPr>
                <w:ilvl w:val="1"/>
                <w:numId w:val="31"/>
              </w:numPr>
              <w:suppressAutoHyphens/>
              <w:snapToGrid w:val="0"/>
              <w:spacing w:after="0"/>
              <w:rPr>
                <w:b/>
                <w:bCs/>
                <w:sz w:val="22"/>
                <w:szCs w:val="22"/>
              </w:rPr>
            </w:pPr>
            <w:r w:rsidRPr="00A900F1">
              <w:rPr>
                <w:b/>
                <w:bCs/>
                <w:sz w:val="22"/>
                <w:szCs w:val="22"/>
              </w:rPr>
              <w:t xml:space="preserve">TRP-UE link of scenario </w:t>
            </w:r>
            <w:r w:rsidRPr="00A900F1">
              <w:rPr>
                <w:b/>
                <w:bCs/>
                <w:sz w:val="22"/>
                <w:szCs w:val="22"/>
                <w:lang w:val="en-GB"/>
              </w:rPr>
              <w:t xml:space="preserve">RMa-AV in </w:t>
            </w:r>
            <w:r w:rsidRPr="00A900F1">
              <w:rPr>
                <w:b/>
                <w:bCs/>
                <w:sz w:val="22"/>
                <w:szCs w:val="22"/>
              </w:rPr>
              <w:t xml:space="preserve">Annex B.1.2 and Annex B.1.3 of TR 36.777 </w:t>
            </w:r>
            <w:r w:rsidRPr="00A900F1">
              <w:rPr>
                <w:b/>
                <w:bCs/>
                <w:sz w:val="22"/>
                <w:szCs w:val="22"/>
                <w:lang w:val="en-GB"/>
              </w:rPr>
              <w:t>in FR1</w:t>
            </w:r>
          </w:p>
          <w:p w14:paraId="13B23B8F" w14:textId="77777777" w:rsidR="003D5FE8" w:rsidRPr="00A900F1" w:rsidRDefault="003D5FE8" w:rsidP="009E7A08">
            <w:pPr>
              <w:widowControl/>
              <w:numPr>
                <w:ilvl w:val="1"/>
                <w:numId w:val="31"/>
              </w:numPr>
              <w:suppressAutoHyphens/>
              <w:snapToGrid w:val="0"/>
              <w:spacing w:after="0"/>
              <w:rPr>
                <w:b/>
                <w:bCs/>
                <w:sz w:val="22"/>
                <w:szCs w:val="22"/>
              </w:rPr>
            </w:pPr>
            <w:r w:rsidRPr="00A900F1">
              <w:rPr>
                <w:b/>
                <w:bCs/>
                <w:sz w:val="22"/>
                <w:szCs w:val="22"/>
              </w:rPr>
              <w:t xml:space="preserve">TRP-UE link of scenario </w:t>
            </w:r>
            <w:r w:rsidRPr="00A900F1">
              <w:rPr>
                <w:b/>
                <w:bCs/>
                <w:sz w:val="22"/>
                <w:szCs w:val="22"/>
                <w:lang w:val="en-GB"/>
              </w:rPr>
              <w:t xml:space="preserve">UMa-AV in </w:t>
            </w:r>
            <w:r w:rsidRPr="00A900F1">
              <w:rPr>
                <w:b/>
                <w:bCs/>
                <w:sz w:val="22"/>
                <w:szCs w:val="22"/>
              </w:rPr>
              <w:t xml:space="preserve">Annex B.1.2 and Annex B.1.3 of TR 36.777 </w:t>
            </w:r>
            <w:r w:rsidRPr="00A900F1">
              <w:rPr>
                <w:b/>
                <w:bCs/>
                <w:sz w:val="22"/>
                <w:szCs w:val="22"/>
                <w:lang w:val="en-GB"/>
              </w:rPr>
              <w:t>in FR2</w:t>
            </w:r>
          </w:p>
        </w:tc>
      </w:tr>
      <w:tr w:rsidR="003D5FE8" w:rsidRPr="00A900F1" w14:paraId="0A68FF6A" w14:textId="77777777" w:rsidTr="00C96C26">
        <w:trPr>
          <w:trHeight w:val="1816"/>
        </w:trPr>
        <w:tc>
          <w:tcPr>
            <w:tcW w:w="312" w:type="pct"/>
          </w:tcPr>
          <w:p w14:paraId="19D14CCC" w14:textId="77777777" w:rsidR="003D5FE8" w:rsidRPr="00A900F1" w:rsidRDefault="003D5FE8" w:rsidP="00C96C26">
            <w:pPr>
              <w:snapToGrid w:val="0"/>
              <w:spacing w:after="0"/>
              <w:rPr>
                <w:b/>
                <w:bCs/>
                <w:sz w:val="22"/>
                <w:szCs w:val="22"/>
              </w:rPr>
            </w:pPr>
            <w:r w:rsidRPr="00A900F1">
              <w:rPr>
                <w:b/>
                <w:bCs/>
                <w:sz w:val="22"/>
                <w:szCs w:val="22"/>
              </w:rPr>
              <w:t>2</w:t>
            </w:r>
          </w:p>
        </w:tc>
        <w:tc>
          <w:tcPr>
            <w:tcW w:w="394" w:type="pct"/>
          </w:tcPr>
          <w:p w14:paraId="0D7BEC9A" w14:textId="77777777" w:rsidR="003D5FE8" w:rsidRPr="00A900F1" w:rsidRDefault="003D5FE8" w:rsidP="00C96C26">
            <w:pPr>
              <w:snapToGrid w:val="0"/>
              <w:spacing w:after="0"/>
              <w:rPr>
                <w:b/>
                <w:bCs/>
                <w:sz w:val="22"/>
                <w:szCs w:val="22"/>
              </w:rPr>
            </w:pPr>
            <w:r w:rsidRPr="00A900F1">
              <w:rPr>
                <w:b/>
                <w:bCs/>
                <w:sz w:val="22"/>
                <w:szCs w:val="22"/>
              </w:rPr>
              <w:t xml:space="preserve">TRP </w:t>
            </w:r>
          </w:p>
        </w:tc>
        <w:tc>
          <w:tcPr>
            <w:tcW w:w="394" w:type="pct"/>
          </w:tcPr>
          <w:p w14:paraId="66309627"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899" w:type="pct"/>
          </w:tcPr>
          <w:p w14:paraId="70FD3792" w14:textId="77777777" w:rsidR="003D5FE8" w:rsidRPr="00A900F1" w:rsidRDefault="003D5FE8" w:rsidP="00C96C26">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InF, UMi-AV, UMa-AV, and RMa-AV</w:t>
            </w:r>
          </w:p>
          <w:p w14:paraId="3D49E156"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TRP-UE link of scenario UMi, UMa, RMa, InH, and InF in section 7 of TR 38.901</w:t>
            </w:r>
          </w:p>
          <w:p w14:paraId="56567F7A"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4F653FFD"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 xml:space="preserve">Option 1: P2B link of scenario Highway and Urban grid in section 6 of TR 37.885 </w:t>
            </w:r>
          </w:p>
          <w:p w14:paraId="7A54B07D"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HST</w:t>
            </w:r>
          </w:p>
          <w:p w14:paraId="1E03949D" w14:textId="77777777" w:rsidR="003D5FE8" w:rsidRPr="00A900F1" w:rsidRDefault="003D5FE8" w:rsidP="009E7A08">
            <w:pPr>
              <w:numPr>
                <w:ilvl w:val="0"/>
                <w:numId w:val="31"/>
              </w:numPr>
              <w:suppressAutoHyphens/>
              <w:snapToGrid w:val="0"/>
              <w:spacing w:after="0"/>
              <w:rPr>
                <w:b/>
                <w:bCs/>
                <w:sz w:val="22"/>
                <w:szCs w:val="22"/>
              </w:rPr>
            </w:pPr>
            <w:r w:rsidRPr="00A900F1">
              <w:rPr>
                <w:rFonts w:eastAsia="等线"/>
                <w:b/>
                <w:bCs/>
                <w:sz w:val="22"/>
                <w:szCs w:val="22"/>
              </w:rPr>
              <w:t>Option 1: TRP-UE link of scenario RMa in section 7 of TR 38.901 for FR1 and TRP-UE link of scenario UMa in section 7 of TR 38.901 for FR2</w:t>
            </w:r>
          </w:p>
        </w:tc>
      </w:tr>
      <w:tr w:rsidR="003D5FE8" w:rsidRPr="00A900F1" w14:paraId="40C3B880" w14:textId="77777777" w:rsidTr="00C96C26">
        <w:trPr>
          <w:trHeight w:val="1524"/>
        </w:trPr>
        <w:tc>
          <w:tcPr>
            <w:tcW w:w="312" w:type="pct"/>
          </w:tcPr>
          <w:p w14:paraId="791B37B5" w14:textId="77777777" w:rsidR="003D5FE8" w:rsidRPr="00A900F1" w:rsidRDefault="003D5FE8" w:rsidP="00C96C26">
            <w:pPr>
              <w:snapToGrid w:val="0"/>
              <w:spacing w:after="0"/>
              <w:rPr>
                <w:b/>
                <w:bCs/>
                <w:sz w:val="22"/>
                <w:szCs w:val="22"/>
              </w:rPr>
            </w:pPr>
            <w:r w:rsidRPr="00A900F1">
              <w:rPr>
                <w:b/>
                <w:bCs/>
                <w:sz w:val="22"/>
                <w:szCs w:val="22"/>
              </w:rPr>
              <w:lastRenderedPageBreak/>
              <w:t>3</w:t>
            </w:r>
          </w:p>
        </w:tc>
        <w:tc>
          <w:tcPr>
            <w:tcW w:w="394" w:type="pct"/>
          </w:tcPr>
          <w:p w14:paraId="24350F6B" w14:textId="77777777" w:rsidR="003D5FE8" w:rsidRPr="00A900F1" w:rsidRDefault="003D5FE8" w:rsidP="00C96C26">
            <w:pPr>
              <w:snapToGrid w:val="0"/>
              <w:spacing w:after="0"/>
              <w:rPr>
                <w:b/>
                <w:bCs/>
                <w:sz w:val="22"/>
                <w:szCs w:val="22"/>
              </w:rPr>
            </w:pPr>
            <w:r w:rsidRPr="00A900F1">
              <w:rPr>
                <w:b/>
                <w:bCs/>
                <w:sz w:val="22"/>
                <w:szCs w:val="22"/>
              </w:rPr>
              <w:t xml:space="preserve">TRP </w:t>
            </w:r>
          </w:p>
        </w:tc>
        <w:tc>
          <w:tcPr>
            <w:tcW w:w="394" w:type="pct"/>
          </w:tcPr>
          <w:p w14:paraId="229D4EAB" w14:textId="77777777" w:rsidR="003D5FE8" w:rsidRPr="00A900F1" w:rsidRDefault="003D5FE8" w:rsidP="00C96C26">
            <w:pPr>
              <w:snapToGrid w:val="0"/>
              <w:spacing w:after="0"/>
              <w:rPr>
                <w:b/>
                <w:bCs/>
                <w:sz w:val="22"/>
                <w:szCs w:val="22"/>
              </w:rPr>
            </w:pPr>
            <w:r w:rsidRPr="00A900F1">
              <w:rPr>
                <w:rFonts w:eastAsia="宋体"/>
                <w:b/>
                <w:bCs/>
                <w:sz w:val="22"/>
                <w:szCs w:val="22"/>
              </w:rPr>
              <w:t>vehicle UE</w:t>
            </w:r>
          </w:p>
        </w:tc>
        <w:tc>
          <w:tcPr>
            <w:tcW w:w="3899" w:type="pct"/>
            <w:vAlign w:val="center"/>
          </w:tcPr>
          <w:p w14:paraId="07DFC4F3"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 xml:space="preserve">Highway and Urban grid </w:t>
            </w:r>
          </w:p>
          <w:p w14:paraId="2E93550D" w14:textId="77777777" w:rsidR="003D5FE8" w:rsidRPr="00A900F1" w:rsidRDefault="003D5FE8" w:rsidP="009E7A08">
            <w:pPr>
              <w:numPr>
                <w:ilvl w:val="0"/>
                <w:numId w:val="32"/>
              </w:numPr>
              <w:suppressAutoHyphens/>
              <w:snapToGrid w:val="0"/>
              <w:spacing w:after="0"/>
              <w:rPr>
                <w:rFonts w:eastAsia="宋体"/>
                <w:b/>
                <w:bCs/>
                <w:sz w:val="22"/>
                <w:szCs w:val="22"/>
              </w:rPr>
            </w:pPr>
            <w:r w:rsidRPr="00A900F1">
              <w:rPr>
                <w:rFonts w:eastAsia="宋体"/>
                <w:b/>
                <w:bCs/>
                <w:sz w:val="22"/>
                <w:szCs w:val="22"/>
              </w:rPr>
              <w:t>Option 1: V2B link of scenario Highway and Urban grid in section 6 of TR 37.885</w:t>
            </w:r>
          </w:p>
          <w:p w14:paraId="6532A518" w14:textId="77777777" w:rsidR="003D5FE8" w:rsidRPr="00A900F1" w:rsidRDefault="003D5FE8" w:rsidP="00C96C26">
            <w:pPr>
              <w:snapToGrid w:val="0"/>
              <w:spacing w:after="0"/>
              <w:rPr>
                <w:rFonts w:eastAsia="宋体"/>
                <w:b/>
                <w:bCs/>
                <w:sz w:val="22"/>
                <w:szCs w:val="22"/>
                <w:lang w:val="it-IT"/>
              </w:rPr>
            </w:pPr>
            <w:r w:rsidRPr="00A900F1">
              <w:rPr>
                <w:rFonts w:eastAsia="宋体"/>
                <w:b/>
                <w:bCs/>
                <w:sz w:val="22"/>
                <w:szCs w:val="22"/>
                <w:lang w:val="it-IT"/>
              </w:rPr>
              <w:t>UMi, UMa, and RMa</w:t>
            </w:r>
          </w:p>
          <w:p w14:paraId="62F46D99" w14:textId="77777777" w:rsidR="003D5FE8" w:rsidRPr="00A900F1" w:rsidRDefault="003D5FE8" w:rsidP="009E7A08">
            <w:pPr>
              <w:numPr>
                <w:ilvl w:val="0"/>
                <w:numId w:val="30"/>
              </w:numPr>
              <w:snapToGrid w:val="0"/>
              <w:spacing w:after="0"/>
              <w:rPr>
                <w:rFonts w:eastAsia="宋体"/>
                <w:b/>
                <w:bCs/>
                <w:sz w:val="22"/>
                <w:szCs w:val="22"/>
              </w:rPr>
            </w:pPr>
            <w:r w:rsidRPr="00A900F1">
              <w:rPr>
                <w:rFonts w:eastAsia="宋体"/>
                <w:b/>
                <w:bCs/>
                <w:sz w:val="22"/>
                <w:szCs w:val="22"/>
              </w:rPr>
              <w:t>Option 1: TRP-UE link of scenario UMi, UMa, and RMa in section 7 of TR 38.901</w:t>
            </w:r>
          </w:p>
          <w:p w14:paraId="561D654A" w14:textId="77777777" w:rsidR="003D5FE8" w:rsidRPr="00A900F1" w:rsidRDefault="003D5FE8" w:rsidP="009E7A08">
            <w:pPr>
              <w:numPr>
                <w:ilvl w:val="0"/>
                <w:numId w:val="30"/>
              </w:numPr>
              <w:snapToGrid w:val="0"/>
              <w:spacing w:after="0"/>
              <w:rPr>
                <w:b/>
                <w:bCs/>
                <w:sz w:val="22"/>
                <w:szCs w:val="22"/>
              </w:rPr>
            </w:pPr>
            <w:r w:rsidRPr="00A900F1">
              <w:rPr>
                <w:rFonts w:eastAsia="宋体"/>
                <w:b/>
                <w:bCs/>
                <w:sz w:val="22"/>
                <w:szCs w:val="22"/>
              </w:rPr>
              <w:t xml:space="preserve">Option 2: [only for UMa, RMa] V2B link of scenario Highway and Urban grid in section 6 of TR 37.885 </w:t>
            </w:r>
          </w:p>
        </w:tc>
      </w:tr>
      <w:tr w:rsidR="003D5FE8" w:rsidRPr="00A900F1" w14:paraId="61753DCD" w14:textId="77777777" w:rsidTr="00C96C26">
        <w:trPr>
          <w:trHeight w:val="1384"/>
        </w:trPr>
        <w:tc>
          <w:tcPr>
            <w:tcW w:w="312" w:type="pct"/>
          </w:tcPr>
          <w:p w14:paraId="2F89E091" w14:textId="77777777" w:rsidR="003D5FE8" w:rsidRPr="00A900F1" w:rsidRDefault="003D5FE8" w:rsidP="00C96C26">
            <w:pPr>
              <w:snapToGrid w:val="0"/>
              <w:spacing w:after="0"/>
              <w:rPr>
                <w:b/>
                <w:bCs/>
                <w:sz w:val="22"/>
                <w:szCs w:val="22"/>
              </w:rPr>
            </w:pPr>
            <w:r w:rsidRPr="00A900F1">
              <w:rPr>
                <w:b/>
                <w:bCs/>
                <w:sz w:val="22"/>
                <w:szCs w:val="22"/>
              </w:rPr>
              <w:t>4</w:t>
            </w:r>
          </w:p>
        </w:tc>
        <w:tc>
          <w:tcPr>
            <w:tcW w:w="394" w:type="pct"/>
          </w:tcPr>
          <w:p w14:paraId="5778DAE3" w14:textId="77777777" w:rsidR="003D5FE8" w:rsidRPr="00A900F1" w:rsidRDefault="003D5FE8" w:rsidP="00C96C26">
            <w:pPr>
              <w:snapToGrid w:val="0"/>
              <w:spacing w:after="0"/>
              <w:rPr>
                <w:b/>
                <w:bCs/>
                <w:sz w:val="22"/>
                <w:szCs w:val="22"/>
              </w:rPr>
            </w:pPr>
            <w:r w:rsidRPr="00A900F1">
              <w:rPr>
                <w:b/>
                <w:bCs/>
                <w:sz w:val="22"/>
                <w:szCs w:val="22"/>
              </w:rPr>
              <w:t xml:space="preserve">TRP </w:t>
            </w:r>
          </w:p>
        </w:tc>
        <w:tc>
          <w:tcPr>
            <w:tcW w:w="394" w:type="pct"/>
          </w:tcPr>
          <w:p w14:paraId="527229DB" w14:textId="77777777" w:rsidR="003D5FE8" w:rsidRPr="00A900F1" w:rsidRDefault="003D5FE8" w:rsidP="00C96C26">
            <w:pPr>
              <w:snapToGrid w:val="0"/>
              <w:spacing w:after="0"/>
              <w:rPr>
                <w:b/>
                <w:bCs/>
                <w:sz w:val="22"/>
                <w:szCs w:val="22"/>
              </w:rPr>
            </w:pPr>
            <w:r w:rsidRPr="00A900F1">
              <w:rPr>
                <w:rFonts w:eastAsia="宋体"/>
                <w:b/>
                <w:bCs/>
                <w:sz w:val="22"/>
                <w:szCs w:val="22"/>
              </w:rPr>
              <w:t>aerial UE</w:t>
            </w:r>
          </w:p>
        </w:tc>
        <w:tc>
          <w:tcPr>
            <w:tcW w:w="3899" w:type="pct"/>
            <w:vAlign w:val="center"/>
          </w:tcPr>
          <w:p w14:paraId="00BC85E9" w14:textId="77777777" w:rsidR="003D5FE8" w:rsidRPr="00A900F1" w:rsidRDefault="003D5FE8" w:rsidP="00C96C26">
            <w:pPr>
              <w:snapToGrid w:val="0"/>
              <w:spacing w:after="0"/>
              <w:rPr>
                <w:rFonts w:eastAsia="宋体"/>
                <w:b/>
                <w:bCs/>
                <w:sz w:val="22"/>
                <w:szCs w:val="22"/>
                <w:lang w:val="sv-SE"/>
              </w:rPr>
            </w:pPr>
            <w:r w:rsidRPr="00A900F1">
              <w:rPr>
                <w:rFonts w:eastAsia="宋体"/>
                <w:b/>
                <w:bCs/>
                <w:sz w:val="22"/>
                <w:szCs w:val="22"/>
                <w:lang w:val="sv-SE"/>
              </w:rPr>
              <w:t xml:space="preserve">UMa-AV, UMi-AV, and RMa-AV </w:t>
            </w:r>
          </w:p>
          <w:p w14:paraId="5B69FCD5" w14:textId="77777777" w:rsidR="003D5FE8" w:rsidRPr="00A900F1" w:rsidRDefault="003D5FE8" w:rsidP="009E7A08">
            <w:pPr>
              <w:numPr>
                <w:ilvl w:val="0"/>
                <w:numId w:val="31"/>
              </w:numPr>
              <w:snapToGrid w:val="0"/>
              <w:spacing w:after="0"/>
              <w:rPr>
                <w:rFonts w:eastAsia="宋体"/>
                <w:b/>
                <w:bCs/>
                <w:sz w:val="22"/>
                <w:szCs w:val="22"/>
              </w:rPr>
            </w:pPr>
            <w:r w:rsidRPr="00A900F1">
              <w:rPr>
                <w:rFonts w:eastAsia="宋体"/>
                <w:b/>
                <w:bCs/>
                <w:sz w:val="22"/>
                <w:szCs w:val="22"/>
              </w:rPr>
              <w:t>Option 1:</w:t>
            </w:r>
          </w:p>
          <w:p w14:paraId="0C155246" w14:textId="77777777" w:rsidR="003D5FE8" w:rsidRPr="00A900F1" w:rsidRDefault="003D5FE8" w:rsidP="009E7A08">
            <w:pPr>
              <w:numPr>
                <w:ilvl w:val="1"/>
                <w:numId w:val="31"/>
              </w:numPr>
              <w:snapToGrid w:val="0"/>
              <w:spacing w:after="0"/>
              <w:rPr>
                <w:rFonts w:eastAsia="宋体"/>
                <w:b/>
                <w:bCs/>
                <w:sz w:val="22"/>
                <w:szCs w:val="22"/>
              </w:rPr>
            </w:pPr>
            <w:r w:rsidRPr="00A900F1">
              <w:rPr>
                <w:rFonts w:eastAsia="宋体"/>
                <w:b/>
                <w:bCs/>
                <w:sz w:val="22"/>
                <w:szCs w:val="22"/>
              </w:rPr>
              <w:t>TRP-aerial UE link of scenario UMa-AV, UMi-AV, and RMa-AV in section Annex A and B of TR 36.777 for FR1</w:t>
            </w:r>
          </w:p>
          <w:p w14:paraId="2901ECAC" w14:textId="77777777" w:rsidR="003D5FE8" w:rsidRPr="00A900F1" w:rsidRDefault="003D5FE8" w:rsidP="009E7A08">
            <w:pPr>
              <w:numPr>
                <w:ilvl w:val="2"/>
                <w:numId w:val="31"/>
              </w:numPr>
              <w:snapToGrid w:val="0"/>
              <w:spacing w:after="0"/>
              <w:rPr>
                <w:rFonts w:eastAsia="宋体"/>
                <w:b/>
                <w:bCs/>
                <w:sz w:val="22"/>
                <w:szCs w:val="22"/>
              </w:rPr>
            </w:pPr>
            <w:r w:rsidRPr="00A900F1">
              <w:rPr>
                <w:rFonts w:eastAsia="宋体"/>
                <w:b/>
                <w:bCs/>
                <w:sz w:val="22"/>
                <w:szCs w:val="22"/>
              </w:rPr>
              <w:t xml:space="preserve">Annex B.1.2 and Annex B.1.3 </w:t>
            </w:r>
          </w:p>
          <w:p w14:paraId="49E14086" w14:textId="77777777" w:rsidR="003D5FE8" w:rsidRPr="00A900F1" w:rsidRDefault="003D5FE8" w:rsidP="009E7A08">
            <w:pPr>
              <w:numPr>
                <w:ilvl w:val="1"/>
                <w:numId w:val="31"/>
              </w:numPr>
              <w:snapToGrid w:val="0"/>
              <w:spacing w:after="0"/>
              <w:rPr>
                <w:b/>
                <w:bCs/>
                <w:sz w:val="22"/>
                <w:szCs w:val="22"/>
              </w:rPr>
            </w:pPr>
            <w:r w:rsidRPr="00A900F1">
              <w:rPr>
                <w:rFonts w:eastAsia="宋体"/>
                <w:b/>
                <w:bCs/>
                <w:sz w:val="22"/>
                <w:szCs w:val="22"/>
              </w:rPr>
              <w:t>FFS reuse</w:t>
            </w:r>
            <w:r w:rsidRPr="00A900F1">
              <w:rPr>
                <w:rFonts w:eastAsia="宋体"/>
                <w:b/>
                <w:bCs/>
                <w:sz w:val="22"/>
                <w:szCs w:val="22"/>
                <w:lang w:val="sv-SE"/>
              </w:rPr>
              <w:t xml:space="preserve"> the </w:t>
            </w:r>
            <w:r w:rsidRPr="00A900F1">
              <w:rPr>
                <w:rFonts w:eastAsia="宋体"/>
                <w:b/>
                <w:bCs/>
                <w:sz w:val="22"/>
                <w:szCs w:val="22"/>
              </w:rPr>
              <w:t>channel</w:t>
            </w:r>
            <w:r w:rsidRPr="00A900F1">
              <w:rPr>
                <w:rFonts w:eastAsia="宋体"/>
                <w:b/>
                <w:bCs/>
                <w:sz w:val="22"/>
                <w:szCs w:val="22"/>
                <w:lang w:val="sv-SE"/>
              </w:rPr>
              <w:t xml:space="preserve"> model of </w:t>
            </w:r>
            <w:r w:rsidRPr="00A900F1">
              <w:rPr>
                <w:rFonts w:eastAsia="宋体"/>
                <w:b/>
                <w:bCs/>
                <w:sz w:val="22"/>
                <w:szCs w:val="22"/>
              </w:rPr>
              <w:t>scenario UMa-AV, UMi-AV, and RMa-AV</w:t>
            </w:r>
            <w:r w:rsidRPr="00A900F1">
              <w:rPr>
                <w:rFonts w:eastAsia="宋体"/>
                <w:b/>
                <w:bCs/>
                <w:sz w:val="22"/>
                <w:szCs w:val="22"/>
                <w:lang w:val="sv-SE"/>
              </w:rPr>
              <w:t xml:space="preserve"> of FR1 for FR2</w:t>
            </w:r>
          </w:p>
        </w:tc>
      </w:tr>
      <w:tr w:rsidR="003D5FE8" w:rsidRPr="00A900F1" w14:paraId="549A893B" w14:textId="77777777" w:rsidTr="00C96C26">
        <w:trPr>
          <w:trHeight w:val="346"/>
        </w:trPr>
        <w:tc>
          <w:tcPr>
            <w:tcW w:w="312" w:type="pct"/>
          </w:tcPr>
          <w:p w14:paraId="69D0DB9B"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5</w:t>
            </w:r>
          </w:p>
        </w:tc>
        <w:tc>
          <w:tcPr>
            <w:tcW w:w="394" w:type="pct"/>
          </w:tcPr>
          <w:p w14:paraId="0C85A600"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94" w:type="pct"/>
          </w:tcPr>
          <w:p w14:paraId="7E3DF58F"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899" w:type="pct"/>
          </w:tcPr>
          <w:p w14:paraId="2A026B8E" w14:textId="77777777" w:rsidR="003D5FE8" w:rsidRPr="00A900F1" w:rsidRDefault="003D5FE8" w:rsidP="00C96C26">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and InF, UMi</w:t>
            </w:r>
            <w:r w:rsidRPr="00A900F1">
              <w:rPr>
                <w:rFonts w:eastAsia="等线"/>
                <w:b/>
                <w:bCs/>
                <w:sz w:val="22"/>
                <w:szCs w:val="22"/>
                <w:lang w:val="sv-SE"/>
              </w:rPr>
              <w:t>-AV, UMa-AV, and RMa-AV</w:t>
            </w:r>
          </w:p>
          <w:p w14:paraId="39E50320"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UE-UE of UMi, UMa, InH, and InF in section A.3 of TR 38.858</w:t>
            </w:r>
          </w:p>
          <w:p w14:paraId="21B5A29E" w14:textId="77777777" w:rsidR="003D5FE8" w:rsidRPr="00A900F1" w:rsidRDefault="003D5FE8" w:rsidP="009E7A08">
            <w:pPr>
              <w:numPr>
                <w:ilvl w:val="1"/>
                <w:numId w:val="31"/>
              </w:numPr>
              <w:snapToGrid w:val="0"/>
              <w:spacing w:after="0"/>
              <w:rPr>
                <w:b/>
                <w:bCs/>
                <w:sz w:val="22"/>
                <w:szCs w:val="22"/>
              </w:rPr>
            </w:pPr>
            <w:r w:rsidRPr="00A900F1">
              <w:rPr>
                <w:b/>
                <w:bCs/>
                <w:sz w:val="22"/>
                <w:szCs w:val="22"/>
              </w:rPr>
              <w:t xml:space="preserve">For RMa, reuse TRP-UE link of scenario RMa in section 7 of TR 38.901, e.g., </w:t>
            </w:r>
            <w:proofErr w:type="spellStart"/>
            <w:r w:rsidRPr="00A900F1">
              <w:rPr>
                <w:b/>
                <w:bCs/>
                <w:sz w:val="22"/>
                <w:szCs w:val="22"/>
              </w:rPr>
              <w:t>h</w:t>
            </w:r>
            <w:r w:rsidRPr="00A900F1">
              <w:rPr>
                <w:b/>
                <w:bCs/>
                <w:sz w:val="22"/>
                <w:szCs w:val="22"/>
                <w:vertAlign w:val="subscript"/>
              </w:rPr>
              <w:t>BS</w:t>
            </w:r>
            <w:proofErr w:type="spellEnd"/>
            <w:r w:rsidRPr="00A900F1">
              <w:rPr>
                <w:b/>
                <w:bCs/>
                <w:sz w:val="22"/>
                <w:szCs w:val="22"/>
              </w:rPr>
              <w:t>=1.5m</w:t>
            </w:r>
          </w:p>
          <w:p w14:paraId="502C3F85" w14:textId="77777777" w:rsidR="003D5FE8" w:rsidRPr="00A900F1" w:rsidRDefault="003D5FE8" w:rsidP="009E7A08">
            <w:pPr>
              <w:numPr>
                <w:ilvl w:val="0"/>
                <w:numId w:val="31"/>
              </w:numPr>
              <w:snapToGrid w:val="0"/>
              <w:spacing w:after="0"/>
              <w:rPr>
                <w:b/>
                <w:bCs/>
                <w:sz w:val="22"/>
                <w:szCs w:val="22"/>
              </w:rPr>
            </w:pPr>
            <w:r w:rsidRPr="00A900F1">
              <w:rPr>
                <w:b/>
                <w:bCs/>
                <w:sz w:val="22"/>
                <w:szCs w:val="22"/>
              </w:rPr>
              <w:t xml:space="preserve">Option 2: FFS reuse TRP-UE link of scenario InH and InF in section 7 of TR 38.901 for </w:t>
            </w:r>
            <w:r w:rsidRPr="00A900F1">
              <w:rPr>
                <w:rFonts w:eastAsia="等线"/>
                <w:b/>
                <w:bCs/>
                <w:sz w:val="22"/>
                <w:szCs w:val="22"/>
                <w:lang w:val="it-IT"/>
              </w:rPr>
              <w:t xml:space="preserve">InH and InF; </w:t>
            </w:r>
            <w:r w:rsidRPr="00A900F1">
              <w:rPr>
                <w:rFonts w:eastAsia="等线"/>
                <w:b/>
                <w:bCs/>
                <w:sz w:val="22"/>
                <w:szCs w:val="22"/>
              </w:rPr>
              <w:t xml:space="preserve">UE-UE of Umi and UMa in section A.3 of TR 38.858 for </w:t>
            </w:r>
            <w:r w:rsidRPr="00A900F1">
              <w:rPr>
                <w:rFonts w:eastAsia="等线"/>
                <w:b/>
                <w:bCs/>
                <w:sz w:val="22"/>
                <w:szCs w:val="22"/>
                <w:lang w:val="it-IT"/>
              </w:rPr>
              <w:t>UMi, UMa, UMi</w:t>
            </w:r>
            <w:r w:rsidRPr="00A900F1">
              <w:rPr>
                <w:rFonts w:eastAsia="等线"/>
                <w:b/>
                <w:bCs/>
                <w:sz w:val="22"/>
                <w:szCs w:val="22"/>
                <w:lang w:val="en-GB"/>
              </w:rPr>
              <w:t>-AV, and UMa-AV;</w:t>
            </w:r>
          </w:p>
          <w:p w14:paraId="4C8DAD07" w14:textId="77777777" w:rsidR="003D5FE8" w:rsidRPr="00A900F1" w:rsidRDefault="003D5FE8" w:rsidP="009E7A08">
            <w:pPr>
              <w:numPr>
                <w:ilvl w:val="1"/>
                <w:numId w:val="31"/>
              </w:numPr>
              <w:snapToGrid w:val="0"/>
              <w:spacing w:after="0"/>
              <w:rPr>
                <w:b/>
                <w:bCs/>
                <w:sz w:val="22"/>
                <w:szCs w:val="22"/>
              </w:rPr>
            </w:pPr>
            <w:r w:rsidRPr="00A900F1">
              <w:rPr>
                <w:b/>
                <w:bCs/>
                <w:sz w:val="22"/>
                <w:szCs w:val="22"/>
              </w:rPr>
              <w:t xml:space="preserve">For RMa, reuse TRP-UE link of scenario RMa in section 7 of TR 38.901, e.g., </w:t>
            </w:r>
            <w:proofErr w:type="spellStart"/>
            <w:r w:rsidRPr="00A900F1">
              <w:rPr>
                <w:b/>
                <w:bCs/>
                <w:sz w:val="22"/>
                <w:szCs w:val="22"/>
              </w:rPr>
              <w:t>hBS</w:t>
            </w:r>
            <w:proofErr w:type="spellEnd"/>
            <w:r w:rsidRPr="00A900F1">
              <w:rPr>
                <w:b/>
                <w:bCs/>
                <w:sz w:val="22"/>
                <w:szCs w:val="22"/>
              </w:rPr>
              <w:t>=1.5m</w:t>
            </w:r>
          </w:p>
          <w:p w14:paraId="7233CBF8" w14:textId="77777777" w:rsidR="003D5FE8" w:rsidRPr="00A900F1" w:rsidRDefault="003D5FE8" w:rsidP="009E7A08">
            <w:pPr>
              <w:numPr>
                <w:ilvl w:val="0"/>
                <w:numId w:val="31"/>
              </w:numPr>
              <w:suppressAutoHyphens/>
              <w:snapToGrid w:val="0"/>
              <w:spacing w:after="0"/>
              <w:rPr>
                <w:rFonts w:eastAsia="等线"/>
                <w:b/>
                <w:bCs/>
                <w:iCs/>
                <w:sz w:val="22"/>
                <w:szCs w:val="22"/>
              </w:rPr>
            </w:pPr>
            <w:r w:rsidRPr="00A900F1">
              <w:rPr>
                <w:b/>
                <w:bCs/>
                <w:sz w:val="22"/>
                <w:szCs w:val="22"/>
              </w:rPr>
              <w:t>Option 3: UE-UE link in section A.1 of TR 38.859</w:t>
            </w:r>
          </w:p>
          <w:p w14:paraId="4824CE8C"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4714A89A"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P2P channel model in section 6 of TR 37.885</w:t>
            </w:r>
          </w:p>
          <w:p w14:paraId="7E94EA51"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HST</w:t>
            </w:r>
          </w:p>
          <w:p w14:paraId="31EE257B" w14:textId="77777777" w:rsidR="003D5FE8" w:rsidRPr="00A900F1" w:rsidRDefault="003D5FE8" w:rsidP="009E7A08">
            <w:pPr>
              <w:numPr>
                <w:ilvl w:val="0"/>
                <w:numId w:val="31"/>
              </w:numPr>
              <w:suppressAutoHyphens/>
              <w:snapToGrid w:val="0"/>
              <w:spacing w:after="0"/>
              <w:rPr>
                <w:rFonts w:eastAsia="宋体"/>
                <w:b/>
                <w:bCs/>
                <w:sz w:val="22"/>
                <w:szCs w:val="22"/>
              </w:rPr>
            </w:pPr>
            <w:r w:rsidRPr="00A900F1">
              <w:rPr>
                <w:rFonts w:eastAsia="等线"/>
                <w:b/>
                <w:bCs/>
                <w:sz w:val="22"/>
                <w:szCs w:val="22"/>
              </w:rPr>
              <w:t>Option 1: P2P channel model in section 6 of TR 37.885</w:t>
            </w:r>
          </w:p>
          <w:p w14:paraId="1820A37F" w14:textId="77777777" w:rsidR="003D5FE8" w:rsidRPr="00A900F1" w:rsidRDefault="003D5FE8" w:rsidP="009E7A08">
            <w:pPr>
              <w:numPr>
                <w:ilvl w:val="0"/>
                <w:numId w:val="31"/>
              </w:numPr>
              <w:suppressAutoHyphens/>
              <w:snapToGrid w:val="0"/>
              <w:spacing w:after="0"/>
              <w:rPr>
                <w:rFonts w:eastAsia="宋体"/>
                <w:b/>
                <w:bCs/>
                <w:sz w:val="22"/>
                <w:szCs w:val="22"/>
              </w:rPr>
            </w:pPr>
            <w:r w:rsidRPr="00A900F1">
              <w:rPr>
                <w:rFonts w:eastAsia="等线"/>
                <w:b/>
                <w:bCs/>
                <w:sz w:val="22"/>
                <w:szCs w:val="22"/>
              </w:rPr>
              <w:t xml:space="preserve">Option 2: </w:t>
            </w:r>
            <w:r w:rsidRPr="00A900F1">
              <w:rPr>
                <w:b/>
                <w:bCs/>
                <w:sz w:val="22"/>
                <w:szCs w:val="22"/>
              </w:rPr>
              <w:t xml:space="preserve">Reuse TRP-UE link of scenario RMa in section 7 of TR 38.901 in FR1, e.g., </w:t>
            </w:r>
            <w:proofErr w:type="spellStart"/>
            <w:r w:rsidRPr="00A900F1">
              <w:rPr>
                <w:b/>
                <w:bCs/>
                <w:sz w:val="22"/>
                <w:szCs w:val="22"/>
              </w:rPr>
              <w:t>hBS</w:t>
            </w:r>
            <w:proofErr w:type="spellEnd"/>
            <w:r w:rsidRPr="00A900F1">
              <w:rPr>
                <w:b/>
                <w:bCs/>
                <w:sz w:val="22"/>
                <w:szCs w:val="22"/>
              </w:rPr>
              <w:t>=1.5m</w:t>
            </w:r>
            <w:r w:rsidRPr="00A900F1">
              <w:rPr>
                <w:rFonts w:eastAsia="等线"/>
                <w:b/>
                <w:bCs/>
                <w:sz w:val="22"/>
                <w:szCs w:val="22"/>
              </w:rPr>
              <w:t xml:space="preserve">, UE-UE channel model for UMa in FR2 </w:t>
            </w:r>
          </w:p>
          <w:p w14:paraId="372D0160" w14:textId="77777777" w:rsidR="003D5FE8" w:rsidRPr="00A900F1" w:rsidRDefault="003D5FE8" w:rsidP="009E7A08">
            <w:pPr>
              <w:numPr>
                <w:ilvl w:val="0"/>
                <w:numId w:val="31"/>
              </w:numPr>
              <w:suppressAutoHyphens/>
              <w:snapToGrid w:val="0"/>
              <w:spacing w:after="0"/>
              <w:rPr>
                <w:b/>
                <w:bCs/>
                <w:sz w:val="22"/>
                <w:szCs w:val="22"/>
              </w:rPr>
            </w:pPr>
            <w:r w:rsidRPr="00A900F1">
              <w:rPr>
                <w:b/>
                <w:bCs/>
                <w:sz w:val="22"/>
                <w:szCs w:val="22"/>
              </w:rPr>
              <w:t>Option 3: UE-UE link in section A.1 of TR 38.859</w:t>
            </w:r>
          </w:p>
        </w:tc>
      </w:tr>
      <w:tr w:rsidR="003D5FE8" w:rsidRPr="00A900F1" w14:paraId="212EFB63" w14:textId="77777777" w:rsidTr="00C96C26">
        <w:trPr>
          <w:trHeight w:val="2086"/>
        </w:trPr>
        <w:tc>
          <w:tcPr>
            <w:tcW w:w="312" w:type="pct"/>
          </w:tcPr>
          <w:p w14:paraId="478F6F9B"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6</w:t>
            </w:r>
          </w:p>
        </w:tc>
        <w:tc>
          <w:tcPr>
            <w:tcW w:w="394" w:type="pct"/>
          </w:tcPr>
          <w:p w14:paraId="64B9589C"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94" w:type="pct"/>
          </w:tcPr>
          <w:p w14:paraId="35894791" w14:textId="77777777" w:rsidR="003D5FE8" w:rsidRPr="00A900F1" w:rsidRDefault="003D5FE8" w:rsidP="00C96C26">
            <w:pPr>
              <w:snapToGrid w:val="0"/>
              <w:spacing w:after="0"/>
              <w:rPr>
                <w:b/>
                <w:bCs/>
                <w:sz w:val="22"/>
                <w:szCs w:val="22"/>
              </w:rPr>
            </w:pPr>
            <w:r w:rsidRPr="00A900F1">
              <w:rPr>
                <w:rFonts w:eastAsia="宋体"/>
                <w:b/>
                <w:bCs/>
                <w:sz w:val="22"/>
                <w:szCs w:val="22"/>
              </w:rPr>
              <w:t>vehicle UE</w:t>
            </w:r>
          </w:p>
        </w:tc>
        <w:tc>
          <w:tcPr>
            <w:tcW w:w="3899" w:type="pct"/>
          </w:tcPr>
          <w:p w14:paraId="6E8B58EB"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UMi, UMa, RMa</w:t>
            </w:r>
          </w:p>
          <w:p w14:paraId="72DF2801"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UE-UE of UMi and UMa in section A.3 of TR 38.858</w:t>
            </w:r>
          </w:p>
          <w:p w14:paraId="760E9948" w14:textId="77777777" w:rsidR="003D5FE8" w:rsidRPr="00A900F1" w:rsidRDefault="003D5FE8" w:rsidP="009E7A08">
            <w:pPr>
              <w:numPr>
                <w:ilvl w:val="1"/>
                <w:numId w:val="31"/>
              </w:numPr>
              <w:suppressAutoHyphens/>
              <w:snapToGrid w:val="0"/>
              <w:spacing w:after="0"/>
              <w:rPr>
                <w:rFonts w:eastAsia="等线"/>
                <w:b/>
                <w:bCs/>
                <w:sz w:val="22"/>
                <w:szCs w:val="22"/>
              </w:rPr>
            </w:pPr>
            <w:r w:rsidRPr="00A900F1">
              <w:rPr>
                <w:rFonts w:eastAsia="宋体"/>
                <w:b/>
                <w:bCs/>
                <w:sz w:val="22"/>
                <w:szCs w:val="22"/>
              </w:rPr>
              <w:t>For RMa, reuse</w:t>
            </w:r>
            <w:r w:rsidRPr="00A900F1">
              <w:rPr>
                <w:rFonts w:eastAsia="等线"/>
                <w:b/>
                <w:bCs/>
                <w:sz w:val="22"/>
                <w:szCs w:val="22"/>
              </w:rPr>
              <w:t xml:space="preserv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BS</w:t>
            </w:r>
            <w:proofErr w:type="spellEnd"/>
            <w:r w:rsidRPr="00A900F1">
              <w:rPr>
                <w:rFonts w:eastAsia="等线"/>
                <w:b/>
                <w:bCs/>
                <w:sz w:val="22"/>
                <w:szCs w:val="22"/>
              </w:rPr>
              <w:t>=1.5m</w:t>
            </w:r>
          </w:p>
          <w:p w14:paraId="291B6727"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2: V2P in section 6 of TR 37.885</w:t>
            </w:r>
          </w:p>
          <w:p w14:paraId="1B5110B9"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b/>
                <w:bCs/>
                <w:sz w:val="22"/>
                <w:szCs w:val="22"/>
              </w:rPr>
              <w:t>option 3: UE-UE link in section A.1 of TR 38.859</w:t>
            </w:r>
          </w:p>
          <w:p w14:paraId="0FFB3C9C"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3450F760" w14:textId="77777777" w:rsidR="003D5FE8" w:rsidRPr="00A900F1" w:rsidRDefault="003D5FE8" w:rsidP="009E7A08">
            <w:pPr>
              <w:numPr>
                <w:ilvl w:val="0"/>
                <w:numId w:val="31"/>
              </w:numPr>
              <w:suppressAutoHyphens/>
              <w:snapToGrid w:val="0"/>
              <w:spacing w:after="0"/>
              <w:rPr>
                <w:b/>
                <w:bCs/>
                <w:sz w:val="22"/>
                <w:szCs w:val="22"/>
              </w:rPr>
            </w:pPr>
            <w:r w:rsidRPr="00A900F1">
              <w:rPr>
                <w:rFonts w:eastAsia="等线"/>
                <w:b/>
                <w:bCs/>
                <w:sz w:val="22"/>
                <w:szCs w:val="22"/>
              </w:rPr>
              <w:t>Option 1: V2P in section 6 of TR 37.885</w:t>
            </w:r>
          </w:p>
        </w:tc>
      </w:tr>
      <w:tr w:rsidR="003D5FE8" w:rsidRPr="00A900F1" w14:paraId="27B9B0B0" w14:textId="77777777" w:rsidTr="00C96C26">
        <w:trPr>
          <w:trHeight w:val="583"/>
        </w:trPr>
        <w:tc>
          <w:tcPr>
            <w:tcW w:w="312" w:type="pct"/>
          </w:tcPr>
          <w:p w14:paraId="226ED2D1"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7</w:t>
            </w:r>
          </w:p>
        </w:tc>
        <w:tc>
          <w:tcPr>
            <w:tcW w:w="394" w:type="pct"/>
          </w:tcPr>
          <w:p w14:paraId="109A6B34"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94" w:type="pct"/>
          </w:tcPr>
          <w:p w14:paraId="0F0F641D" w14:textId="77777777" w:rsidR="003D5FE8" w:rsidRPr="00A900F1" w:rsidRDefault="003D5FE8" w:rsidP="00C96C26">
            <w:pPr>
              <w:snapToGrid w:val="0"/>
              <w:spacing w:after="0"/>
              <w:rPr>
                <w:b/>
                <w:bCs/>
                <w:sz w:val="22"/>
                <w:szCs w:val="22"/>
              </w:rPr>
            </w:pPr>
            <w:r w:rsidRPr="00A900F1">
              <w:rPr>
                <w:rFonts w:eastAsia="宋体"/>
                <w:b/>
                <w:bCs/>
                <w:sz w:val="22"/>
                <w:szCs w:val="22"/>
              </w:rPr>
              <w:t>aerial UE</w:t>
            </w:r>
          </w:p>
        </w:tc>
        <w:tc>
          <w:tcPr>
            <w:tcW w:w="3899" w:type="pct"/>
          </w:tcPr>
          <w:p w14:paraId="5C80652E" w14:textId="77777777" w:rsidR="003D5FE8" w:rsidRPr="00A900F1" w:rsidRDefault="003D5FE8" w:rsidP="00C96C26">
            <w:pPr>
              <w:snapToGrid w:val="0"/>
              <w:spacing w:after="0"/>
              <w:rPr>
                <w:rFonts w:eastAsia="等线"/>
                <w:b/>
                <w:bCs/>
                <w:sz w:val="22"/>
                <w:szCs w:val="22"/>
                <w:lang w:val="sv-SE"/>
              </w:rPr>
            </w:pPr>
            <w:r w:rsidRPr="00A900F1">
              <w:rPr>
                <w:rFonts w:eastAsia="等线"/>
                <w:b/>
                <w:bCs/>
                <w:sz w:val="22"/>
                <w:szCs w:val="22"/>
                <w:lang w:val="sv-SE"/>
              </w:rPr>
              <w:t>UMi-AV, UMa-AV, and RMa-AV</w:t>
            </w:r>
          </w:p>
          <w:p w14:paraId="44B67BD7" w14:textId="77777777" w:rsidR="003D5FE8" w:rsidRPr="00A900F1" w:rsidRDefault="003D5FE8" w:rsidP="00C96C26">
            <w:pPr>
              <w:snapToGrid w:val="0"/>
              <w:spacing w:after="0"/>
              <w:rPr>
                <w:b/>
                <w:bCs/>
                <w:sz w:val="22"/>
                <w:szCs w:val="22"/>
              </w:rPr>
            </w:pPr>
            <w:r w:rsidRPr="00A900F1">
              <w:rPr>
                <w:rFonts w:eastAsia="等线"/>
                <w:b/>
                <w:bCs/>
                <w:sz w:val="22"/>
                <w:szCs w:val="22"/>
              </w:rPr>
              <w:t xml:space="preserve">Option 1: FFS reuse TRP-aerial UE of UMi-AV in Annex A and B of TR 36.777 for UMi-AV, UMa-AV, and RMa-AV </w:t>
            </w:r>
          </w:p>
        </w:tc>
      </w:tr>
      <w:tr w:rsidR="003D5FE8" w:rsidRPr="00A900F1" w14:paraId="0F70A164" w14:textId="77777777" w:rsidTr="00C96C26">
        <w:trPr>
          <w:trHeight w:val="416"/>
        </w:trPr>
        <w:tc>
          <w:tcPr>
            <w:tcW w:w="312" w:type="pct"/>
          </w:tcPr>
          <w:p w14:paraId="19BC11A7"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8</w:t>
            </w:r>
          </w:p>
        </w:tc>
        <w:tc>
          <w:tcPr>
            <w:tcW w:w="394" w:type="pct"/>
          </w:tcPr>
          <w:p w14:paraId="5EFDF29B" w14:textId="77777777" w:rsidR="003D5FE8" w:rsidRPr="00A900F1" w:rsidRDefault="003D5FE8" w:rsidP="00C96C26">
            <w:pPr>
              <w:snapToGrid w:val="0"/>
              <w:spacing w:after="0"/>
              <w:rPr>
                <w:b/>
                <w:bCs/>
                <w:sz w:val="22"/>
                <w:szCs w:val="22"/>
              </w:rPr>
            </w:pPr>
            <w:r w:rsidRPr="00A900F1">
              <w:rPr>
                <w:rFonts w:eastAsia="宋体"/>
                <w:b/>
                <w:bCs/>
                <w:sz w:val="22"/>
                <w:szCs w:val="22"/>
              </w:rPr>
              <w:t>vehicle UE</w:t>
            </w:r>
          </w:p>
        </w:tc>
        <w:tc>
          <w:tcPr>
            <w:tcW w:w="394" w:type="pct"/>
          </w:tcPr>
          <w:p w14:paraId="4F511453" w14:textId="77777777" w:rsidR="003D5FE8" w:rsidRPr="00A900F1" w:rsidRDefault="003D5FE8" w:rsidP="00C96C26">
            <w:pPr>
              <w:snapToGrid w:val="0"/>
              <w:spacing w:after="0"/>
              <w:rPr>
                <w:b/>
                <w:bCs/>
                <w:sz w:val="22"/>
                <w:szCs w:val="22"/>
              </w:rPr>
            </w:pPr>
            <w:r w:rsidRPr="00A900F1">
              <w:rPr>
                <w:rFonts w:eastAsia="宋体"/>
                <w:b/>
                <w:bCs/>
                <w:sz w:val="22"/>
                <w:szCs w:val="22"/>
              </w:rPr>
              <w:t>vehicle UE</w:t>
            </w:r>
          </w:p>
        </w:tc>
        <w:tc>
          <w:tcPr>
            <w:tcW w:w="3899" w:type="pct"/>
            <w:vAlign w:val="center"/>
          </w:tcPr>
          <w:p w14:paraId="7485A331"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 xml:space="preserve">Highway and Urban grid </w:t>
            </w:r>
          </w:p>
          <w:p w14:paraId="45D29659" w14:textId="77777777" w:rsidR="003D5FE8" w:rsidRPr="00A900F1" w:rsidRDefault="003D5FE8" w:rsidP="009E7A08">
            <w:pPr>
              <w:numPr>
                <w:ilvl w:val="0"/>
                <w:numId w:val="30"/>
              </w:numPr>
              <w:suppressAutoHyphens/>
              <w:snapToGrid w:val="0"/>
              <w:spacing w:after="0"/>
              <w:rPr>
                <w:rFonts w:eastAsia="宋体"/>
                <w:b/>
                <w:bCs/>
                <w:sz w:val="22"/>
                <w:szCs w:val="22"/>
              </w:rPr>
            </w:pPr>
            <w:r w:rsidRPr="00A900F1">
              <w:rPr>
                <w:rFonts w:eastAsia="宋体"/>
                <w:b/>
                <w:bCs/>
                <w:sz w:val="22"/>
                <w:szCs w:val="22"/>
              </w:rPr>
              <w:t xml:space="preserve">Option 1: V2V link of scenario Highway and Urban grid in section 6 of TR 37.885 </w:t>
            </w:r>
          </w:p>
          <w:p w14:paraId="3ADE9E70" w14:textId="77777777" w:rsidR="003D5FE8" w:rsidRPr="00A900F1" w:rsidRDefault="003D5FE8" w:rsidP="00C96C26">
            <w:pPr>
              <w:snapToGrid w:val="0"/>
              <w:spacing w:after="0"/>
              <w:rPr>
                <w:rFonts w:eastAsia="宋体"/>
                <w:b/>
                <w:bCs/>
                <w:sz w:val="22"/>
                <w:szCs w:val="22"/>
                <w:lang w:val="it-IT"/>
              </w:rPr>
            </w:pPr>
            <w:r w:rsidRPr="00A900F1">
              <w:rPr>
                <w:rFonts w:eastAsia="宋体"/>
                <w:b/>
                <w:bCs/>
                <w:sz w:val="22"/>
                <w:szCs w:val="22"/>
                <w:lang w:val="it-IT"/>
              </w:rPr>
              <w:t>UMi, UMa, and RMa</w:t>
            </w:r>
          </w:p>
          <w:p w14:paraId="0970FAD1" w14:textId="77777777" w:rsidR="003D5FE8" w:rsidRPr="00A900F1" w:rsidRDefault="003D5FE8" w:rsidP="009E7A08">
            <w:pPr>
              <w:numPr>
                <w:ilvl w:val="0"/>
                <w:numId w:val="30"/>
              </w:numPr>
              <w:snapToGrid w:val="0"/>
              <w:spacing w:after="0"/>
              <w:rPr>
                <w:rFonts w:eastAsia="宋体"/>
                <w:b/>
                <w:bCs/>
                <w:sz w:val="22"/>
                <w:szCs w:val="22"/>
              </w:rPr>
            </w:pPr>
            <w:r w:rsidRPr="00A900F1">
              <w:rPr>
                <w:rFonts w:eastAsia="宋体"/>
                <w:b/>
                <w:bCs/>
                <w:sz w:val="22"/>
                <w:szCs w:val="22"/>
              </w:rPr>
              <w:t>Option 1: UE-UE link of scenario UMi and UMa in section A.3 of TR 38.858</w:t>
            </w:r>
          </w:p>
          <w:p w14:paraId="4E52EC62" w14:textId="77777777" w:rsidR="003D5FE8" w:rsidRPr="00A900F1" w:rsidRDefault="003D5FE8" w:rsidP="009E7A08">
            <w:pPr>
              <w:numPr>
                <w:ilvl w:val="1"/>
                <w:numId w:val="30"/>
              </w:numPr>
              <w:suppressAutoHyphens/>
              <w:snapToGrid w:val="0"/>
              <w:spacing w:after="0"/>
              <w:rPr>
                <w:rFonts w:eastAsia="宋体"/>
                <w:b/>
                <w:bCs/>
                <w:sz w:val="22"/>
                <w:szCs w:val="22"/>
              </w:rPr>
            </w:pPr>
            <w:r w:rsidRPr="00A900F1">
              <w:rPr>
                <w:rFonts w:eastAsia="宋体"/>
                <w:b/>
                <w:bCs/>
                <w:sz w:val="22"/>
                <w:szCs w:val="22"/>
              </w:rPr>
              <w:t>For RMa, reuse</w:t>
            </w:r>
            <w:r w:rsidRPr="00A900F1">
              <w:rPr>
                <w:rFonts w:eastAsia="等线"/>
                <w:b/>
                <w:bCs/>
                <w:sz w:val="22"/>
                <w:szCs w:val="22"/>
              </w:rPr>
              <w:t xml:space="preserv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BS</w:t>
            </w:r>
            <w:proofErr w:type="spellEnd"/>
            <w:r w:rsidRPr="00A900F1">
              <w:rPr>
                <w:rFonts w:eastAsia="等线"/>
                <w:b/>
                <w:bCs/>
                <w:sz w:val="22"/>
                <w:szCs w:val="22"/>
              </w:rPr>
              <w:t>=1.5m</w:t>
            </w:r>
          </w:p>
          <w:p w14:paraId="5E4337E1" w14:textId="77777777" w:rsidR="003D5FE8" w:rsidRPr="00A900F1" w:rsidRDefault="003D5FE8" w:rsidP="009E7A08">
            <w:pPr>
              <w:numPr>
                <w:ilvl w:val="0"/>
                <w:numId w:val="30"/>
              </w:numPr>
              <w:suppressAutoHyphens/>
              <w:snapToGrid w:val="0"/>
              <w:spacing w:after="0"/>
              <w:rPr>
                <w:rFonts w:eastAsia="宋体"/>
                <w:b/>
                <w:bCs/>
                <w:sz w:val="22"/>
                <w:szCs w:val="22"/>
              </w:rPr>
            </w:pPr>
            <w:r w:rsidRPr="00A900F1">
              <w:rPr>
                <w:rFonts w:eastAsia="宋体"/>
                <w:b/>
                <w:bCs/>
                <w:sz w:val="22"/>
                <w:szCs w:val="22"/>
              </w:rPr>
              <w:lastRenderedPageBreak/>
              <w:t xml:space="preserve">Option 2: V2V link of scenario Highway and Urban grid in section 6 of TR 37.885 </w:t>
            </w:r>
          </w:p>
          <w:p w14:paraId="53C38921" w14:textId="77777777" w:rsidR="003D5FE8" w:rsidRPr="00A900F1" w:rsidRDefault="003D5FE8" w:rsidP="009E7A08">
            <w:pPr>
              <w:numPr>
                <w:ilvl w:val="0"/>
                <w:numId w:val="30"/>
              </w:numPr>
              <w:suppressAutoHyphens/>
              <w:snapToGrid w:val="0"/>
              <w:spacing w:after="0"/>
              <w:rPr>
                <w:b/>
                <w:bCs/>
                <w:sz w:val="22"/>
                <w:szCs w:val="22"/>
              </w:rPr>
            </w:pPr>
            <w:r w:rsidRPr="00A900F1">
              <w:rPr>
                <w:b/>
                <w:bCs/>
                <w:sz w:val="22"/>
                <w:szCs w:val="22"/>
              </w:rPr>
              <w:t>Option 3: UE-UE link in section A.1 of TR 38.859</w:t>
            </w:r>
          </w:p>
        </w:tc>
      </w:tr>
      <w:tr w:rsidR="003D5FE8" w:rsidRPr="00A900F1" w14:paraId="076A5962" w14:textId="77777777" w:rsidTr="00C96C26">
        <w:trPr>
          <w:trHeight w:val="805"/>
        </w:trPr>
        <w:tc>
          <w:tcPr>
            <w:tcW w:w="312" w:type="pct"/>
          </w:tcPr>
          <w:p w14:paraId="6EEC2A1B"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lastRenderedPageBreak/>
              <w:t>9</w:t>
            </w:r>
          </w:p>
        </w:tc>
        <w:tc>
          <w:tcPr>
            <w:tcW w:w="394" w:type="pct"/>
          </w:tcPr>
          <w:p w14:paraId="75183129" w14:textId="77777777" w:rsidR="003D5FE8" w:rsidRPr="00A900F1" w:rsidRDefault="003D5FE8" w:rsidP="00C96C26">
            <w:pPr>
              <w:snapToGrid w:val="0"/>
              <w:spacing w:after="0"/>
              <w:rPr>
                <w:b/>
                <w:bCs/>
                <w:sz w:val="22"/>
                <w:szCs w:val="22"/>
              </w:rPr>
            </w:pPr>
            <w:r w:rsidRPr="00A900F1">
              <w:rPr>
                <w:rFonts w:eastAsia="宋体"/>
                <w:b/>
                <w:bCs/>
                <w:sz w:val="22"/>
                <w:szCs w:val="22"/>
              </w:rPr>
              <w:t>aerial UE</w:t>
            </w:r>
          </w:p>
        </w:tc>
        <w:tc>
          <w:tcPr>
            <w:tcW w:w="394" w:type="pct"/>
          </w:tcPr>
          <w:p w14:paraId="3C22ECB4" w14:textId="77777777" w:rsidR="003D5FE8" w:rsidRPr="00A900F1" w:rsidRDefault="003D5FE8" w:rsidP="00C96C26">
            <w:pPr>
              <w:snapToGrid w:val="0"/>
              <w:spacing w:after="0"/>
              <w:rPr>
                <w:b/>
                <w:bCs/>
                <w:sz w:val="22"/>
                <w:szCs w:val="22"/>
              </w:rPr>
            </w:pPr>
            <w:r w:rsidRPr="00A900F1">
              <w:rPr>
                <w:rFonts w:eastAsia="宋体"/>
                <w:b/>
                <w:bCs/>
                <w:sz w:val="22"/>
                <w:szCs w:val="22"/>
              </w:rPr>
              <w:t>aerial UE</w:t>
            </w:r>
          </w:p>
        </w:tc>
        <w:tc>
          <w:tcPr>
            <w:tcW w:w="3899" w:type="pct"/>
            <w:vAlign w:val="center"/>
          </w:tcPr>
          <w:p w14:paraId="22DF8424" w14:textId="77777777" w:rsidR="003D5FE8" w:rsidRPr="00A900F1" w:rsidRDefault="003D5FE8" w:rsidP="00C96C26">
            <w:pPr>
              <w:snapToGrid w:val="0"/>
              <w:spacing w:after="0"/>
              <w:rPr>
                <w:rFonts w:eastAsia="宋体"/>
                <w:b/>
                <w:bCs/>
                <w:sz w:val="22"/>
                <w:szCs w:val="22"/>
                <w:lang w:val="it-IT"/>
              </w:rPr>
            </w:pPr>
            <w:r w:rsidRPr="00A900F1">
              <w:rPr>
                <w:rFonts w:eastAsia="宋体"/>
                <w:b/>
                <w:bCs/>
                <w:sz w:val="22"/>
                <w:szCs w:val="22"/>
                <w:lang w:val="it-IT"/>
              </w:rPr>
              <w:t>UMi-AV, UMa-AV, RMa-AV</w:t>
            </w:r>
          </w:p>
          <w:p w14:paraId="73DD2F3E" w14:textId="77777777" w:rsidR="003D5FE8" w:rsidRPr="00A900F1" w:rsidRDefault="003D5FE8" w:rsidP="009E7A08">
            <w:pPr>
              <w:numPr>
                <w:ilvl w:val="0"/>
                <w:numId w:val="31"/>
              </w:numPr>
              <w:suppressAutoHyphens/>
              <w:snapToGrid w:val="0"/>
              <w:spacing w:after="0"/>
              <w:rPr>
                <w:b/>
                <w:bCs/>
                <w:sz w:val="22"/>
                <w:szCs w:val="22"/>
              </w:rPr>
            </w:pPr>
            <w:r w:rsidRPr="00A900F1">
              <w:rPr>
                <w:rFonts w:eastAsia="宋体"/>
                <w:b/>
                <w:bCs/>
                <w:sz w:val="22"/>
                <w:szCs w:val="22"/>
                <w:lang w:val="it-IT"/>
              </w:rPr>
              <w:t xml:space="preserve">Option 1: FFS </w:t>
            </w:r>
            <w:r w:rsidRPr="00A900F1">
              <w:rPr>
                <w:rFonts w:eastAsia="等线"/>
                <w:b/>
                <w:bCs/>
                <w:sz w:val="22"/>
                <w:szCs w:val="22"/>
              </w:rPr>
              <w:t>aerial</w:t>
            </w:r>
            <w:r w:rsidRPr="00A900F1">
              <w:rPr>
                <w:rFonts w:eastAsia="宋体"/>
                <w:b/>
                <w:bCs/>
                <w:sz w:val="22"/>
                <w:szCs w:val="22"/>
                <w:lang w:val="it-IT"/>
              </w:rPr>
              <w:t xml:space="preserve"> UE-aerial UE link of scenarios UMi-AV, UMa-AV, RMa-AV</w:t>
            </w:r>
            <w:r w:rsidRPr="00A900F1">
              <w:rPr>
                <w:rFonts w:eastAsia="宋体"/>
                <w:b/>
                <w:bCs/>
                <w:sz w:val="22"/>
                <w:szCs w:val="22"/>
              </w:rPr>
              <w:t xml:space="preserve"> in section Annex A and B of TR 36.777</w:t>
            </w:r>
          </w:p>
        </w:tc>
      </w:tr>
    </w:tbl>
    <w:p w14:paraId="61F6E928" w14:textId="6B9BD954" w:rsidR="00473643" w:rsidRDefault="00220EF7" w:rsidP="00462AB8">
      <w:pPr>
        <w:widowControl/>
        <w:overflowPunct w:val="0"/>
        <w:autoSpaceDE w:val="0"/>
        <w:autoSpaceDN w:val="0"/>
        <w:adjustRightInd w:val="0"/>
        <w:snapToGrid w:val="0"/>
        <w:spacing w:before="120"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_Ref189848162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25</w:t>
      </w:r>
      <w:r w:rsidR="00A20A33" w:rsidRPr="00A900F1">
        <w:rPr>
          <w:rFonts w:eastAsia="宋体" w:cs="Times New Roman"/>
          <w:b/>
          <w:bCs/>
          <w:i/>
          <w:iCs/>
          <w:sz w:val="22"/>
        </w:rPr>
        <w:t>: The following reference TRs are preferred for ISAC channel model in the calibration.</w:t>
      </w:r>
      <w:r>
        <w:rPr>
          <w:rFonts w:cs="Times New Roman"/>
          <w:kern w:val="0"/>
          <w:sz w:val="22"/>
        </w:rPr>
        <w:fldChar w:fldCharType="end"/>
      </w:r>
    </w:p>
    <w:tbl>
      <w:tblPr>
        <w:tblStyle w:val="TableGrid5"/>
        <w:tblW w:w="5000" w:type="pct"/>
        <w:tblLook w:val="04A0" w:firstRow="1" w:lastRow="0" w:firstColumn="1" w:lastColumn="0" w:noHBand="0" w:noVBand="1"/>
      </w:tblPr>
      <w:tblGrid>
        <w:gridCol w:w="669"/>
        <w:gridCol w:w="901"/>
        <w:gridCol w:w="901"/>
        <w:gridCol w:w="6589"/>
      </w:tblGrid>
      <w:tr w:rsidR="003D5FE8" w:rsidRPr="00A900F1" w14:paraId="04F56F4E" w14:textId="77777777" w:rsidTr="00C96C26">
        <w:trPr>
          <w:trHeight w:val="583"/>
        </w:trPr>
        <w:tc>
          <w:tcPr>
            <w:tcW w:w="312" w:type="pct"/>
            <w:shd w:val="clear" w:color="auto" w:fill="BFBFBF" w:themeFill="background1" w:themeFillShade="BF"/>
          </w:tcPr>
          <w:p w14:paraId="63147E9C"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Case</w:t>
            </w:r>
          </w:p>
        </w:tc>
        <w:tc>
          <w:tcPr>
            <w:tcW w:w="394" w:type="pct"/>
            <w:shd w:val="clear" w:color="auto" w:fill="BFBFBF" w:themeFill="background1" w:themeFillShade="BF"/>
          </w:tcPr>
          <w:p w14:paraId="244A09CE"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Node 1</w:t>
            </w:r>
          </w:p>
        </w:tc>
        <w:tc>
          <w:tcPr>
            <w:tcW w:w="394" w:type="pct"/>
            <w:shd w:val="clear" w:color="auto" w:fill="BFBFBF" w:themeFill="background1" w:themeFillShade="BF"/>
          </w:tcPr>
          <w:p w14:paraId="4766E33A"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Node 2</w:t>
            </w:r>
          </w:p>
        </w:tc>
        <w:tc>
          <w:tcPr>
            <w:tcW w:w="3899" w:type="pct"/>
            <w:shd w:val="clear" w:color="auto" w:fill="BFBFBF" w:themeFill="background1" w:themeFillShade="BF"/>
          </w:tcPr>
          <w:p w14:paraId="5127F52C"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Existing TRs as starting point</w:t>
            </w:r>
          </w:p>
        </w:tc>
      </w:tr>
      <w:tr w:rsidR="003D5FE8" w:rsidRPr="00A900F1" w14:paraId="752B0CA2" w14:textId="77777777" w:rsidTr="00C96C26">
        <w:trPr>
          <w:trHeight w:val="629"/>
        </w:trPr>
        <w:tc>
          <w:tcPr>
            <w:tcW w:w="312" w:type="pct"/>
          </w:tcPr>
          <w:p w14:paraId="56BBC067" w14:textId="77777777" w:rsidR="003D5FE8" w:rsidRPr="00A900F1" w:rsidRDefault="003D5FE8" w:rsidP="00C96C26">
            <w:pPr>
              <w:snapToGrid w:val="0"/>
              <w:spacing w:after="0"/>
              <w:rPr>
                <w:b/>
                <w:bCs/>
                <w:sz w:val="22"/>
                <w:szCs w:val="22"/>
              </w:rPr>
            </w:pPr>
            <w:r w:rsidRPr="00A900F1">
              <w:rPr>
                <w:b/>
                <w:bCs/>
                <w:sz w:val="22"/>
                <w:szCs w:val="22"/>
              </w:rPr>
              <w:t>1</w:t>
            </w:r>
          </w:p>
        </w:tc>
        <w:tc>
          <w:tcPr>
            <w:tcW w:w="394" w:type="pct"/>
          </w:tcPr>
          <w:p w14:paraId="7BD10AAD" w14:textId="77777777" w:rsidR="003D5FE8" w:rsidRPr="00A900F1" w:rsidRDefault="003D5FE8" w:rsidP="00C96C26">
            <w:pPr>
              <w:snapToGrid w:val="0"/>
              <w:spacing w:after="0"/>
              <w:rPr>
                <w:b/>
                <w:bCs/>
                <w:sz w:val="22"/>
                <w:szCs w:val="22"/>
              </w:rPr>
            </w:pPr>
            <w:r w:rsidRPr="00A900F1">
              <w:rPr>
                <w:b/>
                <w:bCs/>
                <w:sz w:val="22"/>
                <w:szCs w:val="22"/>
              </w:rPr>
              <w:t xml:space="preserve">TRP </w:t>
            </w:r>
          </w:p>
        </w:tc>
        <w:tc>
          <w:tcPr>
            <w:tcW w:w="394" w:type="pct"/>
          </w:tcPr>
          <w:p w14:paraId="1D939832" w14:textId="77777777" w:rsidR="003D5FE8" w:rsidRPr="00A900F1" w:rsidRDefault="003D5FE8" w:rsidP="00C96C26">
            <w:pPr>
              <w:snapToGrid w:val="0"/>
              <w:spacing w:after="0"/>
              <w:rPr>
                <w:b/>
                <w:bCs/>
                <w:sz w:val="22"/>
                <w:szCs w:val="22"/>
              </w:rPr>
            </w:pPr>
            <w:r w:rsidRPr="00A900F1">
              <w:rPr>
                <w:b/>
                <w:bCs/>
                <w:sz w:val="22"/>
                <w:szCs w:val="22"/>
              </w:rPr>
              <w:t>TRP</w:t>
            </w:r>
          </w:p>
        </w:tc>
        <w:tc>
          <w:tcPr>
            <w:tcW w:w="3899" w:type="pct"/>
          </w:tcPr>
          <w:p w14:paraId="424267B1" w14:textId="77777777" w:rsidR="003D5FE8" w:rsidRPr="00A900F1" w:rsidRDefault="003D5FE8" w:rsidP="00C96C26">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InF, UMi</w:t>
            </w:r>
            <w:r w:rsidRPr="00A900F1">
              <w:rPr>
                <w:rFonts w:eastAsia="等线"/>
                <w:b/>
                <w:bCs/>
                <w:sz w:val="22"/>
                <w:szCs w:val="22"/>
                <w:lang w:val="sv-SE"/>
              </w:rPr>
              <w:t>-AV, UMa-AV, and RMa-AV</w:t>
            </w:r>
          </w:p>
          <w:p w14:paraId="0890CD9E" w14:textId="77777777" w:rsidR="003D5FE8" w:rsidRPr="00A900F1" w:rsidRDefault="003D5FE8" w:rsidP="009E7A08">
            <w:pPr>
              <w:numPr>
                <w:ilvl w:val="0"/>
                <w:numId w:val="31"/>
              </w:numPr>
              <w:suppressAutoHyphens/>
              <w:snapToGrid w:val="0"/>
              <w:spacing w:after="0"/>
              <w:rPr>
                <w:b/>
                <w:bCs/>
                <w:sz w:val="22"/>
                <w:szCs w:val="22"/>
              </w:rPr>
            </w:pPr>
            <w:r w:rsidRPr="00A900F1">
              <w:rPr>
                <w:b/>
                <w:bCs/>
                <w:sz w:val="22"/>
                <w:szCs w:val="22"/>
              </w:rPr>
              <w:t xml:space="preserve">Option 1: </w:t>
            </w:r>
          </w:p>
          <w:p w14:paraId="362CD17C" w14:textId="77777777" w:rsidR="003D5FE8" w:rsidRPr="00A900F1" w:rsidRDefault="003D5FE8" w:rsidP="009E7A08">
            <w:pPr>
              <w:numPr>
                <w:ilvl w:val="1"/>
                <w:numId w:val="31"/>
              </w:numPr>
              <w:suppressAutoHyphens/>
              <w:snapToGrid w:val="0"/>
              <w:spacing w:after="0"/>
              <w:rPr>
                <w:b/>
                <w:bCs/>
                <w:sz w:val="22"/>
                <w:szCs w:val="22"/>
              </w:rPr>
            </w:pPr>
            <w:r w:rsidRPr="00A900F1">
              <w:rPr>
                <w:rFonts w:eastAsia="等线"/>
                <w:b/>
                <w:bCs/>
                <w:sz w:val="22"/>
                <w:szCs w:val="22"/>
              </w:rPr>
              <w:t>TR</w:t>
            </w:r>
            <w:r w:rsidRPr="00A900F1">
              <w:rPr>
                <w:b/>
                <w:bCs/>
                <w:sz w:val="22"/>
                <w:szCs w:val="22"/>
              </w:rPr>
              <w:t xml:space="preserve">P-TRP link of </w:t>
            </w:r>
            <w:r w:rsidRPr="00A900F1">
              <w:rPr>
                <w:rFonts w:eastAsia="等线"/>
                <w:b/>
                <w:bCs/>
                <w:sz w:val="22"/>
                <w:szCs w:val="22"/>
              </w:rPr>
              <w:t xml:space="preserve">scenario </w:t>
            </w:r>
            <w:r w:rsidRPr="00A900F1">
              <w:rPr>
                <w:b/>
                <w:bCs/>
                <w:sz w:val="22"/>
                <w:szCs w:val="22"/>
              </w:rPr>
              <w:t>UMi, UMa, InH, and InF in section A.3 of TR 38.858</w:t>
            </w:r>
          </w:p>
          <w:p w14:paraId="706D4687" w14:textId="77777777" w:rsidR="003D5FE8" w:rsidRPr="00A900F1" w:rsidRDefault="003D5FE8" w:rsidP="009E7A08">
            <w:pPr>
              <w:numPr>
                <w:ilvl w:val="1"/>
                <w:numId w:val="31"/>
              </w:numPr>
              <w:suppressAutoHyphens/>
              <w:snapToGrid w:val="0"/>
              <w:spacing w:after="0"/>
              <w:rPr>
                <w:rFonts w:eastAsia="等线"/>
                <w:b/>
                <w:bCs/>
                <w:i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=35m</w:t>
            </w:r>
          </w:p>
          <w:p w14:paraId="2B37A9FF"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 xml:space="preserve">Highway </w:t>
            </w:r>
          </w:p>
          <w:p w14:paraId="11816658"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 xml:space="preserve">Option 1: </w:t>
            </w:r>
          </w:p>
          <w:p w14:paraId="2C3FF51E" w14:textId="77777777" w:rsidR="003D5FE8" w:rsidRPr="00A900F1" w:rsidRDefault="003D5FE8" w:rsidP="009E7A08">
            <w:pPr>
              <w:numPr>
                <w:ilvl w:val="1"/>
                <w:numId w:val="31"/>
              </w:numPr>
              <w:suppressAutoHyphens/>
              <w:snapToGrid w:val="0"/>
              <w:spacing w:after="0"/>
              <w:rPr>
                <w:rFonts w:eastAsia="等线"/>
                <w:b/>
                <w:b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for FR1,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 xml:space="preserve">=35m </w:t>
            </w:r>
          </w:p>
          <w:p w14:paraId="2CAB4DC0" w14:textId="77777777" w:rsidR="003D5FE8" w:rsidRPr="00A900F1" w:rsidRDefault="003D5FE8" w:rsidP="009E7A08">
            <w:pPr>
              <w:numPr>
                <w:ilvl w:val="1"/>
                <w:numId w:val="31"/>
              </w:numPr>
              <w:suppressAutoHyphens/>
              <w:snapToGrid w:val="0"/>
              <w:spacing w:after="0"/>
              <w:rPr>
                <w:rFonts w:eastAsia="等线"/>
                <w:b/>
                <w:bCs/>
                <w:sz w:val="22"/>
                <w:szCs w:val="22"/>
              </w:rPr>
            </w:pPr>
            <w:r w:rsidRPr="00A900F1">
              <w:rPr>
                <w:rFonts w:eastAsia="等线"/>
                <w:b/>
                <w:bCs/>
                <w:sz w:val="22"/>
                <w:szCs w:val="22"/>
              </w:rPr>
              <w:t>TRP-TRP link of scenario UMa</w:t>
            </w:r>
            <w:r w:rsidRPr="00A900F1">
              <w:rPr>
                <w:b/>
                <w:bCs/>
                <w:sz w:val="22"/>
                <w:szCs w:val="22"/>
              </w:rPr>
              <w:t xml:space="preserve"> in section A.3 of TR 38.858</w:t>
            </w:r>
            <w:r w:rsidRPr="00A900F1">
              <w:rPr>
                <w:rFonts w:eastAsia="等线"/>
                <w:b/>
                <w:bCs/>
                <w:sz w:val="22"/>
                <w:szCs w:val="22"/>
              </w:rPr>
              <w:t xml:space="preserve"> in FR2</w:t>
            </w:r>
          </w:p>
          <w:p w14:paraId="42D28E06" w14:textId="77777777" w:rsidR="003D5FE8" w:rsidRPr="00A900F1" w:rsidRDefault="003D5FE8" w:rsidP="00C96C26">
            <w:pPr>
              <w:snapToGrid w:val="0"/>
              <w:spacing w:after="0"/>
              <w:rPr>
                <w:rFonts w:eastAsia="等线"/>
                <w:b/>
                <w:bCs/>
                <w:iCs/>
                <w:sz w:val="22"/>
                <w:szCs w:val="22"/>
              </w:rPr>
            </w:pPr>
            <w:r w:rsidRPr="00A900F1">
              <w:rPr>
                <w:rFonts w:eastAsia="等线"/>
                <w:b/>
                <w:bCs/>
                <w:sz w:val="22"/>
                <w:szCs w:val="22"/>
              </w:rPr>
              <w:t>Urban grid</w:t>
            </w:r>
          </w:p>
          <w:p w14:paraId="229F5CC4" w14:textId="77777777" w:rsidR="003D5FE8" w:rsidRPr="00A900F1" w:rsidRDefault="003D5FE8" w:rsidP="009E7A08">
            <w:pPr>
              <w:numPr>
                <w:ilvl w:val="0"/>
                <w:numId w:val="31"/>
              </w:numPr>
              <w:suppressAutoHyphens/>
              <w:snapToGrid w:val="0"/>
              <w:spacing w:after="0"/>
              <w:rPr>
                <w:rFonts w:eastAsia="等线"/>
                <w:b/>
                <w:bCs/>
                <w:iCs/>
                <w:sz w:val="22"/>
                <w:szCs w:val="22"/>
              </w:rPr>
            </w:pPr>
            <w:r w:rsidRPr="00A900F1">
              <w:rPr>
                <w:rFonts w:eastAsia="等线"/>
                <w:b/>
                <w:bCs/>
                <w:iCs/>
                <w:sz w:val="22"/>
                <w:szCs w:val="22"/>
              </w:rPr>
              <w:t>Option 1:</w:t>
            </w:r>
          </w:p>
          <w:p w14:paraId="56B683D9" w14:textId="77777777" w:rsidR="003D5FE8" w:rsidRPr="00A900F1" w:rsidRDefault="003D5FE8" w:rsidP="009E7A08">
            <w:pPr>
              <w:numPr>
                <w:ilvl w:val="1"/>
                <w:numId w:val="31"/>
              </w:numPr>
              <w:suppressAutoHyphens/>
              <w:snapToGrid w:val="0"/>
              <w:spacing w:after="0"/>
              <w:rPr>
                <w:rFonts w:eastAsia="等线"/>
                <w:b/>
                <w:bCs/>
                <w:iCs/>
                <w:sz w:val="22"/>
                <w:szCs w:val="22"/>
              </w:rPr>
            </w:pPr>
            <w:r w:rsidRPr="00A900F1">
              <w:rPr>
                <w:rFonts w:eastAsia="等线"/>
                <w:b/>
                <w:bCs/>
                <w:sz w:val="22"/>
                <w:szCs w:val="22"/>
              </w:rPr>
              <w:t xml:space="preserve">TRP-TRP link of scenario UMa </w:t>
            </w:r>
            <w:r w:rsidRPr="00A900F1">
              <w:rPr>
                <w:b/>
                <w:bCs/>
                <w:sz w:val="22"/>
                <w:szCs w:val="22"/>
              </w:rPr>
              <w:t xml:space="preserve">in section A.3 of TR 38.858 </w:t>
            </w:r>
            <w:r w:rsidRPr="00A900F1">
              <w:rPr>
                <w:rFonts w:eastAsia="等线"/>
                <w:b/>
                <w:bCs/>
                <w:sz w:val="22"/>
                <w:szCs w:val="22"/>
              </w:rPr>
              <w:t>for Urban grid</w:t>
            </w:r>
            <w:r w:rsidRPr="00A900F1">
              <w:rPr>
                <w:b/>
                <w:bCs/>
                <w:sz w:val="22"/>
                <w:szCs w:val="22"/>
              </w:rPr>
              <w:t xml:space="preserve"> </w:t>
            </w:r>
          </w:p>
          <w:p w14:paraId="32ED01F6"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HST</w:t>
            </w:r>
          </w:p>
          <w:p w14:paraId="497103F2" w14:textId="77777777" w:rsidR="003D5FE8" w:rsidRPr="00A900F1" w:rsidRDefault="003D5FE8" w:rsidP="009E7A08">
            <w:pPr>
              <w:numPr>
                <w:ilvl w:val="0"/>
                <w:numId w:val="31"/>
              </w:numPr>
              <w:suppressAutoHyphens/>
              <w:snapToGrid w:val="0"/>
              <w:spacing w:after="0"/>
              <w:rPr>
                <w:b/>
                <w:bCs/>
                <w:sz w:val="22"/>
                <w:szCs w:val="22"/>
              </w:rPr>
            </w:pPr>
            <w:r w:rsidRPr="00A900F1">
              <w:rPr>
                <w:b/>
                <w:bCs/>
                <w:sz w:val="22"/>
                <w:szCs w:val="22"/>
              </w:rPr>
              <w:t xml:space="preserve">Option 1: </w:t>
            </w:r>
          </w:p>
          <w:p w14:paraId="0FB142FE" w14:textId="77777777" w:rsidR="003D5FE8" w:rsidRPr="00A900F1" w:rsidRDefault="003D5FE8" w:rsidP="009E7A08">
            <w:pPr>
              <w:numPr>
                <w:ilvl w:val="1"/>
                <w:numId w:val="31"/>
              </w:numPr>
              <w:suppressAutoHyphens/>
              <w:snapToGrid w:val="0"/>
              <w:spacing w:after="0"/>
              <w:rPr>
                <w:b/>
                <w:bCs/>
                <w:sz w:val="22"/>
                <w:szCs w:val="22"/>
              </w:rPr>
            </w:pPr>
            <w:r w:rsidRPr="00A900F1">
              <w:rPr>
                <w:b/>
                <w:bCs/>
                <w:sz w:val="22"/>
                <w:szCs w:val="22"/>
              </w:rPr>
              <w:t xml:space="preserve">FFS </w:t>
            </w:r>
            <w:r w:rsidRPr="00A900F1">
              <w:rPr>
                <w:rFonts w:eastAsia="等线"/>
                <w:b/>
                <w:bCs/>
                <w:sz w:val="22"/>
                <w:szCs w:val="22"/>
              </w:rPr>
              <w:t xml:space="preserve">reuse TRP-UE link of scenario RMa in section 7 of TR 38.901 for FR1, e.g., </w:t>
            </w:r>
            <w:proofErr w:type="spellStart"/>
            <w:r w:rsidRPr="00A900F1">
              <w:rPr>
                <w:rFonts w:eastAsia="等线"/>
                <w:b/>
                <w:bCs/>
                <w:sz w:val="22"/>
                <w:szCs w:val="22"/>
              </w:rPr>
              <w:t>h</w:t>
            </w:r>
            <w:r w:rsidRPr="00A900F1">
              <w:rPr>
                <w:rFonts w:eastAsia="等线"/>
                <w:b/>
                <w:bCs/>
                <w:sz w:val="22"/>
                <w:szCs w:val="22"/>
                <w:vertAlign w:val="subscript"/>
              </w:rPr>
              <w:t>UE</w:t>
            </w:r>
            <w:proofErr w:type="spellEnd"/>
            <w:r w:rsidRPr="00A900F1">
              <w:rPr>
                <w:rFonts w:eastAsia="等线"/>
                <w:b/>
                <w:bCs/>
                <w:sz w:val="22"/>
                <w:szCs w:val="22"/>
              </w:rPr>
              <w:t>=35m</w:t>
            </w:r>
          </w:p>
          <w:p w14:paraId="1E63C937" w14:textId="77777777" w:rsidR="003D5FE8" w:rsidRPr="00A900F1" w:rsidRDefault="003D5FE8" w:rsidP="009E7A08">
            <w:pPr>
              <w:numPr>
                <w:ilvl w:val="1"/>
                <w:numId w:val="31"/>
              </w:numPr>
              <w:suppressAutoHyphens/>
              <w:snapToGrid w:val="0"/>
              <w:spacing w:after="0"/>
              <w:rPr>
                <w:b/>
                <w:bCs/>
                <w:sz w:val="22"/>
                <w:szCs w:val="22"/>
              </w:rPr>
            </w:pPr>
            <w:r w:rsidRPr="00A900F1">
              <w:rPr>
                <w:rFonts w:eastAsia="等线"/>
                <w:b/>
                <w:bCs/>
                <w:sz w:val="22"/>
                <w:szCs w:val="22"/>
              </w:rPr>
              <w:t>TRP-TRP link of scenario UMa</w:t>
            </w:r>
            <w:r w:rsidRPr="00A900F1">
              <w:rPr>
                <w:b/>
                <w:bCs/>
                <w:sz w:val="22"/>
                <w:szCs w:val="22"/>
              </w:rPr>
              <w:t xml:space="preserve"> in section A.3 of TR 38.858</w:t>
            </w:r>
            <w:r w:rsidRPr="00A900F1">
              <w:rPr>
                <w:rFonts w:eastAsia="等线"/>
                <w:b/>
                <w:bCs/>
                <w:sz w:val="22"/>
                <w:szCs w:val="22"/>
              </w:rPr>
              <w:t xml:space="preserve"> in FR2</w:t>
            </w:r>
          </w:p>
        </w:tc>
      </w:tr>
      <w:tr w:rsidR="003D5FE8" w:rsidRPr="00A900F1" w14:paraId="2FC4253D" w14:textId="77777777" w:rsidTr="00C96C26">
        <w:trPr>
          <w:trHeight w:val="1816"/>
        </w:trPr>
        <w:tc>
          <w:tcPr>
            <w:tcW w:w="312" w:type="pct"/>
          </w:tcPr>
          <w:p w14:paraId="0F9091E6" w14:textId="77777777" w:rsidR="003D5FE8" w:rsidRPr="00A900F1" w:rsidRDefault="003D5FE8" w:rsidP="00C96C26">
            <w:pPr>
              <w:snapToGrid w:val="0"/>
              <w:spacing w:after="0"/>
              <w:rPr>
                <w:b/>
                <w:bCs/>
                <w:sz w:val="22"/>
                <w:szCs w:val="22"/>
              </w:rPr>
            </w:pPr>
            <w:r w:rsidRPr="00A900F1">
              <w:rPr>
                <w:b/>
                <w:bCs/>
                <w:sz w:val="22"/>
                <w:szCs w:val="22"/>
              </w:rPr>
              <w:t>2</w:t>
            </w:r>
          </w:p>
        </w:tc>
        <w:tc>
          <w:tcPr>
            <w:tcW w:w="394" w:type="pct"/>
          </w:tcPr>
          <w:p w14:paraId="3839DF86" w14:textId="77777777" w:rsidR="003D5FE8" w:rsidRPr="00A900F1" w:rsidRDefault="003D5FE8" w:rsidP="00C96C26">
            <w:pPr>
              <w:snapToGrid w:val="0"/>
              <w:spacing w:after="0"/>
              <w:rPr>
                <w:b/>
                <w:bCs/>
                <w:sz w:val="22"/>
                <w:szCs w:val="22"/>
              </w:rPr>
            </w:pPr>
            <w:r w:rsidRPr="00A900F1">
              <w:rPr>
                <w:b/>
                <w:bCs/>
                <w:sz w:val="22"/>
                <w:szCs w:val="22"/>
              </w:rPr>
              <w:t xml:space="preserve">TRP </w:t>
            </w:r>
          </w:p>
        </w:tc>
        <w:tc>
          <w:tcPr>
            <w:tcW w:w="394" w:type="pct"/>
          </w:tcPr>
          <w:p w14:paraId="1F40EFA6"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899" w:type="pct"/>
          </w:tcPr>
          <w:p w14:paraId="19367039" w14:textId="77777777" w:rsidR="003D5FE8" w:rsidRPr="00A900F1" w:rsidRDefault="003D5FE8" w:rsidP="00C96C26">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InF, UMi-AV, UMa-AV, and RMa-AV</w:t>
            </w:r>
          </w:p>
          <w:p w14:paraId="587C0808"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TRP-UE link of scenario UMi, UMa, RMa, InH, and InF in section 7 of TR 38.901</w:t>
            </w:r>
          </w:p>
          <w:p w14:paraId="294D0621"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0AF0F70F"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 xml:space="preserve">Option 1: P2B link of scenario Highway and Urban grid in section 6 of TR 37.885 </w:t>
            </w:r>
          </w:p>
          <w:p w14:paraId="5942B079"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HST</w:t>
            </w:r>
          </w:p>
          <w:p w14:paraId="6E78EA5F" w14:textId="77777777" w:rsidR="003D5FE8" w:rsidRPr="00A900F1" w:rsidRDefault="003D5FE8" w:rsidP="009E7A08">
            <w:pPr>
              <w:numPr>
                <w:ilvl w:val="0"/>
                <w:numId w:val="31"/>
              </w:numPr>
              <w:suppressAutoHyphens/>
              <w:snapToGrid w:val="0"/>
              <w:spacing w:after="0"/>
              <w:rPr>
                <w:b/>
                <w:bCs/>
                <w:sz w:val="22"/>
                <w:szCs w:val="22"/>
              </w:rPr>
            </w:pPr>
            <w:r w:rsidRPr="00A900F1">
              <w:rPr>
                <w:rFonts w:eastAsia="等线"/>
                <w:b/>
                <w:bCs/>
                <w:sz w:val="22"/>
                <w:szCs w:val="22"/>
              </w:rPr>
              <w:t>Option 1: TRP-UE link of scenario RMa in section 7 of TR 38.901 for FR1 and TRP-UE link of scenario UMa in section 7 of TR 38.901 for FR2</w:t>
            </w:r>
          </w:p>
        </w:tc>
      </w:tr>
      <w:tr w:rsidR="003D5FE8" w:rsidRPr="00A900F1" w14:paraId="73AE172D" w14:textId="77777777" w:rsidTr="00C96C26">
        <w:trPr>
          <w:trHeight w:val="1524"/>
        </w:trPr>
        <w:tc>
          <w:tcPr>
            <w:tcW w:w="312" w:type="pct"/>
          </w:tcPr>
          <w:p w14:paraId="12D57033" w14:textId="77777777" w:rsidR="003D5FE8" w:rsidRPr="00A900F1" w:rsidRDefault="003D5FE8" w:rsidP="00C96C26">
            <w:pPr>
              <w:snapToGrid w:val="0"/>
              <w:spacing w:after="0"/>
              <w:rPr>
                <w:b/>
                <w:bCs/>
                <w:sz w:val="22"/>
                <w:szCs w:val="22"/>
              </w:rPr>
            </w:pPr>
            <w:r w:rsidRPr="00A900F1">
              <w:rPr>
                <w:b/>
                <w:bCs/>
                <w:sz w:val="22"/>
                <w:szCs w:val="22"/>
              </w:rPr>
              <w:t>3</w:t>
            </w:r>
          </w:p>
        </w:tc>
        <w:tc>
          <w:tcPr>
            <w:tcW w:w="394" w:type="pct"/>
          </w:tcPr>
          <w:p w14:paraId="213E229B" w14:textId="77777777" w:rsidR="003D5FE8" w:rsidRPr="00A900F1" w:rsidRDefault="003D5FE8" w:rsidP="00C96C26">
            <w:pPr>
              <w:snapToGrid w:val="0"/>
              <w:spacing w:after="0"/>
              <w:rPr>
                <w:b/>
                <w:bCs/>
                <w:sz w:val="22"/>
                <w:szCs w:val="22"/>
              </w:rPr>
            </w:pPr>
            <w:r w:rsidRPr="00A900F1">
              <w:rPr>
                <w:b/>
                <w:bCs/>
                <w:sz w:val="22"/>
                <w:szCs w:val="22"/>
              </w:rPr>
              <w:t xml:space="preserve">TRP </w:t>
            </w:r>
          </w:p>
        </w:tc>
        <w:tc>
          <w:tcPr>
            <w:tcW w:w="394" w:type="pct"/>
          </w:tcPr>
          <w:p w14:paraId="67C2521F" w14:textId="77777777" w:rsidR="003D5FE8" w:rsidRPr="00A900F1" w:rsidRDefault="003D5FE8" w:rsidP="00C96C26">
            <w:pPr>
              <w:snapToGrid w:val="0"/>
              <w:spacing w:after="0"/>
              <w:rPr>
                <w:b/>
                <w:bCs/>
                <w:sz w:val="22"/>
                <w:szCs w:val="22"/>
              </w:rPr>
            </w:pPr>
            <w:r w:rsidRPr="00A900F1">
              <w:rPr>
                <w:rFonts w:eastAsia="宋体"/>
                <w:b/>
                <w:bCs/>
                <w:sz w:val="22"/>
                <w:szCs w:val="22"/>
              </w:rPr>
              <w:t>vehicle UE</w:t>
            </w:r>
          </w:p>
        </w:tc>
        <w:tc>
          <w:tcPr>
            <w:tcW w:w="3899" w:type="pct"/>
            <w:vAlign w:val="center"/>
          </w:tcPr>
          <w:p w14:paraId="24D569D9"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 xml:space="preserve">Highway and Urban grid </w:t>
            </w:r>
          </w:p>
          <w:p w14:paraId="2A4A639A" w14:textId="77777777" w:rsidR="003D5FE8" w:rsidRPr="00A900F1" w:rsidRDefault="003D5FE8" w:rsidP="009E7A08">
            <w:pPr>
              <w:numPr>
                <w:ilvl w:val="0"/>
                <w:numId w:val="32"/>
              </w:numPr>
              <w:suppressAutoHyphens/>
              <w:snapToGrid w:val="0"/>
              <w:spacing w:after="0"/>
              <w:rPr>
                <w:rFonts w:eastAsia="宋体"/>
                <w:b/>
                <w:bCs/>
                <w:sz w:val="22"/>
                <w:szCs w:val="22"/>
              </w:rPr>
            </w:pPr>
            <w:r w:rsidRPr="00A900F1">
              <w:rPr>
                <w:rFonts w:eastAsia="宋体"/>
                <w:b/>
                <w:bCs/>
                <w:sz w:val="22"/>
                <w:szCs w:val="22"/>
              </w:rPr>
              <w:t>Option 1: V2B link of scenario Highway and Urban grid in section 6 of TR 37.885</w:t>
            </w:r>
          </w:p>
          <w:p w14:paraId="02DBE683" w14:textId="77777777" w:rsidR="003D5FE8" w:rsidRPr="00A900F1" w:rsidRDefault="003D5FE8" w:rsidP="00C96C26">
            <w:pPr>
              <w:snapToGrid w:val="0"/>
              <w:spacing w:after="0"/>
              <w:rPr>
                <w:rFonts w:eastAsia="宋体"/>
                <w:b/>
                <w:bCs/>
                <w:sz w:val="22"/>
                <w:szCs w:val="22"/>
                <w:lang w:val="it-IT"/>
              </w:rPr>
            </w:pPr>
            <w:r w:rsidRPr="00A900F1">
              <w:rPr>
                <w:rFonts w:eastAsia="宋体"/>
                <w:b/>
                <w:bCs/>
                <w:sz w:val="22"/>
                <w:szCs w:val="22"/>
                <w:lang w:val="it-IT"/>
              </w:rPr>
              <w:t>UMi, UMa, and RMa</w:t>
            </w:r>
          </w:p>
          <w:p w14:paraId="4926E1B7" w14:textId="77777777" w:rsidR="003D5FE8" w:rsidRPr="00A900F1" w:rsidRDefault="003D5FE8" w:rsidP="009E7A08">
            <w:pPr>
              <w:numPr>
                <w:ilvl w:val="0"/>
                <w:numId w:val="30"/>
              </w:numPr>
              <w:snapToGrid w:val="0"/>
              <w:spacing w:after="0"/>
              <w:rPr>
                <w:b/>
                <w:bCs/>
                <w:sz w:val="22"/>
                <w:szCs w:val="22"/>
              </w:rPr>
            </w:pPr>
            <w:r w:rsidRPr="00A900F1">
              <w:rPr>
                <w:rFonts w:eastAsia="宋体"/>
                <w:b/>
                <w:bCs/>
                <w:sz w:val="22"/>
                <w:szCs w:val="22"/>
              </w:rPr>
              <w:t>Option 1: TRP-UE link of scenario UMi, UMa, and RMa in section 7 of TR 38.901</w:t>
            </w:r>
          </w:p>
        </w:tc>
      </w:tr>
      <w:tr w:rsidR="003D5FE8" w:rsidRPr="00A900F1" w14:paraId="4736FBA2" w14:textId="77777777" w:rsidTr="00C96C26">
        <w:trPr>
          <w:trHeight w:val="1384"/>
        </w:trPr>
        <w:tc>
          <w:tcPr>
            <w:tcW w:w="312" w:type="pct"/>
          </w:tcPr>
          <w:p w14:paraId="78BC0730" w14:textId="77777777" w:rsidR="003D5FE8" w:rsidRPr="00A900F1" w:rsidRDefault="003D5FE8" w:rsidP="00C96C26">
            <w:pPr>
              <w:snapToGrid w:val="0"/>
              <w:spacing w:after="0"/>
              <w:rPr>
                <w:b/>
                <w:bCs/>
                <w:sz w:val="22"/>
                <w:szCs w:val="22"/>
              </w:rPr>
            </w:pPr>
            <w:r w:rsidRPr="00A900F1">
              <w:rPr>
                <w:b/>
                <w:bCs/>
                <w:sz w:val="22"/>
                <w:szCs w:val="22"/>
              </w:rPr>
              <w:t>4</w:t>
            </w:r>
          </w:p>
        </w:tc>
        <w:tc>
          <w:tcPr>
            <w:tcW w:w="394" w:type="pct"/>
          </w:tcPr>
          <w:p w14:paraId="606CC7BA" w14:textId="77777777" w:rsidR="003D5FE8" w:rsidRPr="00A900F1" w:rsidRDefault="003D5FE8" w:rsidP="00C96C26">
            <w:pPr>
              <w:snapToGrid w:val="0"/>
              <w:spacing w:after="0"/>
              <w:rPr>
                <w:b/>
                <w:bCs/>
                <w:sz w:val="22"/>
                <w:szCs w:val="22"/>
              </w:rPr>
            </w:pPr>
            <w:r w:rsidRPr="00A900F1">
              <w:rPr>
                <w:b/>
                <w:bCs/>
                <w:sz w:val="22"/>
                <w:szCs w:val="22"/>
              </w:rPr>
              <w:t xml:space="preserve">TRP </w:t>
            </w:r>
          </w:p>
        </w:tc>
        <w:tc>
          <w:tcPr>
            <w:tcW w:w="394" w:type="pct"/>
          </w:tcPr>
          <w:p w14:paraId="48371E2F" w14:textId="77777777" w:rsidR="003D5FE8" w:rsidRPr="00A900F1" w:rsidRDefault="003D5FE8" w:rsidP="00C96C26">
            <w:pPr>
              <w:snapToGrid w:val="0"/>
              <w:spacing w:after="0"/>
              <w:rPr>
                <w:b/>
                <w:bCs/>
                <w:sz w:val="22"/>
                <w:szCs w:val="22"/>
              </w:rPr>
            </w:pPr>
            <w:r w:rsidRPr="00A900F1">
              <w:rPr>
                <w:rFonts w:eastAsia="宋体"/>
                <w:b/>
                <w:bCs/>
                <w:sz w:val="22"/>
                <w:szCs w:val="22"/>
              </w:rPr>
              <w:t>aerial UE</w:t>
            </w:r>
          </w:p>
        </w:tc>
        <w:tc>
          <w:tcPr>
            <w:tcW w:w="3899" w:type="pct"/>
            <w:vAlign w:val="center"/>
          </w:tcPr>
          <w:p w14:paraId="058DD555" w14:textId="77777777" w:rsidR="003D5FE8" w:rsidRPr="00A900F1" w:rsidRDefault="003D5FE8" w:rsidP="00C96C26">
            <w:pPr>
              <w:snapToGrid w:val="0"/>
              <w:spacing w:after="0"/>
              <w:rPr>
                <w:rFonts w:eastAsia="宋体"/>
                <w:b/>
                <w:bCs/>
                <w:sz w:val="22"/>
                <w:szCs w:val="22"/>
                <w:lang w:val="sv-SE"/>
              </w:rPr>
            </w:pPr>
            <w:r w:rsidRPr="00A900F1">
              <w:rPr>
                <w:rFonts w:eastAsia="宋体"/>
                <w:b/>
                <w:bCs/>
                <w:sz w:val="22"/>
                <w:szCs w:val="22"/>
                <w:lang w:val="sv-SE"/>
              </w:rPr>
              <w:t xml:space="preserve">UMa-AV, UMi-AV, and RMa-AV </w:t>
            </w:r>
          </w:p>
          <w:p w14:paraId="2D3DD2B4" w14:textId="77777777" w:rsidR="003D5FE8" w:rsidRPr="00A900F1" w:rsidRDefault="003D5FE8" w:rsidP="009E7A08">
            <w:pPr>
              <w:numPr>
                <w:ilvl w:val="0"/>
                <w:numId w:val="31"/>
              </w:numPr>
              <w:snapToGrid w:val="0"/>
              <w:spacing w:after="0"/>
              <w:rPr>
                <w:rFonts w:eastAsia="宋体"/>
                <w:b/>
                <w:bCs/>
                <w:sz w:val="22"/>
                <w:szCs w:val="22"/>
              </w:rPr>
            </w:pPr>
            <w:r w:rsidRPr="00A900F1">
              <w:rPr>
                <w:rFonts w:eastAsia="宋体"/>
                <w:b/>
                <w:bCs/>
                <w:sz w:val="22"/>
                <w:szCs w:val="22"/>
              </w:rPr>
              <w:t>Option 1:</w:t>
            </w:r>
          </w:p>
          <w:p w14:paraId="37C91F67" w14:textId="77777777" w:rsidR="003D5FE8" w:rsidRPr="00A900F1" w:rsidRDefault="003D5FE8" w:rsidP="009E7A08">
            <w:pPr>
              <w:numPr>
                <w:ilvl w:val="1"/>
                <w:numId w:val="31"/>
              </w:numPr>
              <w:snapToGrid w:val="0"/>
              <w:spacing w:after="0"/>
              <w:rPr>
                <w:rFonts w:eastAsia="宋体"/>
                <w:b/>
                <w:bCs/>
                <w:sz w:val="22"/>
                <w:szCs w:val="22"/>
              </w:rPr>
            </w:pPr>
            <w:r w:rsidRPr="00A900F1">
              <w:rPr>
                <w:rFonts w:eastAsia="宋体"/>
                <w:b/>
                <w:bCs/>
                <w:sz w:val="22"/>
                <w:szCs w:val="22"/>
              </w:rPr>
              <w:t>TRP-aerial UE link of scenario UMa-AV, UMi-AV, and RMa-AV in section Annex A and B of TR 36.777 for FR1</w:t>
            </w:r>
          </w:p>
          <w:p w14:paraId="39C68E5B" w14:textId="77777777" w:rsidR="003D5FE8" w:rsidRPr="00A900F1" w:rsidRDefault="003D5FE8" w:rsidP="009E7A08">
            <w:pPr>
              <w:numPr>
                <w:ilvl w:val="2"/>
                <w:numId w:val="31"/>
              </w:numPr>
              <w:snapToGrid w:val="0"/>
              <w:spacing w:after="0"/>
              <w:rPr>
                <w:rFonts w:eastAsia="宋体"/>
                <w:b/>
                <w:bCs/>
                <w:sz w:val="22"/>
                <w:szCs w:val="22"/>
              </w:rPr>
            </w:pPr>
            <w:r w:rsidRPr="00A900F1">
              <w:rPr>
                <w:rFonts w:eastAsia="宋体"/>
                <w:b/>
                <w:bCs/>
                <w:sz w:val="22"/>
                <w:szCs w:val="22"/>
              </w:rPr>
              <w:t xml:space="preserve">Annex B.1.2 and Annex B.1.3 </w:t>
            </w:r>
          </w:p>
          <w:p w14:paraId="11500E08" w14:textId="77777777" w:rsidR="003D5FE8" w:rsidRPr="00A900F1" w:rsidRDefault="003D5FE8" w:rsidP="009E7A08">
            <w:pPr>
              <w:numPr>
                <w:ilvl w:val="1"/>
                <w:numId w:val="31"/>
              </w:numPr>
              <w:snapToGrid w:val="0"/>
              <w:spacing w:after="0"/>
              <w:rPr>
                <w:b/>
                <w:bCs/>
                <w:sz w:val="22"/>
                <w:szCs w:val="22"/>
              </w:rPr>
            </w:pPr>
            <w:r w:rsidRPr="00A900F1">
              <w:rPr>
                <w:rFonts w:eastAsia="宋体"/>
                <w:b/>
                <w:bCs/>
                <w:sz w:val="22"/>
                <w:szCs w:val="22"/>
              </w:rPr>
              <w:t>FFS reuse</w:t>
            </w:r>
            <w:r w:rsidRPr="00A900F1">
              <w:rPr>
                <w:rFonts w:eastAsia="宋体"/>
                <w:b/>
                <w:bCs/>
                <w:sz w:val="22"/>
                <w:szCs w:val="22"/>
                <w:lang w:val="sv-SE"/>
              </w:rPr>
              <w:t xml:space="preserve"> the </w:t>
            </w:r>
            <w:r w:rsidRPr="00A900F1">
              <w:rPr>
                <w:rFonts w:eastAsia="宋体"/>
                <w:b/>
                <w:bCs/>
                <w:sz w:val="22"/>
                <w:szCs w:val="22"/>
              </w:rPr>
              <w:t>channel</w:t>
            </w:r>
            <w:r w:rsidRPr="00A900F1">
              <w:rPr>
                <w:rFonts w:eastAsia="宋体"/>
                <w:b/>
                <w:bCs/>
                <w:sz w:val="22"/>
                <w:szCs w:val="22"/>
                <w:lang w:val="sv-SE"/>
              </w:rPr>
              <w:t xml:space="preserve"> model of </w:t>
            </w:r>
            <w:r w:rsidRPr="00A900F1">
              <w:rPr>
                <w:rFonts w:eastAsia="宋体"/>
                <w:b/>
                <w:bCs/>
                <w:sz w:val="22"/>
                <w:szCs w:val="22"/>
              </w:rPr>
              <w:t>scenario UMa-AV, UMi-</w:t>
            </w:r>
            <w:r w:rsidRPr="00A900F1">
              <w:rPr>
                <w:rFonts w:eastAsia="宋体"/>
                <w:b/>
                <w:bCs/>
                <w:sz w:val="22"/>
                <w:szCs w:val="22"/>
              </w:rPr>
              <w:lastRenderedPageBreak/>
              <w:t>AV, and RMa-AV</w:t>
            </w:r>
            <w:r w:rsidRPr="00A900F1">
              <w:rPr>
                <w:rFonts w:eastAsia="宋体"/>
                <w:b/>
                <w:bCs/>
                <w:sz w:val="22"/>
                <w:szCs w:val="22"/>
                <w:lang w:val="sv-SE"/>
              </w:rPr>
              <w:t xml:space="preserve"> of FR1 for FR2</w:t>
            </w:r>
          </w:p>
        </w:tc>
      </w:tr>
      <w:tr w:rsidR="003D5FE8" w:rsidRPr="00A900F1" w14:paraId="56DEC657" w14:textId="77777777" w:rsidTr="00C96C26">
        <w:trPr>
          <w:trHeight w:val="346"/>
        </w:trPr>
        <w:tc>
          <w:tcPr>
            <w:tcW w:w="312" w:type="pct"/>
          </w:tcPr>
          <w:p w14:paraId="23604E92"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lastRenderedPageBreak/>
              <w:t>5</w:t>
            </w:r>
          </w:p>
        </w:tc>
        <w:tc>
          <w:tcPr>
            <w:tcW w:w="394" w:type="pct"/>
          </w:tcPr>
          <w:p w14:paraId="40B2ECEA"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94" w:type="pct"/>
          </w:tcPr>
          <w:p w14:paraId="2B37977D"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899" w:type="pct"/>
          </w:tcPr>
          <w:p w14:paraId="0EBB5F05" w14:textId="77777777" w:rsidR="003D5FE8" w:rsidRPr="00A900F1" w:rsidRDefault="003D5FE8" w:rsidP="00C96C26">
            <w:pPr>
              <w:overflowPunct w:val="0"/>
              <w:snapToGrid w:val="0"/>
              <w:spacing w:after="0"/>
              <w:textAlignment w:val="baseline"/>
              <w:rPr>
                <w:rFonts w:eastAsia="等线"/>
                <w:b/>
                <w:bCs/>
                <w:sz w:val="22"/>
                <w:szCs w:val="22"/>
                <w:lang w:val="it-IT"/>
              </w:rPr>
            </w:pPr>
            <w:r w:rsidRPr="00A900F1">
              <w:rPr>
                <w:rFonts w:eastAsia="等线"/>
                <w:b/>
                <w:bCs/>
                <w:sz w:val="22"/>
                <w:szCs w:val="22"/>
                <w:lang w:val="it-IT"/>
              </w:rPr>
              <w:t>UMi, UMa, RMa, InH, and InF, UMi</w:t>
            </w:r>
            <w:r w:rsidRPr="00A900F1">
              <w:rPr>
                <w:rFonts w:eastAsia="等线"/>
                <w:b/>
                <w:bCs/>
                <w:sz w:val="22"/>
                <w:szCs w:val="22"/>
                <w:lang w:val="sv-SE"/>
              </w:rPr>
              <w:t>-AV, UMa-AV, and RMa-AV</w:t>
            </w:r>
          </w:p>
          <w:p w14:paraId="4538F6AB"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UE-UE of UMi, UMa, InH, and InF in section A.3 of TR 38.858</w:t>
            </w:r>
          </w:p>
          <w:p w14:paraId="355BCC46" w14:textId="77777777" w:rsidR="003D5FE8" w:rsidRPr="00A900F1" w:rsidRDefault="003D5FE8" w:rsidP="009E7A08">
            <w:pPr>
              <w:numPr>
                <w:ilvl w:val="1"/>
                <w:numId w:val="31"/>
              </w:numPr>
              <w:snapToGrid w:val="0"/>
              <w:spacing w:after="0"/>
              <w:rPr>
                <w:b/>
                <w:bCs/>
                <w:sz w:val="22"/>
                <w:szCs w:val="22"/>
              </w:rPr>
            </w:pPr>
            <w:r w:rsidRPr="00A900F1">
              <w:rPr>
                <w:b/>
                <w:bCs/>
                <w:sz w:val="22"/>
                <w:szCs w:val="22"/>
              </w:rPr>
              <w:t xml:space="preserve">For RMa, reuse TRP-UE link of scenario RMa in section 7 of TR 38.901, e.g., </w:t>
            </w:r>
            <w:proofErr w:type="spellStart"/>
            <w:r w:rsidRPr="00A900F1">
              <w:rPr>
                <w:b/>
                <w:bCs/>
                <w:sz w:val="22"/>
                <w:szCs w:val="22"/>
              </w:rPr>
              <w:t>h</w:t>
            </w:r>
            <w:r w:rsidRPr="00A900F1">
              <w:rPr>
                <w:b/>
                <w:bCs/>
                <w:sz w:val="22"/>
                <w:szCs w:val="22"/>
                <w:vertAlign w:val="subscript"/>
              </w:rPr>
              <w:t>BS</w:t>
            </w:r>
            <w:proofErr w:type="spellEnd"/>
            <w:r w:rsidRPr="00A900F1">
              <w:rPr>
                <w:b/>
                <w:bCs/>
                <w:sz w:val="22"/>
                <w:szCs w:val="22"/>
              </w:rPr>
              <w:t>=1.5m</w:t>
            </w:r>
          </w:p>
          <w:p w14:paraId="1DB85E37"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45033414"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P2P channel model in section 6 of TR 37.885</w:t>
            </w:r>
          </w:p>
          <w:p w14:paraId="26F1C3C6"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HST</w:t>
            </w:r>
          </w:p>
          <w:p w14:paraId="23F05AF9" w14:textId="77777777" w:rsidR="003D5FE8" w:rsidRPr="00A900F1" w:rsidRDefault="003D5FE8" w:rsidP="009E7A08">
            <w:pPr>
              <w:numPr>
                <w:ilvl w:val="0"/>
                <w:numId w:val="31"/>
              </w:numPr>
              <w:suppressAutoHyphens/>
              <w:snapToGrid w:val="0"/>
              <w:spacing w:after="0"/>
              <w:rPr>
                <w:b/>
                <w:bCs/>
                <w:sz w:val="22"/>
                <w:szCs w:val="22"/>
              </w:rPr>
            </w:pPr>
            <w:r w:rsidRPr="00A900F1">
              <w:rPr>
                <w:rFonts w:eastAsia="等线"/>
                <w:b/>
                <w:bCs/>
                <w:sz w:val="22"/>
                <w:szCs w:val="22"/>
              </w:rPr>
              <w:t xml:space="preserve">Option 2: </w:t>
            </w:r>
            <w:r w:rsidRPr="00A900F1">
              <w:rPr>
                <w:b/>
                <w:bCs/>
                <w:sz w:val="22"/>
                <w:szCs w:val="22"/>
              </w:rPr>
              <w:t xml:space="preserve">Reuse TRP-UE link of scenario RMa in section 7 of TR 38.901 in FR1, e.g., </w:t>
            </w:r>
            <w:proofErr w:type="spellStart"/>
            <w:r w:rsidRPr="00A900F1">
              <w:rPr>
                <w:b/>
                <w:bCs/>
                <w:sz w:val="22"/>
                <w:szCs w:val="22"/>
              </w:rPr>
              <w:t>hBS</w:t>
            </w:r>
            <w:proofErr w:type="spellEnd"/>
            <w:r w:rsidRPr="00A900F1">
              <w:rPr>
                <w:b/>
                <w:bCs/>
                <w:sz w:val="22"/>
                <w:szCs w:val="22"/>
              </w:rPr>
              <w:t>=1.5m</w:t>
            </w:r>
            <w:r w:rsidRPr="00A900F1">
              <w:rPr>
                <w:rFonts w:eastAsia="等线"/>
                <w:b/>
                <w:bCs/>
                <w:sz w:val="22"/>
                <w:szCs w:val="22"/>
              </w:rPr>
              <w:t xml:space="preserve">, UE-UE channel model for UMa in FR2 </w:t>
            </w:r>
          </w:p>
        </w:tc>
      </w:tr>
      <w:tr w:rsidR="003D5FE8" w:rsidRPr="00A900F1" w14:paraId="7CA48DEA" w14:textId="77777777" w:rsidTr="00C96C26">
        <w:trPr>
          <w:trHeight w:val="2086"/>
        </w:trPr>
        <w:tc>
          <w:tcPr>
            <w:tcW w:w="312" w:type="pct"/>
          </w:tcPr>
          <w:p w14:paraId="3B6BE72D"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6</w:t>
            </w:r>
          </w:p>
        </w:tc>
        <w:tc>
          <w:tcPr>
            <w:tcW w:w="394" w:type="pct"/>
          </w:tcPr>
          <w:p w14:paraId="35906E95"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94" w:type="pct"/>
          </w:tcPr>
          <w:p w14:paraId="00EF1DAE" w14:textId="77777777" w:rsidR="003D5FE8" w:rsidRPr="00A900F1" w:rsidRDefault="003D5FE8" w:rsidP="00C96C26">
            <w:pPr>
              <w:snapToGrid w:val="0"/>
              <w:spacing w:after="0"/>
              <w:rPr>
                <w:b/>
                <w:bCs/>
                <w:sz w:val="22"/>
                <w:szCs w:val="22"/>
              </w:rPr>
            </w:pPr>
            <w:r w:rsidRPr="00A900F1">
              <w:rPr>
                <w:rFonts w:eastAsia="宋体"/>
                <w:b/>
                <w:bCs/>
                <w:sz w:val="22"/>
                <w:szCs w:val="22"/>
              </w:rPr>
              <w:t>vehicle UE</w:t>
            </w:r>
          </w:p>
        </w:tc>
        <w:tc>
          <w:tcPr>
            <w:tcW w:w="3899" w:type="pct"/>
          </w:tcPr>
          <w:p w14:paraId="70523DA0"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UMi, UMa, RMa</w:t>
            </w:r>
          </w:p>
          <w:p w14:paraId="1E1323C8" w14:textId="77777777" w:rsidR="003D5FE8" w:rsidRPr="00A900F1" w:rsidRDefault="003D5FE8" w:rsidP="009E7A08">
            <w:pPr>
              <w:numPr>
                <w:ilvl w:val="0"/>
                <w:numId w:val="31"/>
              </w:numPr>
              <w:suppressAutoHyphens/>
              <w:snapToGrid w:val="0"/>
              <w:spacing w:after="0"/>
              <w:rPr>
                <w:rFonts w:eastAsia="等线"/>
                <w:b/>
                <w:bCs/>
                <w:sz w:val="22"/>
                <w:szCs w:val="22"/>
              </w:rPr>
            </w:pPr>
            <w:r w:rsidRPr="00A900F1">
              <w:rPr>
                <w:rFonts w:eastAsia="等线"/>
                <w:b/>
                <w:bCs/>
                <w:sz w:val="22"/>
                <w:szCs w:val="22"/>
              </w:rPr>
              <w:t>Option 1: UE-UE of UMi and UMa in section A.3 of TR 38.858</w:t>
            </w:r>
          </w:p>
          <w:p w14:paraId="5F506A06" w14:textId="77777777" w:rsidR="003D5FE8" w:rsidRPr="00A900F1" w:rsidRDefault="003D5FE8" w:rsidP="009E7A08">
            <w:pPr>
              <w:numPr>
                <w:ilvl w:val="1"/>
                <w:numId w:val="31"/>
              </w:numPr>
              <w:suppressAutoHyphens/>
              <w:snapToGrid w:val="0"/>
              <w:spacing w:after="0"/>
              <w:rPr>
                <w:rFonts w:eastAsia="等线"/>
                <w:b/>
                <w:bCs/>
                <w:sz w:val="22"/>
                <w:szCs w:val="22"/>
              </w:rPr>
            </w:pPr>
            <w:r w:rsidRPr="00A900F1">
              <w:rPr>
                <w:rFonts w:eastAsia="宋体"/>
                <w:b/>
                <w:bCs/>
                <w:sz w:val="22"/>
                <w:szCs w:val="22"/>
              </w:rPr>
              <w:t>For RMa, reuse</w:t>
            </w:r>
            <w:r w:rsidRPr="00A900F1">
              <w:rPr>
                <w:rFonts w:eastAsia="等线"/>
                <w:b/>
                <w:bCs/>
                <w:sz w:val="22"/>
                <w:szCs w:val="22"/>
              </w:rPr>
              <w:t xml:space="preserv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BS</w:t>
            </w:r>
            <w:proofErr w:type="spellEnd"/>
            <w:r w:rsidRPr="00A900F1">
              <w:rPr>
                <w:rFonts w:eastAsia="等线"/>
                <w:b/>
                <w:bCs/>
                <w:sz w:val="22"/>
                <w:szCs w:val="22"/>
              </w:rPr>
              <w:t>=1.5m</w:t>
            </w:r>
          </w:p>
          <w:p w14:paraId="2B005521" w14:textId="77777777" w:rsidR="003D5FE8" w:rsidRPr="00A900F1" w:rsidRDefault="003D5FE8" w:rsidP="00C96C26">
            <w:pPr>
              <w:overflowPunct w:val="0"/>
              <w:snapToGrid w:val="0"/>
              <w:spacing w:after="0"/>
              <w:textAlignment w:val="baseline"/>
              <w:rPr>
                <w:rFonts w:eastAsia="等线"/>
                <w:b/>
                <w:bCs/>
                <w:sz w:val="22"/>
                <w:szCs w:val="22"/>
              </w:rPr>
            </w:pPr>
            <w:r w:rsidRPr="00A900F1">
              <w:rPr>
                <w:rFonts w:eastAsia="等线"/>
                <w:b/>
                <w:bCs/>
                <w:sz w:val="22"/>
                <w:szCs w:val="22"/>
              </w:rPr>
              <w:t>Highway and Urban grid</w:t>
            </w:r>
          </w:p>
          <w:p w14:paraId="46CE8A83" w14:textId="77777777" w:rsidR="003D5FE8" w:rsidRPr="00A900F1" w:rsidRDefault="003D5FE8" w:rsidP="009E7A08">
            <w:pPr>
              <w:numPr>
                <w:ilvl w:val="0"/>
                <w:numId w:val="31"/>
              </w:numPr>
              <w:suppressAutoHyphens/>
              <w:snapToGrid w:val="0"/>
              <w:spacing w:after="0"/>
              <w:rPr>
                <w:b/>
                <w:bCs/>
                <w:sz w:val="22"/>
                <w:szCs w:val="22"/>
              </w:rPr>
            </w:pPr>
            <w:r w:rsidRPr="00A900F1">
              <w:rPr>
                <w:rFonts w:eastAsia="等线"/>
                <w:b/>
                <w:bCs/>
                <w:sz w:val="22"/>
                <w:szCs w:val="22"/>
              </w:rPr>
              <w:t>Option 1: V2P in section 6 of TR 37.885</w:t>
            </w:r>
          </w:p>
        </w:tc>
      </w:tr>
      <w:tr w:rsidR="003D5FE8" w:rsidRPr="00A900F1" w14:paraId="0ACF3F63" w14:textId="77777777" w:rsidTr="00C96C26">
        <w:trPr>
          <w:trHeight w:val="583"/>
        </w:trPr>
        <w:tc>
          <w:tcPr>
            <w:tcW w:w="312" w:type="pct"/>
          </w:tcPr>
          <w:p w14:paraId="4FE55167"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7</w:t>
            </w:r>
          </w:p>
        </w:tc>
        <w:tc>
          <w:tcPr>
            <w:tcW w:w="394" w:type="pct"/>
          </w:tcPr>
          <w:p w14:paraId="2B70BEF3" w14:textId="77777777" w:rsidR="003D5FE8" w:rsidRPr="00A900F1" w:rsidRDefault="003D5FE8" w:rsidP="00C96C26">
            <w:pPr>
              <w:snapToGrid w:val="0"/>
              <w:spacing w:after="0"/>
              <w:rPr>
                <w:b/>
                <w:bCs/>
                <w:sz w:val="22"/>
                <w:szCs w:val="22"/>
              </w:rPr>
            </w:pPr>
            <w:r w:rsidRPr="00A900F1">
              <w:rPr>
                <w:rFonts w:eastAsia="宋体"/>
                <w:b/>
                <w:bCs/>
                <w:sz w:val="22"/>
                <w:szCs w:val="22"/>
              </w:rPr>
              <w:t>normal UE</w:t>
            </w:r>
          </w:p>
        </w:tc>
        <w:tc>
          <w:tcPr>
            <w:tcW w:w="394" w:type="pct"/>
          </w:tcPr>
          <w:p w14:paraId="1F5A44A6" w14:textId="77777777" w:rsidR="003D5FE8" w:rsidRPr="00A900F1" w:rsidRDefault="003D5FE8" w:rsidP="00C96C26">
            <w:pPr>
              <w:snapToGrid w:val="0"/>
              <w:spacing w:after="0"/>
              <w:rPr>
                <w:b/>
                <w:bCs/>
                <w:sz w:val="22"/>
                <w:szCs w:val="22"/>
              </w:rPr>
            </w:pPr>
            <w:r w:rsidRPr="00A900F1">
              <w:rPr>
                <w:rFonts w:eastAsia="宋体"/>
                <w:b/>
                <w:bCs/>
                <w:sz w:val="22"/>
                <w:szCs w:val="22"/>
              </w:rPr>
              <w:t>aerial UE</w:t>
            </w:r>
          </w:p>
        </w:tc>
        <w:tc>
          <w:tcPr>
            <w:tcW w:w="3899" w:type="pct"/>
          </w:tcPr>
          <w:p w14:paraId="65085C02" w14:textId="77777777" w:rsidR="003D5FE8" w:rsidRPr="00A900F1" w:rsidRDefault="003D5FE8" w:rsidP="00C96C26">
            <w:pPr>
              <w:snapToGrid w:val="0"/>
              <w:spacing w:after="0"/>
              <w:rPr>
                <w:rFonts w:eastAsia="等线"/>
                <w:b/>
                <w:bCs/>
                <w:sz w:val="22"/>
                <w:szCs w:val="22"/>
                <w:lang w:val="sv-SE"/>
              </w:rPr>
            </w:pPr>
            <w:r w:rsidRPr="00A900F1">
              <w:rPr>
                <w:rFonts w:eastAsia="等线"/>
                <w:b/>
                <w:bCs/>
                <w:sz w:val="22"/>
                <w:szCs w:val="22"/>
                <w:lang w:val="sv-SE"/>
              </w:rPr>
              <w:t>UMi-AV, UMa-AV, and RMa-AV</w:t>
            </w:r>
          </w:p>
          <w:p w14:paraId="0CBEB26A" w14:textId="77777777" w:rsidR="003D5FE8" w:rsidRPr="00A900F1" w:rsidRDefault="003D5FE8" w:rsidP="009E7A08">
            <w:pPr>
              <w:numPr>
                <w:ilvl w:val="0"/>
                <w:numId w:val="31"/>
              </w:numPr>
              <w:suppressAutoHyphens/>
              <w:snapToGrid w:val="0"/>
              <w:spacing w:after="0"/>
              <w:rPr>
                <w:b/>
                <w:bCs/>
                <w:sz w:val="22"/>
                <w:szCs w:val="22"/>
              </w:rPr>
            </w:pPr>
            <w:r w:rsidRPr="00A900F1">
              <w:rPr>
                <w:rFonts w:eastAsia="等线"/>
                <w:b/>
                <w:bCs/>
                <w:sz w:val="22"/>
                <w:szCs w:val="22"/>
              </w:rPr>
              <w:t xml:space="preserve">Option 1: FFS reuse TRP-aerial UE of UMi-AV in Annex A and B of TR 36.777 for UMi-AV, UMa-AV, and RMa-AV </w:t>
            </w:r>
          </w:p>
        </w:tc>
      </w:tr>
      <w:tr w:rsidR="003D5FE8" w:rsidRPr="00A900F1" w14:paraId="3D43CEEB" w14:textId="77777777" w:rsidTr="00C96C26">
        <w:trPr>
          <w:trHeight w:val="416"/>
        </w:trPr>
        <w:tc>
          <w:tcPr>
            <w:tcW w:w="312" w:type="pct"/>
          </w:tcPr>
          <w:p w14:paraId="4BBF7941"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8</w:t>
            </w:r>
          </w:p>
        </w:tc>
        <w:tc>
          <w:tcPr>
            <w:tcW w:w="394" w:type="pct"/>
          </w:tcPr>
          <w:p w14:paraId="0B9B869D" w14:textId="77777777" w:rsidR="003D5FE8" w:rsidRPr="00A900F1" w:rsidRDefault="003D5FE8" w:rsidP="00C96C26">
            <w:pPr>
              <w:snapToGrid w:val="0"/>
              <w:spacing w:after="0"/>
              <w:rPr>
                <w:b/>
                <w:bCs/>
                <w:sz w:val="22"/>
                <w:szCs w:val="22"/>
              </w:rPr>
            </w:pPr>
            <w:r w:rsidRPr="00A900F1">
              <w:rPr>
                <w:rFonts w:eastAsia="宋体"/>
                <w:b/>
                <w:bCs/>
                <w:sz w:val="22"/>
                <w:szCs w:val="22"/>
              </w:rPr>
              <w:t>vehicle UE</w:t>
            </w:r>
          </w:p>
        </w:tc>
        <w:tc>
          <w:tcPr>
            <w:tcW w:w="394" w:type="pct"/>
          </w:tcPr>
          <w:p w14:paraId="6887D9E6" w14:textId="77777777" w:rsidR="003D5FE8" w:rsidRPr="00A900F1" w:rsidRDefault="003D5FE8" w:rsidP="00C96C26">
            <w:pPr>
              <w:snapToGrid w:val="0"/>
              <w:spacing w:after="0"/>
              <w:rPr>
                <w:b/>
                <w:bCs/>
                <w:sz w:val="22"/>
                <w:szCs w:val="22"/>
              </w:rPr>
            </w:pPr>
            <w:r w:rsidRPr="00A900F1">
              <w:rPr>
                <w:rFonts w:eastAsia="宋体"/>
                <w:b/>
                <w:bCs/>
                <w:sz w:val="22"/>
                <w:szCs w:val="22"/>
              </w:rPr>
              <w:t>vehicle UE</w:t>
            </w:r>
          </w:p>
        </w:tc>
        <w:tc>
          <w:tcPr>
            <w:tcW w:w="3899" w:type="pct"/>
            <w:vAlign w:val="center"/>
          </w:tcPr>
          <w:p w14:paraId="3EBF347B"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 xml:space="preserve">Highway and Urban grid </w:t>
            </w:r>
          </w:p>
          <w:p w14:paraId="484D2A0D" w14:textId="77777777" w:rsidR="003D5FE8" w:rsidRPr="00A900F1" w:rsidRDefault="003D5FE8" w:rsidP="009E7A08">
            <w:pPr>
              <w:numPr>
                <w:ilvl w:val="0"/>
                <w:numId w:val="30"/>
              </w:numPr>
              <w:suppressAutoHyphens/>
              <w:snapToGrid w:val="0"/>
              <w:spacing w:after="0"/>
              <w:rPr>
                <w:rFonts w:eastAsia="宋体"/>
                <w:b/>
                <w:bCs/>
                <w:sz w:val="22"/>
                <w:szCs w:val="22"/>
              </w:rPr>
            </w:pPr>
            <w:r w:rsidRPr="00A900F1">
              <w:rPr>
                <w:rFonts w:eastAsia="宋体"/>
                <w:b/>
                <w:bCs/>
                <w:sz w:val="22"/>
                <w:szCs w:val="22"/>
              </w:rPr>
              <w:t xml:space="preserve">Option 1: V2V link of scenario Highway and Urban grid in section 6 of TR 37.885 </w:t>
            </w:r>
          </w:p>
          <w:p w14:paraId="5353069E" w14:textId="77777777" w:rsidR="003D5FE8" w:rsidRPr="00A900F1" w:rsidRDefault="003D5FE8" w:rsidP="00C96C26">
            <w:pPr>
              <w:snapToGrid w:val="0"/>
              <w:spacing w:after="0"/>
              <w:rPr>
                <w:rFonts w:eastAsia="宋体"/>
                <w:b/>
                <w:bCs/>
                <w:sz w:val="22"/>
                <w:szCs w:val="22"/>
                <w:lang w:val="it-IT"/>
              </w:rPr>
            </w:pPr>
            <w:r w:rsidRPr="00A900F1">
              <w:rPr>
                <w:rFonts w:eastAsia="宋体"/>
                <w:b/>
                <w:bCs/>
                <w:sz w:val="22"/>
                <w:szCs w:val="22"/>
                <w:lang w:val="it-IT"/>
              </w:rPr>
              <w:t>UMi, UMa, and RMa</w:t>
            </w:r>
          </w:p>
          <w:p w14:paraId="3331C9B2" w14:textId="77777777" w:rsidR="003D5FE8" w:rsidRPr="00A900F1" w:rsidRDefault="003D5FE8" w:rsidP="009E7A08">
            <w:pPr>
              <w:numPr>
                <w:ilvl w:val="0"/>
                <w:numId w:val="30"/>
              </w:numPr>
              <w:snapToGrid w:val="0"/>
              <w:spacing w:after="0"/>
              <w:rPr>
                <w:rFonts w:eastAsia="宋体"/>
                <w:b/>
                <w:bCs/>
                <w:sz w:val="22"/>
                <w:szCs w:val="22"/>
              </w:rPr>
            </w:pPr>
            <w:r w:rsidRPr="00A900F1">
              <w:rPr>
                <w:rFonts w:eastAsia="宋体"/>
                <w:b/>
                <w:bCs/>
                <w:sz w:val="22"/>
                <w:szCs w:val="22"/>
              </w:rPr>
              <w:t>Option 1: UE-UE link of scenario UMi and UMa in section A.3 of TR 38.858</w:t>
            </w:r>
          </w:p>
          <w:p w14:paraId="18137387" w14:textId="77777777" w:rsidR="003D5FE8" w:rsidRPr="00A900F1" w:rsidRDefault="003D5FE8" w:rsidP="009E7A08">
            <w:pPr>
              <w:numPr>
                <w:ilvl w:val="1"/>
                <w:numId w:val="30"/>
              </w:numPr>
              <w:suppressAutoHyphens/>
              <w:snapToGrid w:val="0"/>
              <w:spacing w:after="0"/>
              <w:rPr>
                <w:b/>
                <w:bCs/>
                <w:sz w:val="22"/>
                <w:szCs w:val="22"/>
              </w:rPr>
            </w:pPr>
            <w:r w:rsidRPr="00A900F1">
              <w:rPr>
                <w:rFonts w:eastAsia="宋体"/>
                <w:b/>
                <w:bCs/>
                <w:sz w:val="22"/>
                <w:szCs w:val="22"/>
              </w:rPr>
              <w:t>For RMa, reuse</w:t>
            </w:r>
            <w:r w:rsidRPr="00A900F1">
              <w:rPr>
                <w:rFonts w:eastAsia="等线"/>
                <w:b/>
                <w:bCs/>
                <w:sz w:val="22"/>
                <w:szCs w:val="22"/>
              </w:rPr>
              <w:t xml:space="preserve"> TRP-UE link of scenario RMa in section 7 of TR 38.901, e.g., </w:t>
            </w:r>
            <w:proofErr w:type="spellStart"/>
            <w:r w:rsidRPr="00A900F1">
              <w:rPr>
                <w:rFonts w:eastAsia="等线"/>
                <w:b/>
                <w:bCs/>
                <w:sz w:val="22"/>
                <w:szCs w:val="22"/>
              </w:rPr>
              <w:t>h</w:t>
            </w:r>
            <w:r w:rsidRPr="00A900F1">
              <w:rPr>
                <w:rFonts w:eastAsia="等线"/>
                <w:b/>
                <w:bCs/>
                <w:sz w:val="22"/>
                <w:szCs w:val="22"/>
                <w:vertAlign w:val="subscript"/>
              </w:rPr>
              <w:t>BS</w:t>
            </w:r>
            <w:proofErr w:type="spellEnd"/>
            <w:r w:rsidRPr="00A900F1">
              <w:rPr>
                <w:rFonts w:eastAsia="等线"/>
                <w:b/>
                <w:bCs/>
                <w:sz w:val="22"/>
                <w:szCs w:val="22"/>
              </w:rPr>
              <w:t>=1.5m</w:t>
            </w:r>
          </w:p>
        </w:tc>
      </w:tr>
      <w:tr w:rsidR="003D5FE8" w:rsidRPr="00A900F1" w14:paraId="5FC5B07C" w14:textId="77777777" w:rsidTr="00C96C26">
        <w:trPr>
          <w:trHeight w:val="805"/>
        </w:trPr>
        <w:tc>
          <w:tcPr>
            <w:tcW w:w="312" w:type="pct"/>
          </w:tcPr>
          <w:p w14:paraId="6D65F525" w14:textId="77777777" w:rsidR="003D5FE8" w:rsidRPr="00A900F1" w:rsidRDefault="003D5FE8" w:rsidP="00C96C26">
            <w:pPr>
              <w:snapToGrid w:val="0"/>
              <w:spacing w:after="0"/>
              <w:rPr>
                <w:rFonts w:eastAsia="宋体"/>
                <w:b/>
                <w:bCs/>
                <w:sz w:val="22"/>
                <w:szCs w:val="22"/>
              </w:rPr>
            </w:pPr>
            <w:r w:rsidRPr="00A900F1">
              <w:rPr>
                <w:rFonts w:eastAsia="宋体"/>
                <w:b/>
                <w:bCs/>
                <w:sz w:val="22"/>
                <w:szCs w:val="22"/>
              </w:rPr>
              <w:t>9</w:t>
            </w:r>
          </w:p>
        </w:tc>
        <w:tc>
          <w:tcPr>
            <w:tcW w:w="394" w:type="pct"/>
          </w:tcPr>
          <w:p w14:paraId="7B7A7C3B" w14:textId="77777777" w:rsidR="003D5FE8" w:rsidRPr="00A900F1" w:rsidRDefault="003D5FE8" w:rsidP="00C96C26">
            <w:pPr>
              <w:snapToGrid w:val="0"/>
              <w:spacing w:after="0"/>
              <w:rPr>
                <w:b/>
                <w:bCs/>
                <w:sz w:val="22"/>
                <w:szCs w:val="22"/>
              </w:rPr>
            </w:pPr>
            <w:r w:rsidRPr="00A900F1">
              <w:rPr>
                <w:rFonts w:eastAsia="宋体"/>
                <w:b/>
                <w:bCs/>
                <w:sz w:val="22"/>
                <w:szCs w:val="22"/>
              </w:rPr>
              <w:t>aerial UE</w:t>
            </w:r>
          </w:p>
        </w:tc>
        <w:tc>
          <w:tcPr>
            <w:tcW w:w="394" w:type="pct"/>
          </w:tcPr>
          <w:p w14:paraId="24FCE3F0" w14:textId="77777777" w:rsidR="003D5FE8" w:rsidRPr="00A900F1" w:rsidRDefault="003D5FE8" w:rsidP="00C96C26">
            <w:pPr>
              <w:snapToGrid w:val="0"/>
              <w:spacing w:after="0"/>
              <w:rPr>
                <w:b/>
                <w:bCs/>
                <w:sz w:val="22"/>
                <w:szCs w:val="22"/>
              </w:rPr>
            </w:pPr>
            <w:r w:rsidRPr="00A900F1">
              <w:rPr>
                <w:rFonts w:eastAsia="宋体"/>
                <w:b/>
                <w:bCs/>
                <w:sz w:val="22"/>
                <w:szCs w:val="22"/>
              </w:rPr>
              <w:t>aerial UE</w:t>
            </w:r>
          </w:p>
        </w:tc>
        <w:tc>
          <w:tcPr>
            <w:tcW w:w="3899" w:type="pct"/>
            <w:vAlign w:val="center"/>
          </w:tcPr>
          <w:p w14:paraId="14C13573" w14:textId="77777777" w:rsidR="003D5FE8" w:rsidRPr="00A900F1" w:rsidRDefault="003D5FE8" w:rsidP="00C96C26">
            <w:pPr>
              <w:snapToGrid w:val="0"/>
              <w:spacing w:after="0"/>
              <w:rPr>
                <w:rFonts w:eastAsia="宋体"/>
                <w:b/>
                <w:bCs/>
                <w:sz w:val="22"/>
                <w:szCs w:val="22"/>
                <w:lang w:val="it-IT"/>
              </w:rPr>
            </w:pPr>
            <w:r w:rsidRPr="00A900F1">
              <w:rPr>
                <w:rFonts w:eastAsia="宋体"/>
                <w:b/>
                <w:bCs/>
                <w:sz w:val="22"/>
                <w:szCs w:val="22"/>
                <w:lang w:val="it-IT"/>
              </w:rPr>
              <w:t>UMi-AV, UMa-AV, RMa-AV</w:t>
            </w:r>
          </w:p>
          <w:p w14:paraId="532C2649" w14:textId="77777777" w:rsidR="003D5FE8" w:rsidRPr="00A900F1" w:rsidRDefault="003D5FE8" w:rsidP="009E7A08">
            <w:pPr>
              <w:numPr>
                <w:ilvl w:val="0"/>
                <w:numId w:val="31"/>
              </w:numPr>
              <w:suppressAutoHyphens/>
              <w:snapToGrid w:val="0"/>
              <w:spacing w:after="0"/>
              <w:rPr>
                <w:b/>
                <w:bCs/>
                <w:sz w:val="22"/>
                <w:szCs w:val="22"/>
              </w:rPr>
            </w:pPr>
            <w:r w:rsidRPr="00A900F1">
              <w:rPr>
                <w:rFonts w:eastAsia="宋体"/>
                <w:b/>
                <w:bCs/>
                <w:sz w:val="22"/>
                <w:szCs w:val="22"/>
                <w:lang w:val="it-IT"/>
              </w:rPr>
              <w:t xml:space="preserve">Option 1: FFS </w:t>
            </w:r>
            <w:r w:rsidRPr="00A900F1">
              <w:rPr>
                <w:rFonts w:eastAsia="等线"/>
                <w:b/>
                <w:bCs/>
                <w:sz w:val="22"/>
                <w:szCs w:val="22"/>
              </w:rPr>
              <w:t>aerial</w:t>
            </w:r>
            <w:r w:rsidRPr="00A900F1">
              <w:rPr>
                <w:rFonts w:eastAsia="宋体"/>
                <w:b/>
                <w:bCs/>
                <w:sz w:val="22"/>
                <w:szCs w:val="22"/>
                <w:lang w:val="it-IT"/>
              </w:rPr>
              <w:t xml:space="preserve"> UE-aerial UE link of scenarios UMi-AV, UMa-AV, RMa-AV</w:t>
            </w:r>
            <w:r w:rsidRPr="00A900F1">
              <w:rPr>
                <w:rFonts w:eastAsia="宋体"/>
                <w:b/>
                <w:bCs/>
                <w:sz w:val="22"/>
                <w:szCs w:val="22"/>
              </w:rPr>
              <w:t xml:space="preserve"> in section Annex A and B of TR 36.777</w:t>
            </w:r>
          </w:p>
        </w:tc>
      </w:tr>
    </w:tbl>
    <w:p w14:paraId="4D49649E" w14:textId="7131D473" w:rsidR="00473643" w:rsidRDefault="00220EF7" w:rsidP="00415250">
      <w:pPr>
        <w:widowControl/>
        <w:overflowPunct w:val="0"/>
        <w:autoSpaceDE w:val="0"/>
        <w:autoSpaceDN w:val="0"/>
        <w:adjustRightInd w:val="0"/>
        <w:snapToGrid w:val="0"/>
        <w:spacing w:before="120"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_Ref189848165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26</w:t>
      </w:r>
      <w:r w:rsidR="00A20A33" w:rsidRPr="00A900F1">
        <w:rPr>
          <w:rFonts w:eastAsia="宋体" w:cs="Times New Roman"/>
          <w:b/>
          <w:bCs/>
          <w:i/>
          <w:iCs/>
          <w:sz w:val="22"/>
        </w:rPr>
        <w:t>: Adopt to generate the Tx-target link and the target-Rx link in the target channel, the following mapping between STX/SRX, target and the proper case of existing TRs is adopted.</w:t>
      </w:r>
      <w:r>
        <w:rPr>
          <w:rFonts w:cs="Times New Roman"/>
          <w:kern w:val="0"/>
          <w:sz w:val="22"/>
        </w:rPr>
        <w:fldChar w:fldCharType="end"/>
      </w:r>
    </w:p>
    <w:tbl>
      <w:tblPr>
        <w:tblW w:w="5000" w:type="pct"/>
        <w:tblCellMar>
          <w:top w:w="15" w:type="dxa"/>
          <w:left w:w="15" w:type="dxa"/>
          <w:bottom w:w="15" w:type="dxa"/>
          <w:right w:w="15" w:type="dxa"/>
        </w:tblCellMar>
        <w:tblLook w:val="04A0" w:firstRow="1" w:lastRow="0" w:firstColumn="1" w:lastColumn="0" w:noHBand="0" w:noVBand="1"/>
      </w:tblPr>
      <w:tblGrid>
        <w:gridCol w:w="1243"/>
        <w:gridCol w:w="1484"/>
        <w:gridCol w:w="6333"/>
      </w:tblGrid>
      <w:tr w:rsidR="003D5FE8" w:rsidRPr="00A900F1" w14:paraId="09242B4C" w14:textId="77777777" w:rsidTr="00C96C26">
        <w:trPr>
          <w:trHeight w:val="464"/>
        </w:trPr>
        <w:tc>
          <w:tcPr>
            <w:tcW w:w="68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EC9B09F"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STX/SRX</w:t>
            </w:r>
          </w:p>
        </w:tc>
        <w:tc>
          <w:tcPr>
            <w:tcW w:w="81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A89A997"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Target</w:t>
            </w:r>
          </w:p>
        </w:tc>
        <w:tc>
          <w:tcPr>
            <w:tcW w:w="34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E3BD9EC"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of existing TRs as starting point</w:t>
            </w:r>
          </w:p>
        </w:tc>
      </w:tr>
      <w:tr w:rsidR="003D5FE8" w:rsidRPr="00A900F1" w14:paraId="5C96F546" w14:textId="77777777" w:rsidTr="00C96C26">
        <w:trPr>
          <w:trHeight w:val="182"/>
        </w:trPr>
        <w:tc>
          <w:tcPr>
            <w:tcW w:w="68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B9DC020"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TRP</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E06A55"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UAV</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C2F80"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4: TRP-Aerial UE link of same scenario</w:t>
            </w:r>
          </w:p>
        </w:tc>
      </w:tr>
      <w:tr w:rsidR="003D5FE8" w:rsidRPr="00A900F1" w14:paraId="1AE64247"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4C6BFA"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D71EB9"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Human</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C2954B"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2: TRP-normal UE link of same scenario</w:t>
            </w:r>
          </w:p>
        </w:tc>
      </w:tr>
      <w:tr w:rsidR="003D5FE8" w:rsidRPr="00A900F1" w14:paraId="5A0B5CD7"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896414"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D11547"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Vehicle</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2A1F9B"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3: TRP-Vehicle UE link of same scenario</w:t>
            </w:r>
          </w:p>
        </w:tc>
      </w:tr>
      <w:tr w:rsidR="003D5FE8" w:rsidRPr="00A900F1" w14:paraId="3326BA3B"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F594A7"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547766"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AGV</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756EC2"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2: TRP-normal UE link of same scenario</w:t>
            </w:r>
          </w:p>
        </w:tc>
      </w:tr>
      <w:tr w:rsidR="003D5FE8" w:rsidRPr="00A900F1" w14:paraId="38A55328"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C33449"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B9BFF8"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Object (Hazard)</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0652DB"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2: TRP-normal UE link of same scenario</w:t>
            </w:r>
          </w:p>
        </w:tc>
      </w:tr>
      <w:tr w:rsidR="003D5FE8" w:rsidRPr="00A900F1" w14:paraId="0C44B958" w14:textId="77777777" w:rsidTr="00C96C26">
        <w:trPr>
          <w:trHeight w:val="182"/>
        </w:trPr>
        <w:tc>
          <w:tcPr>
            <w:tcW w:w="68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73F6D4"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Terrestrial UE</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D0FFEE"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 xml:space="preserve">UAV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F709ED"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7: normal UE - Aerial UE link of same scenario</w:t>
            </w:r>
          </w:p>
        </w:tc>
      </w:tr>
      <w:tr w:rsidR="003D5FE8" w:rsidRPr="00A900F1" w14:paraId="55C76FF7"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871C31"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51589F"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 xml:space="preserve">Human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C196EB"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5: normal UE-normal UE link of same scenario</w:t>
            </w:r>
          </w:p>
        </w:tc>
      </w:tr>
      <w:tr w:rsidR="003D5FE8" w:rsidRPr="00A900F1" w14:paraId="38A022EA"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1F3237"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D65FDE"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 xml:space="preserve">Vehicle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28931B"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6: normal UE - Vehicle UE link of same scenario</w:t>
            </w:r>
          </w:p>
        </w:tc>
      </w:tr>
      <w:tr w:rsidR="003D5FE8" w:rsidRPr="00A900F1" w14:paraId="65D513B0"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683602"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ECE41D"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 xml:space="preserve">AGV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F7E9E6"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5: normal UE-normal UE link of same scenario</w:t>
            </w:r>
          </w:p>
        </w:tc>
      </w:tr>
      <w:tr w:rsidR="003D5FE8" w:rsidRPr="00A900F1" w14:paraId="0FB5ABD7"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613FF3"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DF0E2A"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 xml:space="preserve">Object (Hazard) </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2F46A2"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5: normal UE-normal UE link of same scenario</w:t>
            </w:r>
          </w:p>
        </w:tc>
      </w:tr>
      <w:tr w:rsidR="003D5FE8" w:rsidRPr="00A900F1" w14:paraId="58FE46BD" w14:textId="77777777" w:rsidTr="00C96C26">
        <w:trPr>
          <w:trHeight w:val="182"/>
        </w:trPr>
        <w:tc>
          <w:tcPr>
            <w:tcW w:w="68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78E1BAA"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Vehicle UE</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C82A51"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Human</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0C2BEE"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6: normal UE - Vehicle UE link of same scenario</w:t>
            </w:r>
          </w:p>
        </w:tc>
      </w:tr>
      <w:tr w:rsidR="003D5FE8" w:rsidRPr="00A900F1" w14:paraId="0F51092D"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ECB57A"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FAC39D"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Vehicle</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2F4403"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8: Vehicle UE - Vehicle UE link of same scenario</w:t>
            </w:r>
          </w:p>
        </w:tc>
      </w:tr>
      <w:tr w:rsidR="003D5FE8" w:rsidRPr="00A900F1" w14:paraId="79FEADCB" w14:textId="77777777" w:rsidTr="00C96C26">
        <w:trPr>
          <w:trHeight w:val="182"/>
        </w:trPr>
        <w:tc>
          <w:tcPr>
            <w:tcW w:w="68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D9ADFC" w14:textId="77777777" w:rsidR="003D5FE8" w:rsidRPr="00A900F1" w:rsidRDefault="003D5FE8" w:rsidP="00C96C26">
            <w:pPr>
              <w:adjustRightInd w:val="0"/>
              <w:snapToGrid w:val="0"/>
              <w:rPr>
                <w:rFonts w:eastAsia="宋体" w:cs="Times New Roman"/>
                <w:b/>
                <w:bCs/>
                <w:sz w:val="22"/>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F45D95"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Object (Hazard)</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B71072"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6: normal UE - Vehicle UE link of same scenario</w:t>
            </w:r>
          </w:p>
        </w:tc>
      </w:tr>
      <w:tr w:rsidR="003D5FE8" w:rsidRPr="00A900F1" w14:paraId="3EC3FEAE" w14:textId="77777777" w:rsidTr="00C96C26">
        <w:trPr>
          <w:trHeight w:val="182"/>
        </w:trPr>
        <w:tc>
          <w:tcPr>
            <w:tcW w:w="6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5E306B"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Aerial UE</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45376"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UAV</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B2A07E"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9: Aerial UE - Aerial UE link of same scenario</w:t>
            </w:r>
          </w:p>
        </w:tc>
      </w:tr>
      <w:tr w:rsidR="003D5FE8" w:rsidRPr="00A900F1" w14:paraId="470CDB67" w14:textId="77777777" w:rsidTr="00C96C26">
        <w:trPr>
          <w:trHeight w:val="182"/>
        </w:trPr>
        <w:tc>
          <w:tcPr>
            <w:tcW w:w="6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E2B43"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AGV UE</w:t>
            </w:r>
          </w:p>
        </w:tc>
        <w:tc>
          <w:tcPr>
            <w:tcW w:w="8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9E58D8"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AGV</w:t>
            </w:r>
          </w:p>
        </w:tc>
        <w:tc>
          <w:tcPr>
            <w:tcW w:w="34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C33674"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5: normal UE - normal UE link of same scenario</w:t>
            </w:r>
          </w:p>
        </w:tc>
      </w:tr>
    </w:tbl>
    <w:p w14:paraId="5CC465BC" w14:textId="5A22B5D8" w:rsidR="00473643" w:rsidRDefault="00220EF7" w:rsidP="00A91068">
      <w:pPr>
        <w:widowControl/>
        <w:overflowPunct w:val="0"/>
        <w:autoSpaceDE w:val="0"/>
        <w:autoSpaceDN w:val="0"/>
        <w:adjustRightInd w:val="0"/>
        <w:snapToGrid w:val="0"/>
        <w:spacing w:before="120"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_Ref189848167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27</w:t>
      </w:r>
      <w:r w:rsidR="00A20A33" w:rsidRPr="00A900F1">
        <w:rPr>
          <w:rFonts w:eastAsia="宋体" w:cs="Times New Roman"/>
          <w:b/>
          <w:bCs/>
          <w:i/>
          <w:iCs/>
          <w:sz w:val="22"/>
        </w:rPr>
        <w:t>: To generate the background channel of bistatic sensing mode, the following mapping between STX/SRX and existing TRs is adopted.</w:t>
      </w:r>
      <w:r>
        <w:rPr>
          <w:rFonts w:cs="Times New Roman"/>
          <w:kern w:val="0"/>
          <w:sz w:val="22"/>
        </w:rPr>
        <w:fldChar w:fldCharType="end"/>
      </w: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177"/>
        <w:gridCol w:w="1277"/>
        <w:gridCol w:w="6606"/>
      </w:tblGrid>
      <w:tr w:rsidR="003D5FE8" w:rsidRPr="00A900F1" w14:paraId="45E8905E" w14:textId="77777777" w:rsidTr="00C96C26">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C68BC39"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9098EAD"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EB376FC"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of existing TRs as starting point</w:t>
            </w:r>
          </w:p>
        </w:tc>
      </w:tr>
      <w:tr w:rsidR="003D5FE8" w:rsidRPr="00A900F1" w14:paraId="65DDBF1E" w14:textId="77777777" w:rsidTr="00C96C26">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5F73281"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935DC"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4741F33"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1: TRP-TRP link of same scenario</w:t>
            </w:r>
          </w:p>
        </w:tc>
      </w:tr>
      <w:tr w:rsidR="003D5FE8" w:rsidRPr="00A900F1" w14:paraId="6712C15E" w14:textId="77777777" w:rsidTr="00C96C26">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F9C8B4" w14:textId="77777777" w:rsidR="003D5FE8" w:rsidRPr="00A900F1" w:rsidRDefault="003D5FE8" w:rsidP="00C96C26">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55CF6"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81C0C5A"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2: TRP-normal UE link of same scenario</w:t>
            </w:r>
          </w:p>
        </w:tc>
      </w:tr>
      <w:tr w:rsidR="003D5FE8" w:rsidRPr="00A900F1" w14:paraId="5DC012CF" w14:textId="77777777" w:rsidTr="00C96C26">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9129E9" w14:textId="77777777" w:rsidR="003D5FE8" w:rsidRPr="00A900F1" w:rsidRDefault="003D5FE8" w:rsidP="00C96C26">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01A5AA"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33D3252"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3: TRP-Vehicle UE link of same scenario</w:t>
            </w:r>
          </w:p>
        </w:tc>
      </w:tr>
      <w:tr w:rsidR="003D5FE8" w:rsidRPr="00A900F1" w14:paraId="116C09EA" w14:textId="77777777" w:rsidTr="00C96C26">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9E70AF" w14:textId="77777777" w:rsidR="003D5FE8" w:rsidRPr="00A900F1" w:rsidRDefault="003D5FE8" w:rsidP="00C96C26">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5C01E"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5B810DE"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4: TRP-Aerial UE link of same scenario</w:t>
            </w:r>
          </w:p>
        </w:tc>
      </w:tr>
      <w:tr w:rsidR="003D5FE8" w:rsidRPr="00A900F1" w14:paraId="067D16AD" w14:textId="77777777" w:rsidTr="00C96C26">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C513BF" w14:textId="77777777" w:rsidR="003D5FE8" w:rsidRPr="00A900F1" w:rsidRDefault="003D5FE8" w:rsidP="00C96C26">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37A00"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3BC3655"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1: TRP-normal UE link of same scenario</w:t>
            </w:r>
          </w:p>
        </w:tc>
      </w:tr>
      <w:tr w:rsidR="003D5FE8" w:rsidRPr="00A900F1" w14:paraId="1DD105F4" w14:textId="77777777" w:rsidTr="00C96C26">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DB9C61"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AEB31"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30ED61E3"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5: normal UE-normal UE link of same scenario</w:t>
            </w:r>
          </w:p>
        </w:tc>
      </w:tr>
      <w:tr w:rsidR="003D5FE8" w:rsidRPr="00A900F1" w14:paraId="19B83737" w14:textId="77777777" w:rsidTr="00C96C26">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DE15DD" w14:textId="77777777" w:rsidR="003D5FE8" w:rsidRPr="00A900F1" w:rsidRDefault="003D5FE8" w:rsidP="00C96C26">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9B047"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5EC6A56"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6: normal UE - Vehicle UE link of same scenario</w:t>
            </w:r>
          </w:p>
        </w:tc>
      </w:tr>
      <w:tr w:rsidR="003D5FE8" w:rsidRPr="00A900F1" w14:paraId="6E48EC18" w14:textId="77777777" w:rsidTr="00C96C26">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2B07E1" w14:textId="77777777" w:rsidR="003D5FE8" w:rsidRPr="00A900F1" w:rsidRDefault="003D5FE8" w:rsidP="00C96C26">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DA26D8"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810F9B8"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7: normal UE - Aerial UE link of same scenario</w:t>
            </w:r>
          </w:p>
        </w:tc>
      </w:tr>
      <w:tr w:rsidR="003D5FE8" w:rsidRPr="00A900F1" w14:paraId="79A0319E" w14:textId="77777777" w:rsidTr="00C96C26">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965644" w14:textId="77777777" w:rsidR="003D5FE8" w:rsidRPr="00A900F1" w:rsidRDefault="003D5FE8" w:rsidP="00C96C26">
            <w:pPr>
              <w:adjustRightInd w:val="0"/>
              <w:snapToGrid w:val="0"/>
              <w:rPr>
                <w:rFonts w:eastAsia="宋体" w:cs="Times New Roman"/>
                <w:b/>
                <w:bCs/>
                <w:sz w:val="22"/>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87127"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F99C825" w14:textId="77777777" w:rsidR="003D5FE8" w:rsidRPr="00A900F1" w:rsidRDefault="003D5FE8" w:rsidP="00C96C26">
            <w:pPr>
              <w:adjustRightInd w:val="0"/>
              <w:snapToGrid w:val="0"/>
              <w:jc w:val="left"/>
              <w:rPr>
                <w:rFonts w:eastAsia="宋体" w:cs="Times New Roman"/>
                <w:b/>
                <w:bCs/>
                <w:sz w:val="22"/>
              </w:rPr>
            </w:pPr>
            <w:r w:rsidRPr="00A900F1">
              <w:rPr>
                <w:rFonts w:eastAsia="宋体" w:cs="Times New Roman"/>
                <w:b/>
                <w:bCs/>
                <w:sz w:val="22"/>
              </w:rPr>
              <w:t>Case 5: normal UE -normal UE link of same scenario</w:t>
            </w:r>
          </w:p>
        </w:tc>
      </w:tr>
      <w:tr w:rsidR="003D5FE8" w:rsidRPr="00A900F1" w14:paraId="5B558E55" w14:textId="77777777" w:rsidTr="00C96C26">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C761C"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BBF74"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29C9038"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8: Vehicle UE - Vehicle UE link of same scenario</w:t>
            </w:r>
          </w:p>
        </w:tc>
      </w:tr>
      <w:tr w:rsidR="003D5FE8" w:rsidRPr="00A900F1" w14:paraId="7006DAAD" w14:textId="77777777" w:rsidTr="00C96C26">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2327C"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7B690"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1435AFF"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9: Aerial UE - Aerial UE link of same scenario</w:t>
            </w:r>
          </w:p>
        </w:tc>
      </w:tr>
      <w:tr w:rsidR="003D5FE8" w:rsidRPr="00A900F1" w14:paraId="158E5061" w14:textId="77777777" w:rsidTr="00C96C26">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00A38"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AGV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4EB6C"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A186958" w14:textId="77777777" w:rsidR="003D5FE8" w:rsidRPr="00A900F1" w:rsidRDefault="003D5FE8" w:rsidP="00C96C26">
            <w:pPr>
              <w:adjustRightInd w:val="0"/>
              <w:snapToGrid w:val="0"/>
              <w:rPr>
                <w:rFonts w:eastAsia="宋体" w:cs="Times New Roman"/>
                <w:b/>
                <w:bCs/>
                <w:sz w:val="22"/>
              </w:rPr>
            </w:pPr>
            <w:r w:rsidRPr="00A900F1">
              <w:rPr>
                <w:rFonts w:eastAsia="宋体" w:cs="Times New Roman"/>
                <w:b/>
                <w:bCs/>
                <w:sz w:val="22"/>
              </w:rPr>
              <w:t>Case 5: normal UE - normal UE link of same scenario</w:t>
            </w:r>
          </w:p>
        </w:tc>
      </w:tr>
    </w:tbl>
    <w:p w14:paraId="43E2FA5F" w14:textId="5ED63C26" w:rsidR="00473643" w:rsidRDefault="00220EF7" w:rsidP="00A877BC">
      <w:pPr>
        <w:widowControl/>
        <w:overflowPunct w:val="0"/>
        <w:autoSpaceDE w:val="0"/>
        <w:autoSpaceDN w:val="0"/>
        <w:adjustRightInd w:val="0"/>
        <w:snapToGrid w:val="0"/>
        <w:spacing w:before="120"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_Ref189848172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28</w:t>
      </w:r>
      <w:r w:rsidR="00A20A33" w:rsidRPr="00A900F1">
        <w:rPr>
          <w:rFonts w:eastAsia="宋体" w:cs="Times New Roman"/>
          <w:b/>
          <w:bCs/>
          <w:i/>
          <w:iCs/>
          <w:sz w:val="22"/>
        </w:rPr>
        <w:t xml:space="preserve">: </w:t>
      </w:r>
      <w:r w:rsidR="00A20A33" w:rsidRPr="00A900F1">
        <w:rPr>
          <w:rFonts w:cs="Times New Roman"/>
          <w:b/>
          <w:bCs/>
          <w:i/>
          <w:iCs/>
          <w:sz w:val="22"/>
        </w:rPr>
        <w:t>TR 38.858 is preferred for TRP-TRP of UMi, UMa, RMa, InH and InF as a start point in FR1 and FR2, and modifications can be introduced if new measurements are provided.</w:t>
      </w:r>
      <w:r>
        <w:rPr>
          <w:rFonts w:cs="Times New Roman"/>
          <w:kern w:val="0"/>
          <w:sz w:val="22"/>
        </w:rPr>
        <w:fldChar w:fldCharType="end"/>
      </w:r>
    </w:p>
    <w:p w14:paraId="6095C400" w14:textId="757AA3AD" w:rsidR="00473643"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_Ref159263065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29</w:t>
      </w:r>
      <w:r w:rsidR="00A20A33" w:rsidRPr="00A900F1">
        <w:rPr>
          <w:rFonts w:eastAsia="宋体" w:cs="Times New Roman"/>
          <w:b/>
          <w:bCs/>
          <w:i/>
          <w:iCs/>
          <w:sz w:val="22"/>
        </w:rPr>
        <w:t>: For both target channel and background channel, the propagation time delay corresponding to the LOS ray is considered in the channel coefficient calculation.</w:t>
      </w:r>
      <w:r>
        <w:rPr>
          <w:rFonts w:cs="Times New Roman"/>
          <w:kern w:val="0"/>
          <w:sz w:val="22"/>
        </w:rPr>
        <w:fldChar w:fldCharType="end"/>
      </w:r>
    </w:p>
    <w:p w14:paraId="7E919226" w14:textId="05A28546" w:rsidR="00473643"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_Ref159263069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30</w:t>
      </w:r>
      <w:r w:rsidR="00A20A33" w:rsidRPr="00A900F1">
        <w:rPr>
          <w:rFonts w:eastAsia="宋体" w:cs="Times New Roman"/>
          <w:b/>
          <w:bCs/>
          <w:i/>
          <w:iCs/>
          <w:sz w:val="22"/>
        </w:rPr>
        <w:t>: The ISAC channel coefficient is modelled by combining the target channel and background channel, respectively, and considering the propagation time delay.</w:t>
      </w:r>
      <w:r>
        <w:rPr>
          <w:rFonts w:cs="Times New Roman"/>
          <w:kern w:val="0"/>
          <w:sz w:val="22"/>
        </w:rPr>
        <w:fldChar w:fldCharType="end"/>
      </w:r>
    </w:p>
    <w:p w14:paraId="15B11E06" w14:textId="3D48CCC1" w:rsidR="00220EF7"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_Ref189848180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31</w:t>
      </w:r>
      <w:r w:rsidR="00A20A33" w:rsidRPr="00A900F1">
        <w:rPr>
          <w:rFonts w:eastAsia="宋体" w:cs="Times New Roman"/>
          <w:b/>
          <w:bCs/>
          <w:i/>
          <w:iCs/>
          <w:sz w:val="22"/>
        </w:rPr>
        <w:t>:</w:t>
      </w:r>
      <w:r w:rsidR="00A20A33" w:rsidRPr="00A900F1">
        <w:rPr>
          <w:rFonts w:eastAsia="宋体" w:cs="Times New Roman"/>
          <w:b/>
          <w:bCs/>
          <w:i/>
          <w:iCs/>
          <w:kern w:val="0"/>
          <w:sz w:val="22"/>
        </w:rPr>
        <w:t xml:space="preserve"> The</w:t>
      </w:r>
      <w:r w:rsidR="00A20A33" w:rsidRPr="00A900F1">
        <w:rPr>
          <w:rFonts w:cs="Times New Roman"/>
          <w:sz w:val="22"/>
        </w:rPr>
        <w:t xml:space="preserve"> </w:t>
      </w:r>
      <w:r w:rsidR="00A20A33" w:rsidRPr="00A900F1">
        <w:rPr>
          <w:rFonts w:eastAsia="宋体" w:cs="Times New Roman"/>
          <w:b/>
          <w:bCs/>
          <w:i/>
          <w:iCs/>
          <w:kern w:val="0"/>
          <w:sz w:val="22"/>
        </w:rPr>
        <w:t>spatial correlations among random variables generating channels of links with different types of nodes are not modelled, i.e., BS-BS, BS-UT/ST, and UT/ST-UT</w:t>
      </w:r>
      <w:r>
        <w:rPr>
          <w:rFonts w:cs="Times New Roman"/>
          <w:kern w:val="0"/>
          <w:sz w:val="22"/>
        </w:rPr>
        <w:fldChar w:fldCharType="end"/>
      </w:r>
    </w:p>
    <w:p w14:paraId="2E7DD288" w14:textId="77777777" w:rsidR="003D5FE8" w:rsidRPr="00A900F1" w:rsidRDefault="003D5FE8" w:rsidP="009E7A08">
      <w:pPr>
        <w:pStyle w:val="a8"/>
        <w:widowControl/>
        <w:numPr>
          <w:ilvl w:val="1"/>
          <w:numId w:val="54"/>
        </w:numPr>
        <w:overflowPunct w:val="0"/>
        <w:autoSpaceDE w:val="0"/>
        <w:autoSpaceDN w:val="0"/>
        <w:adjustRightInd w:val="0"/>
        <w:snapToGrid w:val="0"/>
        <w:spacing w:after="120"/>
        <w:ind w:left="357" w:firstLineChars="0" w:hanging="357"/>
        <w:textAlignment w:val="baseline"/>
        <w:rPr>
          <w:rFonts w:eastAsia="宋体" w:cs="Times New Roman"/>
          <w:kern w:val="0"/>
          <w:sz w:val="22"/>
        </w:rPr>
      </w:pPr>
      <w:r w:rsidRPr="00A900F1">
        <w:rPr>
          <w:rFonts w:eastAsia="宋体" w:cs="Times New Roman"/>
          <w:b/>
          <w:bCs/>
          <w:i/>
          <w:iCs/>
          <w:kern w:val="0"/>
          <w:sz w:val="22"/>
        </w:rPr>
        <w:t>Note: ST and UT are considered as the same type of node.</w:t>
      </w:r>
    </w:p>
    <w:p w14:paraId="21B56530" w14:textId="0971777A" w:rsidR="00220EF7"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_Ref189848183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32</w:t>
      </w:r>
      <w:r w:rsidR="00A20A33" w:rsidRPr="00A900F1">
        <w:rPr>
          <w:rFonts w:eastAsia="宋体" w:cs="Times New Roman"/>
          <w:b/>
          <w:bCs/>
          <w:i/>
          <w:iCs/>
          <w:sz w:val="22"/>
        </w:rPr>
        <w:t>:</w:t>
      </w:r>
      <w:r w:rsidR="00A20A33" w:rsidRPr="00A900F1">
        <w:rPr>
          <w:rFonts w:eastAsia="宋体" w:cs="Times New Roman"/>
          <w:b/>
          <w:bCs/>
          <w:i/>
          <w:iCs/>
          <w:kern w:val="0"/>
          <w:sz w:val="22"/>
        </w:rPr>
        <w:t xml:space="preserve"> The correlations of background channel between two different pairs of BSs are not modelled.</w:t>
      </w:r>
      <w:r>
        <w:rPr>
          <w:rFonts w:cs="Times New Roman"/>
          <w:kern w:val="0"/>
          <w:sz w:val="22"/>
        </w:rPr>
        <w:fldChar w:fldCharType="end"/>
      </w:r>
    </w:p>
    <w:p w14:paraId="275274BC" w14:textId="119D4BAB" w:rsidR="00220EF7"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_Ref189848187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33</w:t>
      </w:r>
      <w:r w:rsidR="00A20A33" w:rsidRPr="00A900F1">
        <w:rPr>
          <w:rFonts w:eastAsia="宋体" w:cs="Times New Roman"/>
          <w:b/>
          <w:bCs/>
          <w:i/>
          <w:iCs/>
          <w:sz w:val="22"/>
        </w:rPr>
        <w:t>:</w:t>
      </w:r>
      <w:r w:rsidR="00A20A33" w:rsidRPr="00A900F1">
        <w:rPr>
          <w:rFonts w:eastAsia="宋体" w:cs="Times New Roman"/>
          <w:b/>
          <w:bCs/>
          <w:i/>
          <w:iCs/>
          <w:kern w:val="0"/>
          <w:sz w:val="22"/>
        </w:rPr>
        <w:t xml:space="preserve"> The spatial consistency procedure in TR 38.901 can be reused for random variables to generate BS-ST link of the target channel and random variables to generate background channel between a pair of BS and UT</w:t>
      </w:r>
      <w:r>
        <w:rPr>
          <w:rFonts w:cs="Times New Roman"/>
          <w:kern w:val="0"/>
          <w:sz w:val="22"/>
        </w:rPr>
        <w:fldChar w:fldCharType="end"/>
      </w:r>
    </w:p>
    <w:p w14:paraId="01498E85" w14:textId="6C7AF13D" w:rsidR="00220EF7"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_Ref189848187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33</w:t>
      </w:r>
      <w:r w:rsidR="00A20A33" w:rsidRPr="00A900F1">
        <w:rPr>
          <w:rFonts w:eastAsia="宋体" w:cs="Times New Roman"/>
          <w:b/>
          <w:bCs/>
          <w:i/>
          <w:iCs/>
          <w:sz w:val="22"/>
        </w:rPr>
        <w:t>:</w:t>
      </w:r>
      <w:r w:rsidR="00A20A33" w:rsidRPr="00A900F1">
        <w:rPr>
          <w:rFonts w:eastAsia="宋体" w:cs="Times New Roman"/>
          <w:b/>
          <w:bCs/>
          <w:i/>
          <w:iCs/>
          <w:kern w:val="0"/>
          <w:sz w:val="22"/>
        </w:rPr>
        <w:t xml:space="preserve"> The spatial consistency procedure in TR 38.901 can be reused for random variables to generate BS-ST link of the target channel and random variables to generate background channel between a pair of BS and UT</w:t>
      </w:r>
      <w:r>
        <w:rPr>
          <w:rFonts w:cs="Times New Roman"/>
          <w:kern w:val="0"/>
          <w:sz w:val="22"/>
        </w:rPr>
        <w:fldChar w:fldCharType="end"/>
      </w:r>
    </w:p>
    <w:p w14:paraId="1A3765CF" w14:textId="77777777" w:rsidR="003D5FE8" w:rsidRPr="00A900F1" w:rsidRDefault="003D5FE8" w:rsidP="009E7A08">
      <w:pPr>
        <w:pStyle w:val="a8"/>
        <w:widowControl/>
        <w:numPr>
          <w:ilvl w:val="1"/>
          <w:numId w:val="50"/>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BS-UT and BS-ST can share the same process and correlation distance</w:t>
      </w:r>
    </w:p>
    <w:p w14:paraId="5A496939" w14:textId="77777777" w:rsidR="003D5FE8" w:rsidRPr="00A900F1" w:rsidRDefault="003D5FE8" w:rsidP="009E7A08">
      <w:pPr>
        <w:pStyle w:val="a8"/>
        <w:widowControl/>
        <w:numPr>
          <w:ilvl w:val="1"/>
          <w:numId w:val="50"/>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The same set of random variables as defined in TR 38.901 7.6.3 is considered as the baseline when applicable.</w:t>
      </w:r>
    </w:p>
    <w:p w14:paraId="1142CFC2" w14:textId="25667A85" w:rsidR="00220EF7"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lastRenderedPageBreak/>
        <w:fldChar w:fldCharType="begin"/>
      </w:r>
      <w:r>
        <w:rPr>
          <w:rFonts w:cs="Times New Roman"/>
          <w:kern w:val="0"/>
          <w:sz w:val="22"/>
        </w:rPr>
        <w:instrText xml:space="preserve"> REF _Ref189848197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34</w:t>
      </w:r>
      <w:r w:rsidR="00A20A33" w:rsidRPr="00A900F1">
        <w:rPr>
          <w:rFonts w:eastAsia="宋体" w:cs="Times New Roman"/>
          <w:b/>
          <w:bCs/>
          <w:i/>
          <w:iCs/>
          <w:sz w:val="22"/>
        </w:rPr>
        <w:t>:</w:t>
      </w:r>
      <w:r w:rsidR="00A20A33" w:rsidRPr="00A900F1">
        <w:rPr>
          <w:rFonts w:eastAsia="宋体" w:cs="Times New Roman"/>
          <w:b/>
          <w:bCs/>
          <w:i/>
          <w:iCs/>
          <w:kern w:val="0"/>
          <w:sz w:val="22"/>
        </w:rPr>
        <w:t xml:space="preserve"> For random variables to generate ST-UT link of the target channel and to generate background channel between a pair of UTs, a new spatial consistency procedure is defined</w:t>
      </w:r>
      <w:r>
        <w:rPr>
          <w:rFonts w:cs="Times New Roman"/>
          <w:kern w:val="0"/>
          <w:sz w:val="22"/>
        </w:rPr>
        <w:fldChar w:fldCharType="end"/>
      </w:r>
    </w:p>
    <w:p w14:paraId="687E8C40" w14:textId="77777777" w:rsidR="003D5FE8" w:rsidRPr="00A900F1" w:rsidRDefault="003D5FE8" w:rsidP="009E7A08">
      <w:pPr>
        <w:pStyle w:val="a8"/>
        <w:widowControl/>
        <w:numPr>
          <w:ilvl w:val="1"/>
          <w:numId w:val="52"/>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The spatial consistency procedure is considered as a random process given the position of both ends of a link based on the parameter-specific correlation distance values.</w:t>
      </w:r>
    </w:p>
    <w:p w14:paraId="59D77001" w14:textId="77777777" w:rsidR="003D5FE8" w:rsidRPr="00A900F1" w:rsidRDefault="003D5FE8" w:rsidP="009E7A08">
      <w:pPr>
        <w:pStyle w:val="a8"/>
        <w:widowControl/>
        <w:numPr>
          <w:ilvl w:val="1"/>
          <w:numId w:val="52"/>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The same set of random variables as defended in TR 38.901 7.6.1 is considered as the baseline when applicable.</w:t>
      </w:r>
    </w:p>
    <w:p w14:paraId="7E6D741A" w14:textId="2C3D91F8" w:rsidR="00220EF7"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REF _Ref189848200 \h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35</w:t>
      </w:r>
      <w:r w:rsidR="00A20A33" w:rsidRPr="00A900F1">
        <w:rPr>
          <w:rFonts w:eastAsia="宋体" w:cs="Times New Roman"/>
          <w:b/>
          <w:bCs/>
          <w:i/>
          <w:iCs/>
          <w:sz w:val="22"/>
        </w:rPr>
        <w:t>:</w:t>
      </w:r>
      <w:r w:rsidR="00A20A33" w:rsidRPr="00A900F1">
        <w:rPr>
          <w:rFonts w:eastAsia="宋体" w:cs="Times New Roman"/>
          <w:b/>
          <w:bCs/>
          <w:i/>
          <w:iCs/>
          <w:kern w:val="0"/>
          <w:sz w:val="22"/>
        </w:rPr>
        <w:t xml:space="preserve"> A new type of spatial consistency other than site specific and all-correlated shall be defined:</w:t>
      </w:r>
      <w:r>
        <w:rPr>
          <w:rFonts w:cs="Times New Roman"/>
          <w:kern w:val="0"/>
          <w:sz w:val="22"/>
        </w:rPr>
        <w:fldChar w:fldCharType="end"/>
      </w:r>
    </w:p>
    <w:p w14:paraId="1D2B4175" w14:textId="77777777" w:rsidR="003D5FE8" w:rsidRPr="00A900F1" w:rsidRDefault="003D5FE8" w:rsidP="009E7A08">
      <w:pPr>
        <w:pStyle w:val="a8"/>
        <w:widowControl/>
        <w:numPr>
          <w:ilvl w:val="1"/>
          <w:numId w:val="53"/>
        </w:numPr>
        <w:overflowPunct w:val="0"/>
        <w:autoSpaceDE w:val="0"/>
        <w:autoSpaceDN w:val="0"/>
        <w:adjustRightInd w:val="0"/>
        <w:snapToGrid w:val="0"/>
        <w:spacing w:after="120"/>
        <w:ind w:left="357" w:firstLineChars="0" w:hanging="357"/>
        <w:textAlignment w:val="baseline"/>
        <w:rPr>
          <w:rFonts w:eastAsia="宋体" w:cs="Times New Roman"/>
          <w:b/>
          <w:bCs/>
          <w:i/>
          <w:iCs/>
          <w:kern w:val="0"/>
          <w:sz w:val="22"/>
        </w:rPr>
      </w:pPr>
      <w:r w:rsidRPr="00A900F1">
        <w:rPr>
          <w:rFonts w:eastAsia="宋体" w:cs="Times New Roman"/>
          <w:b/>
          <w:bCs/>
          <w:i/>
          <w:iCs/>
          <w:kern w:val="0"/>
          <w:sz w:val="22"/>
        </w:rPr>
        <w:t>ST/UT-correlated: parameters for ST-UT and/or UT-UT links with shared node are correlated</w:t>
      </w:r>
    </w:p>
    <w:p w14:paraId="0FE3C22D" w14:textId="3C763BCF" w:rsidR="00220EF7" w:rsidRPr="00473643" w:rsidRDefault="00220EF7" w:rsidP="00A900F1">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fldChar w:fldCharType="begin"/>
      </w:r>
      <w:r>
        <w:rPr>
          <w:rFonts w:cs="Times New Roman"/>
          <w:kern w:val="0"/>
          <w:sz w:val="22"/>
        </w:rPr>
        <w:instrText xml:space="preserve"> </w:instrText>
      </w:r>
      <w:r>
        <w:rPr>
          <w:rFonts w:cs="Times New Roman" w:hint="eastAsia"/>
          <w:kern w:val="0"/>
          <w:sz w:val="22"/>
        </w:rPr>
        <w:instrText>REF _Ref189848204 \h</w:instrText>
      </w:r>
      <w:r>
        <w:rPr>
          <w:rFonts w:cs="Times New Roman"/>
          <w:kern w:val="0"/>
          <w:sz w:val="22"/>
        </w:rPr>
        <w:instrText xml:space="preserve"> </w:instrText>
      </w:r>
      <w:r>
        <w:rPr>
          <w:rFonts w:cs="Times New Roman"/>
          <w:kern w:val="0"/>
          <w:sz w:val="22"/>
        </w:rPr>
      </w:r>
      <w:r>
        <w:rPr>
          <w:rFonts w:cs="Times New Roman"/>
          <w:kern w:val="0"/>
          <w:sz w:val="22"/>
        </w:rPr>
        <w:fldChar w:fldCharType="separate"/>
      </w:r>
      <w:r w:rsidR="00A20A33" w:rsidRPr="00A900F1">
        <w:rPr>
          <w:rFonts w:eastAsia="宋体" w:cs="Times New Roman"/>
          <w:b/>
          <w:bCs/>
          <w:i/>
          <w:iCs/>
          <w:sz w:val="22"/>
        </w:rPr>
        <w:t xml:space="preserve">Proposal </w:t>
      </w:r>
      <w:r w:rsidR="00A20A33">
        <w:rPr>
          <w:rFonts w:eastAsia="宋体" w:cs="Times New Roman"/>
          <w:b/>
          <w:bCs/>
          <w:i/>
          <w:iCs/>
          <w:noProof/>
          <w:sz w:val="22"/>
        </w:rPr>
        <w:t>36</w:t>
      </w:r>
      <w:r w:rsidR="00A20A33" w:rsidRPr="00A900F1">
        <w:rPr>
          <w:rFonts w:eastAsia="宋体" w:cs="Times New Roman"/>
          <w:b/>
          <w:bCs/>
          <w:i/>
          <w:iCs/>
          <w:sz w:val="22"/>
        </w:rPr>
        <w:t>:</w:t>
      </w:r>
      <w:r w:rsidR="00A20A33" w:rsidRPr="00A900F1">
        <w:rPr>
          <w:rFonts w:eastAsia="宋体" w:cs="Times New Roman"/>
          <w:b/>
          <w:bCs/>
          <w:i/>
          <w:iCs/>
          <w:kern w:val="0"/>
          <w:sz w:val="22"/>
        </w:rPr>
        <w:t xml:space="preserve"> To enable spatial consistency procedure for 3D locations, the spatial consistency procedure is considered as a 3D distance, and the correlation distance is the 3D distance.</w:t>
      </w:r>
      <w:r>
        <w:rPr>
          <w:rFonts w:cs="Times New Roman"/>
          <w:kern w:val="0"/>
          <w:sz w:val="22"/>
        </w:rPr>
        <w:fldChar w:fldCharType="end"/>
      </w:r>
    </w:p>
    <w:p w14:paraId="74C56617" w14:textId="44786B7A" w:rsidR="001C6FCC" w:rsidRPr="00836FD7" w:rsidRDefault="001C6FCC" w:rsidP="00836FD7">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836FD7">
        <w:rPr>
          <w:rFonts w:ascii="Arial" w:eastAsia="宋体" w:hAnsi="Arial" w:cs="Arial"/>
          <w:sz w:val="28"/>
          <w:szCs w:val="28"/>
        </w:rPr>
        <w:t>References</w:t>
      </w:r>
    </w:p>
    <w:p w14:paraId="4B755083" w14:textId="6E2C389B" w:rsidR="00474D49" w:rsidRPr="00A900F1" w:rsidRDefault="00474D49" w:rsidP="00A900F1">
      <w:pPr>
        <w:widowControl/>
        <w:numPr>
          <w:ilvl w:val="0"/>
          <w:numId w:val="2"/>
        </w:numPr>
        <w:autoSpaceDE w:val="0"/>
        <w:autoSpaceDN w:val="0"/>
        <w:adjustRightInd w:val="0"/>
        <w:snapToGrid w:val="0"/>
        <w:spacing w:after="120"/>
        <w:rPr>
          <w:rFonts w:eastAsia="宋体" w:cs="Times New Roman"/>
          <w:kern w:val="0"/>
          <w:sz w:val="22"/>
        </w:rPr>
      </w:pPr>
      <w:bookmarkStart w:id="115" w:name="_Ref95729296"/>
      <w:bookmarkStart w:id="116" w:name="_Ref101514732"/>
      <w:r w:rsidRPr="00A900F1">
        <w:rPr>
          <w:rFonts w:eastAsia="宋体" w:cs="Times New Roman"/>
          <w:kern w:val="0"/>
          <w:sz w:val="22"/>
        </w:rPr>
        <w:t>RP-</w:t>
      </w:r>
      <w:bookmarkEnd w:id="115"/>
      <w:r w:rsidR="008B3893" w:rsidRPr="00A900F1">
        <w:rPr>
          <w:rFonts w:eastAsia="宋体" w:cs="Times New Roman"/>
          <w:kern w:val="0"/>
          <w:sz w:val="22"/>
        </w:rPr>
        <w:t>234069</w:t>
      </w:r>
      <w:r w:rsidRPr="00A900F1">
        <w:rPr>
          <w:rFonts w:eastAsia="宋体" w:cs="Times New Roman"/>
          <w:kern w:val="0"/>
          <w:sz w:val="22"/>
        </w:rPr>
        <w:t xml:space="preserve">, </w:t>
      </w:r>
      <w:r w:rsidR="008B3893" w:rsidRPr="00A900F1">
        <w:rPr>
          <w:rFonts w:eastAsia="宋体" w:cs="Times New Roman"/>
          <w:kern w:val="0"/>
          <w:sz w:val="22"/>
        </w:rPr>
        <w:t xml:space="preserve">New SID: Study on channel modelling for Integrated Sensing </w:t>
      </w:r>
      <w:proofErr w:type="gramStart"/>
      <w:r w:rsidR="008B3893" w:rsidRPr="00A900F1">
        <w:rPr>
          <w:rFonts w:eastAsia="宋体" w:cs="Times New Roman"/>
          <w:kern w:val="0"/>
          <w:sz w:val="22"/>
        </w:rPr>
        <w:t>And</w:t>
      </w:r>
      <w:proofErr w:type="gramEnd"/>
      <w:r w:rsidR="008B3893" w:rsidRPr="00A900F1">
        <w:rPr>
          <w:rFonts w:eastAsia="宋体" w:cs="Times New Roman"/>
          <w:kern w:val="0"/>
          <w:sz w:val="22"/>
        </w:rPr>
        <w:t xml:space="preserve"> Communication (ISAC) for NR</w:t>
      </w:r>
      <w:r w:rsidRPr="00A900F1">
        <w:rPr>
          <w:rFonts w:eastAsia="宋体" w:cs="Times New Roman"/>
          <w:kern w:val="0"/>
          <w:sz w:val="22"/>
        </w:rPr>
        <w:t>, RAN#</w:t>
      </w:r>
      <w:r w:rsidR="00F94E52" w:rsidRPr="00A900F1">
        <w:rPr>
          <w:rFonts w:eastAsia="宋体" w:cs="Times New Roman"/>
          <w:kern w:val="0"/>
          <w:sz w:val="22"/>
        </w:rPr>
        <w:t>102</w:t>
      </w:r>
      <w:r w:rsidRPr="00A900F1">
        <w:rPr>
          <w:rFonts w:eastAsia="宋体" w:cs="Times New Roman"/>
          <w:kern w:val="0"/>
          <w:sz w:val="22"/>
        </w:rPr>
        <w:t xml:space="preserve">, </w:t>
      </w:r>
      <w:r w:rsidR="00F94E52" w:rsidRPr="00A900F1">
        <w:rPr>
          <w:rFonts w:eastAsia="宋体" w:cs="Times New Roman"/>
          <w:kern w:val="0"/>
          <w:sz w:val="22"/>
        </w:rPr>
        <w:t>December 11</w:t>
      </w:r>
      <w:r w:rsidRPr="00A900F1">
        <w:rPr>
          <w:rFonts w:eastAsia="宋体" w:cs="Times New Roman"/>
          <w:kern w:val="0"/>
          <w:sz w:val="22"/>
        </w:rPr>
        <w:t>-1</w:t>
      </w:r>
      <w:r w:rsidR="00F94E52" w:rsidRPr="00A900F1">
        <w:rPr>
          <w:rFonts w:eastAsia="宋体" w:cs="Times New Roman"/>
          <w:kern w:val="0"/>
          <w:sz w:val="22"/>
        </w:rPr>
        <w:t>5</w:t>
      </w:r>
      <w:r w:rsidRPr="00A900F1">
        <w:rPr>
          <w:rFonts w:eastAsia="宋体" w:cs="Times New Roman"/>
          <w:kern w:val="0"/>
          <w:sz w:val="22"/>
        </w:rPr>
        <w:t>, 202</w:t>
      </w:r>
      <w:r w:rsidR="00F94E52" w:rsidRPr="00A900F1">
        <w:rPr>
          <w:rFonts w:eastAsia="宋体" w:cs="Times New Roman"/>
          <w:kern w:val="0"/>
          <w:sz w:val="22"/>
        </w:rPr>
        <w:t>3</w:t>
      </w:r>
      <w:r w:rsidRPr="00A900F1">
        <w:rPr>
          <w:rFonts w:eastAsia="宋体" w:cs="Times New Roman"/>
          <w:kern w:val="0"/>
          <w:sz w:val="22"/>
        </w:rPr>
        <w:t>.</w:t>
      </w:r>
      <w:bookmarkEnd w:id="116"/>
    </w:p>
    <w:p w14:paraId="22B370E2" w14:textId="7730E3A9" w:rsidR="00DD6745" w:rsidRPr="00A900F1" w:rsidRDefault="00DD6745" w:rsidP="00A900F1">
      <w:pPr>
        <w:widowControl/>
        <w:numPr>
          <w:ilvl w:val="0"/>
          <w:numId w:val="2"/>
        </w:numPr>
        <w:autoSpaceDE w:val="0"/>
        <w:autoSpaceDN w:val="0"/>
        <w:adjustRightInd w:val="0"/>
        <w:snapToGrid w:val="0"/>
        <w:spacing w:after="120"/>
        <w:rPr>
          <w:rFonts w:eastAsia="宋体" w:cs="Times New Roman"/>
          <w:kern w:val="0"/>
          <w:sz w:val="22"/>
        </w:rPr>
      </w:pPr>
      <w:bookmarkStart w:id="117" w:name="_Ref178677708"/>
      <w:r w:rsidRPr="00A900F1">
        <w:rPr>
          <w:rFonts w:eastAsia="宋体" w:cs="Times New Roman"/>
          <w:kern w:val="0"/>
          <w:sz w:val="22"/>
        </w:rPr>
        <w:t xml:space="preserve">RP-242348, Revised SID: Study on channel modelling for Integrated Sensing </w:t>
      </w:r>
      <w:proofErr w:type="gramStart"/>
      <w:r w:rsidRPr="00A900F1">
        <w:rPr>
          <w:rFonts w:eastAsia="宋体" w:cs="Times New Roman"/>
          <w:kern w:val="0"/>
          <w:sz w:val="22"/>
        </w:rPr>
        <w:t>And</w:t>
      </w:r>
      <w:proofErr w:type="gramEnd"/>
      <w:r w:rsidRPr="00A900F1">
        <w:rPr>
          <w:rFonts w:eastAsia="宋体" w:cs="Times New Roman"/>
          <w:kern w:val="0"/>
          <w:sz w:val="22"/>
        </w:rPr>
        <w:t xml:space="preserve"> Communication (ISAC) for NR, RAN#105, September 9-12, 2024.</w:t>
      </w:r>
      <w:bookmarkEnd w:id="117"/>
    </w:p>
    <w:p w14:paraId="316C25AE" w14:textId="14CC6B9E" w:rsidR="00527F82" w:rsidRPr="00A900F1" w:rsidRDefault="00527F82" w:rsidP="00A900F1">
      <w:pPr>
        <w:widowControl/>
        <w:numPr>
          <w:ilvl w:val="0"/>
          <w:numId w:val="2"/>
        </w:numPr>
        <w:autoSpaceDE w:val="0"/>
        <w:autoSpaceDN w:val="0"/>
        <w:adjustRightInd w:val="0"/>
        <w:snapToGrid w:val="0"/>
        <w:spacing w:after="120"/>
        <w:rPr>
          <w:rFonts w:eastAsia="宋体" w:cs="Times New Roman"/>
          <w:kern w:val="0"/>
          <w:sz w:val="22"/>
        </w:rPr>
      </w:pPr>
      <w:bookmarkStart w:id="118" w:name="_Ref166067654"/>
      <w:bookmarkStart w:id="119" w:name="_Ref161756024"/>
      <w:r w:rsidRPr="00A900F1">
        <w:rPr>
          <w:rFonts w:eastAsia="宋体" w:cs="Times New Roman"/>
          <w:kern w:val="0"/>
          <w:sz w:val="22"/>
        </w:rPr>
        <w:t>RAN1#116b Chair’s Notes, April 2024.</w:t>
      </w:r>
      <w:bookmarkEnd w:id="118"/>
    </w:p>
    <w:p w14:paraId="0B3AFAAD" w14:textId="1D657700" w:rsidR="0044041F" w:rsidRPr="00A900F1" w:rsidRDefault="0044041F" w:rsidP="00A900F1">
      <w:pPr>
        <w:widowControl/>
        <w:numPr>
          <w:ilvl w:val="0"/>
          <w:numId w:val="2"/>
        </w:numPr>
        <w:autoSpaceDE w:val="0"/>
        <w:autoSpaceDN w:val="0"/>
        <w:adjustRightInd w:val="0"/>
        <w:snapToGrid w:val="0"/>
        <w:spacing w:after="120"/>
        <w:rPr>
          <w:rFonts w:eastAsia="宋体" w:cs="Times New Roman"/>
          <w:kern w:val="0"/>
          <w:sz w:val="22"/>
        </w:rPr>
      </w:pPr>
      <w:bookmarkStart w:id="120" w:name="_Ref181796809"/>
      <w:bookmarkStart w:id="121" w:name="_Ref157446427"/>
      <w:r w:rsidRPr="00A900F1">
        <w:rPr>
          <w:rFonts w:eastAsia="宋体" w:cs="Times New Roman"/>
          <w:kern w:val="0"/>
          <w:sz w:val="22"/>
        </w:rPr>
        <w:t>RAN1#118b Chair’s Notes, October 2024.</w:t>
      </w:r>
      <w:bookmarkEnd w:id="120"/>
    </w:p>
    <w:p w14:paraId="1A269539" w14:textId="76CD7D3D" w:rsidR="00575583" w:rsidRPr="00A900F1" w:rsidRDefault="00575583" w:rsidP="00A900F1">
      <w:pPr>
        <w:widowControl/>
        <w:numPr>
          <w:ilvl w:val="0"/>
          <w:numId w:val="2"/>
        </w:numPr>
        <w:autoSpaceDE w:val="0"/>
        <w:autoSpaceDN w:val="0"/>
        <w:adjustRightInd w:val="0"/>
        <w:snapToGrid w:val="0"/>
        <w:spacing w:after="120"/>
        <w:rPr>
          <w:rFonts w:eastAsia="宋体" w:cs="Times New Roman"/>
          <w:kern w:val="0"/>
          <w:sz w:val="22"/>
        </w:rPr>
      </w:pPr>
      <w:bookmarkStart w:id="122" w:name="_Ref187858185"/>
      <w:r w:rsidRPr="00A900F1">
        <w:rPr>
          <w:rFonts w:eastAsia="宋体" w:cs="Times New Roman"/>
          <w:kern w:val="0"/>
          <w:sz w:val="22"/>
        </w:rPr>
        <w:t>RAN1#119 Chair’s Notes, November 2024.</w:t>
      </w:r>
      <w:bookmarkEnd w:id="122"/>
    </w:p>
    <w:p w14:paraId="561B210D" w14:textId="0AE893F9" w:rsidR="00CB10FA" w:rsidRPr="00A900F1" w:rsidRDefault="00CB10FA" w:rsidP="00A900F1">
      <w:pPr>
        <w:widowControl/>
        <w:numPr>
          <w:ilvl w:val="0"/>
          <w:numId w:val="2"/>
        </w:numPr>
        <w:autoSpaceDE w:val="0"/>
        <w:autoSpaceDN w:val="0"/>
        <w:adjustRightInd w:val="0"/>
        <w:snapToGrid w:val="0"/>
        <w:spacing w:after="120"/>
        <w:rPr>
          <w:rFonts w:eastAsia="宋体" w:cs="Times New Roman"/>
          <w:kern w:val="0"/>
          <w:sz w:val="22"/>
        </w:rPr>
      </w:pPr>
      <w:bookmarkStart w:id="123" w:name="_Ref181801609"/>
      <w:r w:rsidRPr="00A900F1">
        <w:rPr>
          <w:rFonts w:eastAsia="宋体" w:cs="Times New Roman"/>
          <w:kern w:val="0"/>
          <w:sz w:val="22"/>
        </w:rPr>
        <w:t>R1-2408094, Discussion on ISAC channel model, Xiaomi, BJTU, BUPT, October 2024.</w:t>
      </w:r>
      <w:bookmarkEnd w:id="123"/>
    </w:p>
    <w:p w14:paraId="638CC54F" w14:textId="2E83EDBD" w:rsidR="00C45FE4" w:rsidRPr="00A900F1" w:rsidRDefault="00C45FE4" w:rsidP="00A900F1">
      <w:pPr>
        <w:widowControl/>
        <w:numPr>
          <w:ilvl w:val="0"/>
          <w:numId w:val="2"/>
        </w:numPr>
        <w:autoSpaceDE w:val="0"/>
        <w:autoSpaceDN w:val="0"/>
        <w:adjustRightInd w:val="0"/>
        <w:snapToGrid w:val="0"/>
        <w:spacing w:after="120"/>
        <w:rPr>
          <w:rFonts w:eastAsia="宋体" w:cs="Times New Roman"/>
          <w:kern w:val="0"/>
          <w:sz w:val="22"/>
        </w:rPr>
      </w:pPr>
      <w:bookmarkStart w:id="124" w:name="_Ref181984296"/>
      <w:bookmarkStart w:id="125" w:name="_Ref181986632"/>
      <w:r w:rsidRPr="00A900F1">
        <w:rPr>
          <w:rFonts w:eastAsia="宋体" w:cs="Times New Roman"/>
          <w:kern w:val="0"/>
          <w:sz w:val="22"/>
        </w:rPr>
        <w:t xml:space="preserve">R1-2408515, Discussion on channel modelling for ISAC, ZTE Corporation, </w:t>
      </w:r>
      <w:proofErr w:type="spellStart"/>
      <w:r w:rsidRPr="00A900F1">
        <w:rPr>
          <w:rFonts w:eastAsia="宋体" w:cs="Times New Roman"/>
          <w:kern w:val="0"/>
          <w:sz w:val="22"/>
        </w:rPr>
        <w:t>Sanechips</w:t>
      </w:r>
      <w:proofErr w:type="spellEnd"/>
      <w:r w:rsidRPr="00A900F1">
        <w:rPr>
          <w:rFonts w:eastAsia="宋体" w:cs="Times New Roman"/>
          <w:kern w:val="0"/>
          <w:sz w:val="22"/>
        </w:rPr>
        <w:t>, October 2024.</w:t>
      </w:r>
      <w:bookmarkEnd w:id="124"/>
      <w:bookmarkEnd w:id="125"/>
    </w:p>
    <w:p w14:paraId="2A7A667B" w14:textId="44C68FC2" w:rsidR="00C45FE4" w:rsidRPr="00A900F1" w:rsidRDefault="00C45FE4" w:rsidP="00A900F1">
      <w:pPr>
        <w:widowControl/>
        <w:numPr>
          <w:ilvl w:val="0"/>
          <w:numId w:val="2"/>
        </w:numPr>
        <w:autoSpaceDE w:val="0"/>
        <w:autoSpaceDN w:val="0"/>
        <w:adjustRightInd w:val="0"/>
        <w:snapToGrid w:val="0"/>
        <w:spacing w:after="120"/>
        <w:rPr>
          <w:rFonts w:eastAsia="宋体" w:cs="Times New Roman"/>
          <w:kern w:val="0"/>
          <w:sz w:val="22"/>
        </w:rPr>
      </w:pPr>
      <w:bookmarkStart w:id="126" w:name="_Ref181984297"/>
      <w:r w:rsidRPr="00A900F1">
        <w:rPr>
          <w:rFonts w:eastAsia="宋体" w:cs="Times New Roman"/>
          <w:kern w:val="0"/>
          <w:sz w:val="22"/>
        </w:rPr>
        <w:t xml:space="preserve">R1-2407652, Channel modelling for ISAC, Huawei, </w:t>
      </w:r>
      <w:proofErr w:type="spellStart"/>
      <w:r w:rsidRPr="00A900F1">
        <w:rPr>
          <w:rFonts w:eastAsia="宋体" w:cs="Times New Roman"/>
          <w:kern w:val="0"/>
          <w:sz w:val="22"/>
        </w:rPr>
        <w:t>HiSilicon</w:t>
      </w:r>
      <w:proofErr w:type="spellEnd"/>
      <w:r w:rsidRPr="00A900F1">
        <w:rPr>
          <w:rFonts w:eastAsia="宋体" w:cs="Times New Roman"/>
          <w:kern w:val="0"/>
          <w:sz w:val="22"/>
        </w:rPr>
        <w:t>, October 2024.</w:t>
      </w:r>
      <w:bookmarkEnd w:id="126"/>
    </w:p>
    <w:p w14:paraId="7B4B3508" w14:textId="77777777" w:rsidR="005E100C" w:rsidRPr="00A900F1" w:rsidRDefault="005E100C" w:rsidP="00A900F1">
      <w:pPr>
        <w:widowControl/>
        <w:numPr>
          <w:ilvl w:val="0"/>
          <w:numId w:val="2"/>
        </w:numPr>
        <w:autoSpaceDE w:val="0"/>
        <w:autoSpaceDN w:val="0"/>
        <w:adjustRightInd w:val="0"/>
        <w:snapToGrid w:val="0"/>
        <w:spacing w:after="120"/>
        <w:rPr>
          <w:rFonts w:eastAsia="宋体" w:cs="Times New Roman"/>
          <w:kern w:val="0"/>
          <w:sz w:val="22"/>
        </w:rPr>
      </w:pPr>
      <w:bookmarkStart w:id="127" w:name="_Ref181956485"/>
      <w:bookmarkStart w:id="128" w:name="_Ref181986782"/>
      <w:bookmarkStart w:id="129" w:name="_Ref178002496"/>
      <w:bookmarkStart w:id="130" w:name="_Ref166277509"/>
      <w:bookmarkEnd w:id="119"/>
      <w:bookmarkEnd w:id="121"/>
      <w:r w:rsidRPr="00A900F1">
        <w:rPr>
          <w:rFonts w:eastAsia="宋体" w:cs="Times New Roman"/>
          <w:kern w:val="0"/>
          <w:sz w:val="22"/>
        </w:rPr>
        <w:t>RAN1#118 Chair’s Notes, August 2024.</w:t>
      </w:r>
      <w:bookmarkEnd w:id="127"/>
    </w:p>
    <w:p w14:paraId="16C8250E" w14:textId="352F71E4" w:rsidR="00713934" w:rsidRPr="003D5FE8" w:rsidRDefault="00AA69E2" w:rsidP="00A900F1">
      <w:pPr>
        <w:widowControl/>
        <w:numPr>
          <w:ilvl w:val="0"/>
          <w:numId w:val="2"/>
        </w:numPr>
        <w:autoSpaceDE w:val="0"/>
        <w:autoSpaceDN w:val="0"/>
        <w:adjustRightInd w:val="0"/>
        <w:snapToGrid w:val="0"/>
        <w:spacing w:after="120"/>
        <w:rPr>
          <w:rFonts w:eastAsia="宋体" w:cs="Times New Roman"/>
          <w:kern w:val="0"/>
          <w:sz w:val="22"/>
        </w:rPr>
      </w:pPr>
      <w:bookmarkStart w:id="131" w:name="_Ref189845583"/>
      <w:bookmarkEnd w:id="128"/>
      <w:bookmarkEnd w:id="129"/>
      <w:bookmarkEnd w:id="130"/>
      <w:r w:rsidRPr="00A900F1">
        <w:rPr>
          <w:rFonts w:eastAsia="宋体" w:cs="Times New Roman"/>
          <w:kern w:val="0"/>
          <w:sz w:val="22"/>
        </w:rPr>
        <w:t>R1-2409693, Views on Rel-19 ISAC channel modelling, vivo, BUPT, December 2024</w:t>
      </w:r>
      <w:r w:rsidR="003717FA" w:rsidRPr="00A900F1">
        <w:rPr>
          <w:rFonts w:eastAsia="宋体" w:cs="Times New Roman"/>
          <w:kern w:val="0"/>
          <w:sz w:val="22"/>
        </w:rPr>
        <w:t>.</w:t>
      </w:r>
      <w:bookmarkEnd w:id="131"/>
    </w:p>
    <w:sectPr w:rsidR="00713934" w:rsidRPr="003D5FE8" w:rsidSect="000614CD">
      <w:footerReference w:type="default" r:id="rId102"/>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53EBD" w14:textId="77777777" w:rsidR="006245C4" w:rsidRDefault="006245C4" w:rsidP="00474D49">
      <w:r>
        <w:separator/>
      </w:r>
    </w:p>
  </w:endnote>
  <w:endnote w:type="continuationSeparator" w:id="0">
    <w:p w14:paraId="4169D6B7" w14:textId="77777777" w:rsidR="006245C4" w:rsidRDefault="006245C4"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方正大黑简体">
    <w:altName w:val="宋体"/>
    <w:panose1 w:val="00000000000000000000"/>
    <w:charset w:val="86"/>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BADDE" w14:textId="77777777" w:rsidR="006245C4" w:rsidRDefault="006245C4" w:rsidP="00474D49">
      <w:r>
        <w:separator/>
      </w:r>
    </w:p>
  </w:footnote>
  <w:footnote w:type="continuationSeparator" w:id="0">
    <w:p w14:paraId="3EFBDA3F" w14:textId="77777777" w:rsidR="006245C4" w:rsidRDefault="006245C4"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0A7978F1"/>
    <w:multiLevelType w:val="hybridMultilevel"/>
    <w:tmpl w:val="976A5406"/>
    <w:lvl w:ilvl="0" w:tplc="04090001">
      <w:start w:val="1"/>
      <w:numFmt w:val="bullet"/>
      <w:lvlText w:val=""/>
      <w:lvlJc w:val="left"/>
      <w:pPr>
        <w:ind w:left="720" w:hanging="360"/>
      </w:pPr>
      <w:rPr>
        <w:rFonts w:ascii="Wingdings" w:hAnsi="Wingding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0B8D40F7"/>
    <w:multiLevelType w:val="hybridMultilevel"/>
    <w:tmpl w:val="FC5C15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0827FD0"/>
    <w:multiLevelType w:val="hybridMultilevel"/>
    <w:tmpl w:val="D3AE7686"/>
    <w:lvl w:ilvl="0" w:tplc="E63AF55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7D20162"/>
    <w:multiLevelType w:val="hybridMultilevel"/>
    <w:tmpl w:val="4F1C6016"/>
    <w:lvl w:ilvl="0" w:tplc="04090001">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C7B6022"/>
    <w:multiLevelType w:val="hybridMultilevel"/>
    <w:tmpl w:val="DCF08D16"/>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220C67B5"/>
    <w:multiLevelType w:val="hybridMultilevel"/>
    <w:tmpl w:val="452AE288"/>
    <w:lvl w:ilvl="0" w:tplc="04090001">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26DE3D2C"/>
    <w:multiLevelType w:val="hybridMultilevel"/>
    <w:tmpl w:val="A70A9AB4"/>
    <w:lvl w:ilvl="0" w:tplc="FFFFFFFF">
      <w:start w:val="1"/>
      <w:numFmt w:val="bullet"/>
      <w:lvlText w:val=""/>
      <w:lvlJc w:val="left"/>
      <w:pPr>
        <w:ind w:left="720" w:hanging="360"/>
      </w:pPr>
      <w:rPr>
        <w:rFonts w:ascii="Wingdings" w:hAnsi="Wingdings" w:hint="default"/>
      </w:rPr>
    </w:lvl>
    <w:lvl w:ilvl="1" w:tplc="04090001">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710575B"/>
    <w:multiLevelType w:val="hybridMultilevel"/>
    <w:tmpl w:val="7604ECF6"/>
    <w:lvl w:ilvl="0" w:tplc="04090001">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7"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9" w15:restartNumberingAfterBreak="0">
    <w:nsid w:val="3332402E"/>
    <w:multiLevelType w:val="hybridMultilevel"/>
    <w:tmpl w:val="C0701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A60B90"/>
    <w:multiLevelType w:val="hybridMultilevel"/>
    <w:tmpl w:val="A16C5D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3" w15:restartNumberingAfterBreak="0">
    <w:nsid w:val="3D4004F4"/>
    <w:multiLevelType w:val="multilevel"/>
    <w:tmpl w:val="91722542"/>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D756303"/>
    <w:multiLevelType w:val="hybridMultilevel"/>
    <w:tmpl w:val="36E07B78"/>
    <w:lvl w:ilvl="0" w:tplc="04090001">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406536CE"/>
    <w:multiLevelType w:val="hybridMultilevel"/>
    <w:tmpl w:val="74762DA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6FE4C23"/>
    <w:multiLevelType w:val="hybridMultilevel"/>
    <w:tmpl w:val="3754E7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4EE20610"/>
    <w:multiLevelType w:val="multilevel"/>
    <w:tmpl w:val="45567D3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6CB6AF1"/>
    <w:multiLevelType w:val="hybridMultilevel"/>
    <w:tmpl w:val="E584A276"/>
    <w:lvl w:ilvl="0" w:tplc="FFFFFFFF">
      <w:start w:val="1"/>
      <w:numFmt w:val="bullet"/>
      <w:lvlText w:val=""/>
      <w:lvlJc w:val="left"/>
      <w:pPr>
        <w:ind w:left="720" w:hanging="360"/>
      </w:pPr>
      <w:rPr>
        <w:rFonts w:ascii="Wingdings" w:hAnsi="Wingdings" w:hint="default"/>
      </w:rPr>
    </w:lvl>
    <w:lvl w:ilvl="1" w:tplc="04090001">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BCE3F1A"/>
    <w:multiLevelType w:val="hybridMultilevel"/>
    <w:tmpl w:val="FE60325A"/>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3" w15:restartNumberingAfterBreak="0">
    <w:nsid w:val="5C9E69E6"/>
    <w:multiLevelType w:val="hybridMultilevel"/>
    <w:tmpl w:val="0C22F8B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D0275B"/>
    <w:multiLevelType w:val="hybridMultilevel"/>
    <w:tmpl w:val="206668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EE07380"/>
    <w:multiLevelType w:val="multilevel"/>
    <w:tmpl w:val="60D08B0C"/>
    <w:lvl w:ilvl="0">
      <w:start w:val="1"/>
      <w:numFmt w:val="bullet"/>
      <w:lvlText w:val=""/>
      <w:lvlJc w:val="left"/>
      <w:pPr>
        <w:ind w:left="420" w:hanging="420"/>
      </w:pPr>
      <w:rPr>
        <w:rFonts w:ascii="Wingdings" w:hAnsi="Wingdings" w:hint="default"/>
      </w:rPr>
    </w:lvl>
    <w:lvl w:ilvl="1">
      <w:start w:val="1"/>
      <w:numFmt w:val="bullet"/>
      <w:lvlText w:val="o"/>
      <w:lvlJc w:val="left"/>
      <w:pPr>
        <w:ind w:left="780" w:hanging="36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F034380"/>
    <w:multiLevelType w:val="hybridMultilevel"/>
    <w:tmpl w:val="416A00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26B76E7"/>
    <w:multiLevelType w:val="hybridMultilevel"/>
    <w:tmpl w:val="76984974"/>
    <w:lvl w:ilvl="0" w:tplc="FFFFFFFF">
      <w:start w:val="1"/>
      <w:numFmt w:val="bullet"/>
      <w:lvlText w:val=""/>
      <w:lvlJc w:val="left"/>
      <w:pPr>
        <w:ind w:left="720" w:hanging="360"/>
      </w:pPr>
      <w:rPr>
        <w:rFonts w:ascii="Wingdings" w:hAnsi="Wingdings" w:hint="default"/>
      </w:rPr>
    </w:lvl>
    <w:lvl w:ilvl="1" w:tplc="04090001">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2CB4CF8"/>
    <w:multiLevelType w:val="hybridMultilevel"/>
    <w:tmpl w:val="CDDAC156"/>
    <w:lvl w:ilvl="0" w:tplc="FFFFFFFF">
      <w:start w:val="1"/>
      <w:numFmt w:val="bullet"/>
      <w:lvlText w:val=""/>
      <w:lvlJc w:val="left"/>
      <w:pPr>
        <w:ind w:left="720" w:hanging="360"/>
      </w:pPr>
      <w:rPr>
        <w:rFonts w:ascii="Wingdings" w:hAnsi="Wingdings" w:hint="default"/>
      </w:rPr>
    </w:lvl>
    <w:lvl w:ilvl="1" w:tplc="04090001">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40" w15:restartNumberingAfterBreak="0">
    <w:nsid w:val="66A21546"/>
    <w:multiLevelType w:val="multilevel"/>
    <w:tmpl w:val="D19AB5D4"/>
    <w:lvl w:ilvl="0">
      <w:start w:val="1"/>
      <w:numFmt w:val="bullet"/>
      <w:lvlText w:val=""/>
      <w:lvlJc w:val="left"/>
      <w:pPr>
        <w:tabs>
          <w:tab w:val="left" w:pos="0"/>
        </w:tabs>
        <w:ind w:left="420" w:hanging="420"/>
      </w:pPr>
      <w:rPr>
        <w:rFonts w:ascii="Wingdings" w:hAnsi="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66E5245B"/>
    <w:multiLevelType w:val="hybridMultilevel"/>
    <w:tmpl w:val="A90A6BE0"/>
    <w:lvl w:ilvl="0" w:tplc="04090001">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B28235C"/>
    <w:multiLevelType w:val="hybridMultilevel"/>
    <w:tmpl w:val="694AA4F0"/>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3"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44" w15:restartNumberingAfterBreak="0">
    <w:nsid w:val="74F10BAC"/>
    <w:multiLevelType w:val="hybridMultilevel"/>
    <w:tmpl w:val="2B2A6DCC"/>
    <w:lvl w:ilvl="0" w:tplc="04090001">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5"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C286282"/>
    <w:multiLevelType w:val="hybridMultilevel"/>
    <w:tmpl w:val="F62A4EC6"/>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7" w15:restartNumberingAfterBreak="0">
    <w:nsid w:val="7C79728F"/>
    <w:multiLevelType w:val="hybridMultilevel"/>
    <w:tmpl w:val="74F43252"/>
    <w:lvl w:ilvl="0" w:tplc="04090001">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CBE492A"/>
    <w:multiLevelType w:val="hybridMultilevel"/>
    <w:tmpl w:val="B356A05A"/>
    <w:lvl w:ilvl="0" w:tplc="04090001">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7D7B3943"/>
    <w:multiLevelType w:val="hybridMultilevel"/>
    <w:tmpl w:val="195EAE5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7F263379"/>
    <w:multiLevelType w:val="hybridMultilevel"/>
    <w:tmpl w:val="E1F05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2"/>
  </w:num>
  <w:num w:numId="2">
    <w:abstractNumId w:val="10"/>
  </w:num>
  <w:num w:numId="3">
    <w:abstractNumId w:val="15"/>
  </w:num>
  <w:num w:numId="4">
    <w:abstractNumId w:val="0"/>
  </w:num>
  <w:num w:numId="5">
    <w:abstractNumId w:val="45"/>
  </w:num>
  <w:num w:numId="6">
    <w:abstractNumId w:val="2"/>
  </w:num>
  <w:num w:numId="7">
    <w:abstractNumId w:val="24"/>
  </w:num>
  <w:num w:numId="8">
    <w:abstractNumId w:val="4"/>
  </w:num>
  <w:num w:numId="9">
    <w:abstractNumId w:val="22"/>
  </w:num>
  <w:num w:numId="10">
    <w:abstractNumId w:val="52"/>
  </w:num>
  <w:num w:numId="11">
    <w:abstractNumId w:val="1"/>
  </w:num>
  <w:num w:numId="12">
    <w:abstractNumId w:val="6"/>
  </w:num>
  <w:num w:numId="13">
    <w:abstractNumId w:val="28"/>
  </w:num>
  <w:num w:numId="14">
    <w:abstractNumId w:val="20"/>
  </w:num>
  <w:num w:numId="15">
    <w:abstractNumId w:val="7"/>
  </w:num>
  <w:num w:numId="16">
    <w:abstractNumId w:val="5"/>
  </w:num>
  <w:num w:numId="17">
    <w:abstractNumId w:val="36"/>
  </w:num>
  <w:num w:numId="18">
    <w:abstractNumId w:val="50"/>
  </w:num>
  <w:num w:numId="19">
    <w:abstractNumId w:val="17"/>
  </w:num>
  <w:num w:numId="20">
    <w:abstractNumId w:val="16"/>
  </w:num>
  <w:num w:numId="21">
    <w:abstractNumId w:val="18"/>
  </w:num>
  <w:num w:numId="22">
    <w:abstractNumId w:val="39"/>
  </w:num>
  <w:num w:numId="23">
    <w:abstractNumId w:val="51"/>
  </w:num>
  <w:num w:numId="24">
    <w:abstractNumId w:val="43"/>
  </w:num>
  <w:num w:numId="25">
    <w:abstractNumId w:val="50"/>
  </w:num>
  <w:num w:numId="26">
    <w:abstractNumId w:val="27"/>
  </w:num>
  <w:num w:numId="27">
    <w:abstractNumId w:val="34"/>
  </w:num>
  <w:num w:numId="28">
    <w:abstractNumId w:val="21"/>
  </w:num>
  <w:num w:numId="29">
    <w:abstractNumId w:val="48"/>
  </w:num>
  <w:num w:numId="30">
    <w:abstractNumId w:val="23"/>
  </w:num>
  <w:num w:numId="31">
    <w:abstractNumId w:val="29"/>
  </w:num>
  <w:num w:numId="32">
    <w:abstractNumId w:val="26"/>
  </w:num>
  <w:num w:numId="33">
    <w:abstractNumId w:val="44"/>
  </w:num>
  <w:num w:numId="34">
    <w:abstractNumId w:val="11"/>
  </w:num>
  <w:num w:numId="35">
    <w:abstractNumId w:val="40"/>
  </w:num>
  <w:num w:numId="36">
    <w:abstractNumId w:val="32"/>
  </w:num>
  <w:num w:numId="37">
    <w:abstractNumId w:val="42"/>
  </w:num>
  <w:num w:numId="38">
    <w:abstractNumId w:val="46"/>
  </w:num>
  <w:num w:numId="39">
    <w:abstractNumId w:val="33"/>
  </w:num>
  <w:num w:numId="40">
    <w:abstractNumId w:val="19"/>
  </w:num>
  <w:num w:numId="41">
    <w:abstractNumId w:val="9"/>
  </w:num>
  <w:num w:numId="42">
    <w:abstractNumId w:val="47"/>
  </w:num>
  <w:num w:numId="43">
    <w:abstractNumId w:val="41"/>
  </w:num>
  <w:num w:numId="44">
    <w:abstractNumId w:val="25"/>
  </w:num>
  <w:num w:numId="45">
    <w:abstractNumId w:val="30"/>
  </w:num>
  <w:num w:numId="46">
    <w:abstractNumId w:val="49"/>
  </w:num>
  <w:num w:numId="47">
    <w:abstractNumId w:val="14"/>
  </w:num>
  <w:num w:numId="48">
    <w:abstractNumId w:val="8"/>
  </w:num>
  <w:num w:numId="49">
    <w:abstractNumId w:val="35"/>
  </w:num>
  <w:num w:numId="50">
    <w:abstractNumId w:val="38"/>
  </w:num>
  <w:num w:numId="51">
    <w:abstractNumId w:val="3"/>
  </w:num>
  <w:num w:numId="52">
    <w:abstractNumId w:val="37"/>
  </w:num>
  <w:num w:numId="53">
    <w:abstractNumId w:val="31"/>
  </w:num>
  <w:num w:numId="54">
    <w:abstractNumId w:val="1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C32"/>
    <w:rsid w:val="00000EC6"/>
    <w:rsid w:val="00001882"/>
    <w:rsid w:val="00001B4F"/>
    <w:rsid w:val="00002413"/>
    <w:rsid w:val="0000274E"/>
    <w:rsid w:val="00002835"/>
    <w:rsid w:val="00002CA5"/>
    <w:rsid w:val="00003288"/>
    <w:rsid w:val="000034BB"/>
    <w:rsid w:val="00004617"/>
    <w:rsid w:val="00004A68"/>
    <w:rsid w:val="00004B0C"/>
    <w:rsid w:val="00004D5C"/>
    <w:rsid w:val="0000519E"/>
    <w:rsid w:val="00005255"/>
    <w:rsid w:val="00005725"/>
    <w:rsid w:val="000057E0"/>
    <w:rsid w:val="00005842"/>
    <w:rsid w:val="00005941"/>
    <w:rsid w:val="00005B5F"/>
    <w:rsid w:val="00006301"/>
    <w:rsid w:val="000066AE"/>
    <w:rsid w:val="00006A8A"/>
    <w:rsid w:val="00007714"/>
    <w:rsid w:val="0001013D"/>
    <w:rsid w:val="000102B1"/>
    <w:rsid w:val="000102F1"/>
    <w:rsid w:val="00010F33"/>
    <w:rsid w:val="000116FB"/>
    <w:rsid w:val="000128A9"/>
    <w:rsid w:val="00012B99"/>
    <w:rsid w:val="00013077"/>
    <w:rsid w:val="00013917"/>
    <w:rsid w:val="000144E0"/>
    <w:rsid w:val="00014C8B"/>
    <w:rsid w:val="000150B3"/>
    <w:rsid w:val="000157E3"/>
    <w:rsid w:val="0001602B"/>
    <w:rsid w:val="000165CE"/>
    <w:rsid w:val="00016A8B"/>
    <w:rsid w:val="00016AE4"/>
    <w:rsid w:val="00016D54"/>
    <w:rsid w:val="00017551"/>
    <w:rsid w:val="00017EC0"/>
    <w:rsid w:val="0002016B"/>
    <w:rsid w:val="000209A4"/>
    <w:rsid w:val="000209C5"/>
    <w:rsid w:val="00021255"/>
    <w:rsid w:val="000216C4"/>
    <w:rsid w:val="000216D8"/>
    <w:rsid w:val="000216F9"/>
    <w:rsid w:val="00021F5F"/>
    <w:rsid w:val="00021FEE"/>
    <w:rsid w:val="00022FF3"/>
    <w:rsid w:val="000242AC"/>
    <w:rsid w:val="000244E4"/>
    <w:rsid w:val="000247CC"/>
    <w:rsid w:val="00026215"/>
    <w:rsid w:val="00027DA2"/>
    <w:rsid w:val="0003022F"/>
    <w:rsid w:val="00030444"/>
    <w:rsid w:val="00030446"/>
    <w:rsid w:val="0003084F"/>
    <w:rsid w:val="00030BF1"/>
    <w:rsid w:val="00030DFA"/>
    <w:rsid w:val="00031300"/>
    <w:rsid w:val="0003138E"/>
    <w:rsid w:val="0003155C"/>
    <w:rsid w:val="000315F7"/>
    <w:rsid w:val="00031FD2"/>
    <w:rsid w:val="000325C5"/>
    <w:rsid w:val="00032AD3"/>
    <w:rsid w:val="00032BD5"/>
    <w:rsid w:val="00032FF3"/>
    <w:rsid w:val="000334E3"/>
    <w:rsid w:val="00034712"/>
    <w:rsid w:val="000350F7"/>
    <w:rsid w:val="00035CDE"/>
    <w:rsid w:val="00035EC1"/>
    <w:rsid w:val="00037EDD"/>
    <w:rsid w:val="0004061A"/>
    <w:rsid w:val="00040F58"/>
    <w:rsid w:val="00041225"/>
    <w:rsid w:val="00041350"/>
    <w:rsid w:val="000414BA"/>
    <w:rsid w:val="000417A5"/>
    <w:rsid w:val="0004182C"/>
    <w:rsid w:val="00041B28"/>
    <w:rsid w:val="000423FF"/>
    <w:rsid w:val="00042DC5"/>
    <w:rsid w:val="00043575"/>
    <w:rsid w:val="000441F4"/>
    <w:rsid w:val="000444AB"/>
    <w:rsid w:val="000444FE"/>
    <w:rsid w:val="000448E6"/>
    <w:rsid w:val="00045642"/>
    <w:rsid w:val="0004619E"/>
    <w:rsid w:val="000469BF"/>
    <w:rsid w:val="000471B3"/>
    <w:rsid w:val="00047697"/>
    <w:rsid w:val="00047AD2"/>
    <w:rsid w:val="00047FB8"/>
    <w:rsid w:val="00050573"/>
    <w:rsid w:val="00050641"/>
    <w:rsid w:val="00050725"/>
    <w:rsid w:val="000508F8"/>
    <w:rsid w:val="00050CAF"/>
    <w:rsid w:val="00050E68"/>
    <w:rsid w:val="00051058"/>
    <w:rsid w:val="00051368"/>
    <w:rsid w:val="00052407"/>
    <w:rsid w:val="000525A5"/>
    <w:rsid w:val="000529D2"/>
    <w:rsid w:val="000540C6"/>
    <w:rsid w:val="00055B29"/>
    <w:rsid w:val="00055ED2"/>
    <w:rsid w:val="00056316"/>
    <w:rsid w:val="000563AF"/>
    <w:rsid w:val="000563DC"/>
    <w:rsid w:val="00056C4E"/>
    <w:rsid w:val="0005772A"/>
    <w:rsid w:val="00057CE7"/>
    <w:rsid w:val="000614CD"/>
    <w:rsid w:val="000619EB"/>
    <w:rsid w:val="00062076"/>
    <w:rsid w:val="000629FB"/>
    <w:rsid w:val="00062A89"/>
    <w:rsid w:val="00062C80"/>
    <w:rsid w:val="00063390"/>
    <w:rsid w:val="0006346B"/>
    <w:rsid w:val="0006357E"/>
    <w:rsid w:val="00063E55"/>
    <w:rsid w:val="0006403A"/>
    <w:rsid w:val="000640BD"/>
    <w:rsid w:val="00064DA9"/>
    <w:rsid w:val="000650AC"/>
    <w:rsid w:val="000652F1"/>
    <w:rsid w:val="00065432"/>
    <w:rsid w:val="00065AE9"/>
    <w:rsid w:val="00066954"/>
    <w:rsid w:val="00066A7F"/>
    <w:rsid w:val="00066CFA"/>
    <w:rsid w:val="0006758E"/>
    <w:rsid w:val="00070041"/>
    <w:rsid w:val="00070046"/>
    <w:rsid w:val="0007107C"/>
    <w:rsid w:val="0007131F"/>
    <w:rsid w:val="0007240B"/>
    <w:rsid w:val="00072981"/>
    <w:rsid w:val="00072D5C"/>
    <w:rsid w:val="00073923"/>
    <w:rsid w:val="00073C96"/>
    <w:rsid w:val="00073CFA"/>
    <w:rsid w:val="00073EF2"/>
    <w:rsid w:val="00073F1D"/>
    <w:rsid w:val="00074216"/>
    <w:rsid w:val="0007465A"/>
    <w:rsid w:val="00074916"/>
    <w:rsid w:val="00074DAD"/>
    <w:rsid w:val="00074DFB"/>
    <w:rsid w:val="00075090"/>
    <w:rsid w:val="000758D9"/>
    <w:rsid w:val="000762BB"/>
    <w:rsid w:val="000763EB"/>
    <w:rsid w:val="00076DED"/>
    <w:rsid w:val="0007734E"/>
    <w:rsid w:val="000803A9"/>
    <w:rsid w:val="0008044D"/>
    <w:rsid w:val="00080863"/>
    <w:rsid w:val="000808A4"/>
    <w:rsid w:val="000809C9"/>
    <w:rsid w:val="00081049"/>
    <w:rsid w:val="00081132"/>
    <w:rsid w:val="00081CE6"/>
    <w:rsid w:val="00081DC4"/>
    <w:rsid w:val="0008264B"/>
    <w:rsid w:val="00082E9C"/>
    <w:rsid w:val="000837B4"/>
    <w:rsid w:val="000839F7"/>
    <w:rsid w:val="0008452E"/>
    <w:rsid w:val="000847E0"/>
    <w:rsid w:val="00085180"/>
    <w:rsid w:val="00085731"/>
    <w:rsid w:val="0008607B"/>
    <w:rsid w:val="000862CD"/>
    <w:rsid w:val="000868D0"/>
    <w:rsid w:val="000876FD"/>
    <w:rsid w:val="0008783C"/>
    <w:rsid w:val="00087F85"/>
    <w:rsid w:val="00090094"/>
    <w:rsid w:val="000902B6"/>
    <w:rsid w:val="000902C5"/>
    <w:rsid w:val="00091E4C"/>
    <w:rsid w:val="00092D85"/>
    <w:rsid w:val="00092FD5"/>
    <w:rsid w:val="0009358E"/>
    <w:rsid w:val="00093A23"/>
    <w:rsid w:val="00093ADD"/>
    <w:rsid w:val="00094E6E"/>
    <w:rsid w:val="00095DDB"/>
    <w:rsid w:val="0009618D"/>
    <w:rsid w:val="0009666C"/>
    <w:rsid w:val="00097AB5"/>
    <w:rsid w:val="00097CA4"/>
    <w:rsid w:val="000A007C"/>
    <w:rsid w:val="000A045E"/>
    <w:rsid w:val="000A0D32"/>
    <w:rsid w:val="000A0EAE"/>
    <w:rsid w:val="000A1138"/>
    <w:rsid w:val="000A1740"/>
    <w:rsid w:val="000A1793"/>
    <w:rsid w:val="000A197D"/>
    <w:rsid w:val="000A225D"/>
    <w:rsid w:val="000A3009"/>
    <w:rsid w:val="000A36F8"/>
    <w:rsid w:val="000A4485"/>
    <w:rsid w:val="000A4545"/>
    <w:rsid w:val="000A46DD"/>
    <w:rsid w:val="000A4AAD"/>
    <w:rsid w:val="000A4DB1"/>
    <w:rsid w:val="000A56C2"/>
    <w:rsid w:val="000A59FE"/>
    <w:rsid w:val="000A5C23"/>
    <w:rsid w:val="000A6BC8"/>
    <w:rsid w:val="000A6CBC"/>
    <w:rsid w:val="000A78EE"/>
    <w:rsid w:val="000B01E3"/>
    <w:rsid w:val="000B049E"/>
    <w:rsid w:val="000B04FB"/>
    <w:rsid w:val="000B06B7"/>
    <w:rsid w:val="000B0A5D"/>
    <w:rsid w:val="000B0F4D"/>
    <w:rsid w:val="000B1267"/>
    <w:rsid w:val="000B1EBF"/>
    <w:rsid w:val="000B25AF"/>
    <w:rsid w:val="000B2EB5"/>
    <w:rsid w:val="000B31EE"/>
    <w:rsid w:val="000B33D9"/>
    <w:rsid w:val="000B447C"/>
    <w:rsid w:val="000B487E"/>
    <w:rsid w:val="000B4B27"/>
    <w:rsid w:val="000B4E38"/>
    <w:rsid w:val="000B4F9B"/>
    <w:rsid w:val="000B5256"/>
    <w:rsid w:val="000B5848"/>
    <w:rsid w:val="000B62EC"/>
    <w:rsid w:val="000B680E"/>
    <w:rsid w:val="000B737D"/>
    <w:rsid w:val="000B7D9C"/>
    <w:rsid w:val="000C1546"/>
    <w:rsid w:val="000C19D0"/>
    <w:rsid w:val="000C19DE"/>
    <w:rsid w:val="000C3EF9"/>
    <w:rsid w:val="000C48D7"/>
    <w:rsid w:val="000C4F7A"/>
    <w:rsid w:val="000C5780"/>
    <w:rsid w:val="000C5FA1"/>
    <w:rsid w:val="000C6124"/>
    <w:rsid w:val="000C687B"/>
    <w:rsid w:val="000C7A98"/>
    <w:rsid w:val="000D0136"/>
    <w:rsid w:val="000D0476"/>
    <w:rsid w:val="000D0545"/>
    <w:rsid w:val="000D06AB"/>
    <w:rsid w:val="000D1521"/>
    <w:rsid w:val="000D21CE"/>
    <w:rsid w:val="000D21E1"/>
    <w:rsid w:val="000D29E6"/>
    <w:rsid w:val="000D2B04"/>
    <w:rsid w:val="000D2E50"/>
    <w:rsid w:val="000D37A6"/>
    <w:rsid w:val="000D4545"/>
    <w:rsid w:val="000D5C60"/>
    <w:rsid w:val="000D63B4"/>
    <w:rsid w:val="000D6B38"/>
    <w:rsid w:val="000D6CE3"/>
    <w:rsid w:val="000D7205"/>
    <w:rsid w:val="000D7746"/>
    <w:rsid w:val="000D7B22"/>
    <w:rsid w:val="000D7FD9"/>
    <w:rsid w:val="000E0049"/>
    <w:rsid w:val="000E01B3"/>
    <w:rsid w:val="000E0392"/>
    <w:rsid w:val="000E0613"/>
    <w:rsid w:val="000E0DEC"/>
    <w:rsid w:val="000E15E8"/>
    <w:rsid w:val="000E1FEB"/>
    <w:rsid w:val="000E24C4"/>
    <w:rsid w:val="000E27D7"/>
    <w:rsid w:val="000E28E8"/>
    <w:rsid w:val="000E29D8"/>
    <w:rsid w:val="000E2C33"/>
    <w:rsid w:val="000E2E86"/>
    <w:rsid w:val="000E2ED4"/>
    <w:rsid w:val="000E362D"/>
    <w:rsid w:val="000E3AE7"/>
    <w:rsid w:val="000E3F17"/>
    <w:rsid w:val="000E437F"/>
    <w:rsid w:val="000E4969"/>
    <w:rsid w:val="000E5687"/>
    <w:rsid w:val="000E5ABA"/>
    <w:rsid w:val="000E62A2"/>
    <w:rsid w:val="000E67BA"/>
    <w:rsid w:val="000E696A"/>
    <w:rsid w:val="000E6DB0"/>
    <w:rsid w:val="000E6FB0"/>
    <w:rsid w:val="000E7649"/>
    <w:rsid w:val="000E7673"/>
    <w:rsid w:val="000E77D2"/>
    <w:rsid w:val="000F01B5"/>
    <w:rsid w:val="000F18DD"/>
    <w:rsid w:val="000F2F79"/>
    <w:rsid w:val="000F307F"/>
    <w:rsid w:val="000F3CE2"/>
    <w:rsid w:val="000F4717"/>
    <w:rsid w:val="000F4EA8"/>
    <w:rsid w:val="000F4FDA"/>
    <w:rsid w:val="000F5BC2"/>
    <w:rsid w:val="000F61DB"/>
    <w:rsid w:val="000F6262"/>
    <w:rsid w:val="000F6F0C"/>
    <w:rsid w:val="000F743C"/>
    <w:rsid w:val="000F75D9"/>
    <w:rsid w:val="000F7A65"/>
    <w:rsid w:val="000F7FFD"/>
    <w:rsid w:val="00100505"/>
    <w:rsid w:val="0010052D"/>
    <w:rsid w:val="00100ECC"/>
    <w:rsid w:val="00101547"/>
    <w:rsid w:val="00101BC6"/>
    <w:rsid w:val="00101F23"/>
    <w:rsid w:val="001025A9"/>
    <w:rsid w:val="00102735"/>
    <w:rsid w:val="00102C32"/>
    <w:rsid w:val="00102C7C"/>
    <w:rsid w:val="0010366C"/>
    <w:rsid w:val="00103682"/>
    <w:rsid w:val="001047F7"/>
    <w:rsid w:val="0010495E"/>
    <w:rsid w:val="00105197"/>
    <w:rsid w:val="0010533F"/>
    <w:rsid w:val="001057E4"/>
    <w:rsid w:val="00105A0F"/>
    <w:rsid w:val="00106965"/>
    <w:rsid w:val="001069C1"/>
    <w:rsid w:val="00106C46"/>
    <w:rsid w:val="0010737C"/>
    <w:rsid w:val="00107A0B"/>
    <w:rsid w:val="00107AD0"/>
    <w:rsid w:val="00110B52"/>
    <w:rsid w:val="00110D83"/>
    <w:rsid w:val="00111522"/>
    <w:rsid w:val="001120D8"/>
    <w:rsid w:val="001129A4"/>
    <w:rsid w:val="00113A84"/>
    <w:rsid w:val="00113DAC"/>
    <w:rsid w:val="00113E7D"/>
    <w:rsid w:val="001145E7"/>
    <w:rsid w:val="00114B23"/>
    <w:rsid w:val="00115AE6"/>
    <w:rsid w:val="00116694"/>
    <w:rsid w:val="00116919"/>
    <w:rsid w:val="001169AE"/>
    <w:rsid w:val="00116B49"/>
    <w:rsid w:val="00116C38"/>
    <w:rsid w:val="001170C7"/>
    <w:rsid w:val="001172BE"/>
    <w:rsid w:val="00117C62"/>
    <w:rsid w:val="00117F40"/>
    <w:rsid w:val="00120842"/>
    <w:rsid w:val="00120C75"/>
    <w:rsid w:val="0012137B"/>
    <w:rsid w:val="00121C92"/>
    <w:rsid w:val="00121C9D"/>
    <w:rsid w:val="00122ED3"/>
    <w:rsid w:val="00122F91"/>
    <w:rsid w:val="00123001"/>
    <w:rsid w:val="001230B6"/>
    <w:rsid w:val="001232F0"/>
    <w:rsid w:val="00123689"/>
    <w:rsid w:val="00123D40"/>
    <w:rsid w:val="0012508A"/>
    <w:rsid w:val="0012620C"/>
    <w:rsid w:val="00126A29"/>
    <w:rsid w:val="00126E37"/>
    <w:rsid w:val="0012749E"/>
    <w:rsid w:val="0012770A"/>
    <w:rsid w:val="00127A6C"/>
    <w:rsid w:val="00127F47"/>
    <w:rsid w:val="001300F4"/>
    <w:rsid w:val="0013029D"/>
    <w:rsid w:val="00131AE9"/>
    <w:rsid w:val="00132770"/>
    <w:rsid w:val="00132BDD"/>
    <w:rsid w:val="00133111"/>
    <w:rsid w:val="001332AD"/>
    <w:rsid w:val="001338FB"/>
    <w:rsid w:val="00133DB0"/>
    <w:rsid w:val="00134C59"/>
    <w:rsid w:val="001352B8"/>
    <w:rsid w:val="00135532"/>
    <w:rsid w:val="00135891"/>
    <w:rsid w:val="001358AE"/>
    <w:rsid w:val="00135AF6"/>
    <w:rsid w:val="00135C29"/>
    <w:rsid w:val="001366EE"/>
    <w:rsid w:val="00136C9E"/>
    <w:rsid w:val="0013727E"/>
    <w:rsid w:val="0013773B"/>
    <w:rsid w:val="0013795B"/>
    <w:rsid w:val="00137ACE"/>
    <w:rsid w:val="00137B05"/>
    <w:rsid w:val="0014027A"/>
    <w:rsid w:val="00140BB4"/>
    <w:rsid w:val="00141161"/>
    <w:rsid w:val="0014152A"/>
    <w:rsid w:val="00141CA9"/>
    <w:rsid w:val="00141E67"/>
    <w:rsid w:val="00142167"/>
    <w:rsid w:val="00142524"/>
    <w:rsid w:val="00142923"/>
    <w:rsid w:val="00143D94"/>
    <w:rsid w:val="001448AC"/>
    <w:rsid w:val="0014507F"/>
    <w:rsid w:val="001458B3"/>
    <w:rsid w:val="0014625C"/>
    <w:rsid w:val="00146CEE"/>
    <w:rsid w:val="0014743B"/>
    <w:rsid w:val="001475A7"/>
    <w:rsid w:val="00147E3E"/>
    <w:rsid w:val="00150C65"/>
    <w:rsid w:val="00150D53"/>
    <w:rsid w:val="00150F56"/>
    <w:rsid w:val="0015204B"/>
    <w:rsid w:val="001528E0"/>
    <w:rsid w:val="00152947"/>
    <w:rsid w:val="00153E16"/>
    <w:rsid w:val="00154924"/>
    <w:rsid w:val="00154DC8"/>
    <w:rsid w:val="00154FFA"/>
    <w:rsid w:val="00155120"/>
    <w:rsid w:val="00155AED"/>
    <w:rsid w:val="001563D0"/>
    <w:rsid w:val="00156B2F"/>
    <w:rsid w:val="00156CEB"/>
    <w:rsid w:val="0015723A"/>
    <w:rsid w:val="001577D7"/>
    <w:rsid w:val="001577DB"/>
    <w:rsid w:val="00157ABC"/>
    <w:rsid w:val="00157B6A"/>
    <w:rsid w:val="00160150"/>
    <w:rsid w:val="001605A1"/>
    <w:rsid w:val="00160737"/>
    <w:rsid w:val="0016095F"/>
    <w:rsid w:val="00160B02"/>
    <w:rsid w:val="00160CBF"/>
    <w:rsid w:val="00160D12"/>
    <w:rsid w:val="0016133A"/>
    <w:rsid w:val="00161A58"/>
    <w:rsid w:val="00162A60"/>
    <w:rsid w:val="00163955"/>
    <w:rsid w:val="0016400F"/>
    <w:rsid w:val="001650B5"/>
    <w:rsid w:val="0016589F"/>
    <w:rsid w:val="00165E5A"/>
    <w:rsid w:val="00166199"/>
    <w:rsid w:val="0016653D"/>
    <w:rsid w:val="001668F8"/>
    <w:rsid w:val="00166AC3"/>
    <w:rsid w:val="00166BB4"/>
    <w:rsid w:val="00166C34"/>
    <w:rsid w:val="001674DA"/>
    <w:rsid w:val="00167B1B"/>
    <w:rsid w:val="001700D2"/>
    <w:rsid w:val="00170758"/>
    <w:rsid w:val="00170C18"/>
    <w:rsid w:val="001710C1"/>
    <w:rsid w:val="0017165A"/>
    <w:rsid w:val="00171695"/>
    <w:rsid w:val="001717EB"/>
    <w:rsid w:val="00172133"/>
    <w:rsid w:val="0017227E"/>
    <w:rsid w:val="00172D9F"/>
    <w:rsid w:val="00172ED4"/>
    <w:rsid w:val="00172FFA"/>
    <w:rsid w:val="00173276"/>
    <w:rsid w:val="001739F8"/>
    <w:rsid w:val="001739FA"/>
    <w:rsid w:val="00174223"/>
    <w:rsid w:val="001745E6"/>
    <w:rsid w:val="00174ABC"/>
    <w:rsid w:val="001751A9"/>
    <w:rsid w:val="001759CA"/>
    <w:rsid w:val="001759F1"/>
    <w:rsid w:val="00175FF4"/>
    <w:rsid w:val="00176466"/>
    <w:rsid w:val="001771E9"/>
    <w:rsid w:val="001775C4"/>
    <w:rsid w:val="00177859"/>
    <w:rsid w:val="0017793E"/>
    <w:rsid w:val="00177DAF"/>
    <w:rsid w:val="001800F0"/>
    <w:rsid w:val="001802A0"/>
    <w:rsid w:val="00181F54"/>
    <w:rsid w:val="00182FE9"/>
    <w:rsid w:val="00184059"/>
    <w:rsid w:val="001841E3"/>
    <w:rsid w:val="0018452D"/>
    <w:rsid w:val="0018457F"/>
    <w:rsid w:val="001845AF"/>
    <w:rsid w:val="00184D93"/>
    <w:rsid w:val="00185209"/>
    <w:rsid w:val="00185AD3"/>
    <w:rsid w:val="00186586"/>
    <w:rsid w:val="00186754"/>
    <w:rsid w:val="0018692A"/>
    <w:rsid w:val="001877C3"/>
    <w:rsid w:val="00190C26"/>
    <w:rsid w:val="00190C2A"/>
    <w:rsid w:val="00191252"/>
    <w:rsid w:val="00191FD2"/>
    <w:rsid w:val="001921D5"/>
    <w:rsid w:val="00192C2E"/>
    <w:rsid w:val="00193972"/>
    <w:rsid w:val="00194267"/>
    <w:rsid w:val="001948C1"/>
    <w:rsid w:val="00194F02"/>
    <w:rsid w:val="0019580C"/>
    <w:rsid w:val="00195B56"/>
    <w:rsid w:val="00195D6E"/>
    <w:rsid w:val="00196838"/>
    <w:rsid w:val="00196FE1"/>
    <w:rsid w:val="00197B32"/>
    <w:rsid w:val="00197DEB"/>
    <w:rsid w:val="001A0328"/>
    <w:rsid w:val="001A09BA"/>
    <w:rsid w:val="001A0B28"/>
    <w:rsid w:val="001A0B3C"/>
    <w:rsid w:val="001A0FBC"/>
    <w:rsid w:val="001A1E76"/>
    <w:rsid w:val="001A2E9A"/>
    <w:rsid w:val="001A3A8F"/>
    <w:rsid w:val="001A4267"/>
    <w:rsid w:val="001A48E9"/>
    <w:rsid w:val="001A59C2"/>
    <w:rsid w:val="001A5C85"/>
    <w:rsid w:val="001A607F"/>
    <w:rsid w:val="001A63E8"/>
    <w:rsid w:val="001A6F86"/>
    <w:rsid w:val="001A72BA"/>
    <w:rsid w:val="001A73D1"/>
    <w:rsid w:val="001A75EB"/>
    <w:rsid w:val="001B045B"/>
    <w:rsid w:val="001B0B6C"/>
    <w:rsid w:val="001B1255"/>
    <w:rsid w:val="001B146C"/>
    <w:rsid w:val="001B1A60"/>
    <w:rsid w:val="001B25BF"/>
    <w:rsid w:val="001B2A1D"/>
    <w:rsid w:val="001B2A82"/>
    <w:rsid w:val="001B363A"/>
    <w:rsid w:val="001B3BA7"/>
    <w:rsid w:val="001B3DF0"/>
    <w:rsid w:val="001B4AFA"/>
    <w:rsid w:val="001B4D66"/>
    <w:rsid w:val="001B547A"/>
    <w:rsid w:val="001B551C"/>
    <w:rsid w:val="001B57A7"/>
    <w:rsid w:val="001B6134"/>
    <w:rsid w:val="001B7288"/>
    <w:rsid w:val="001C0641"/>
    <w:rsid w:val="001C1C6D"/>
    <w:rsid w:val="001C26B8"/>
    <w:rsid w:val="001C2CA8"/>
    <w:rsid w:val="001C2E29"/>
    <w:rsid w:val="001C3242"/>
    <w:rsid w:val="001C34B8"/>
    <w:rsid w:val="001C376B"/>
    <w:rsid w:val="001C475E"/>
    <w:rsid w:val="001C4949"/>
    <w:rsid w:val="001C4F64"/>
    <w:rsid w:val="001C4F83"/>
    <w:rsid w:val="001C5448"/>
    <w:rsid w:val="001C559E"/>
    <w:rsid w:val="001C56C5"/>
    <w:rsid w:val="001C5C03"/>
    <w:rsid w:val="001C61C5"/>
    <w:rsid w:val="001C69C3"/>
    <w:rsid w:val="001C6FCC"/>
    <w:rsid w:val="001C7054"/>
    <w:rsid w:val="001C725F"/>
    <w:rsid w:val="001C7713"/>
    <w:rsid w:val="001D01D5"/>
    <w:rsid w:val="001D01E9"/>
    <w:rsid w:val="001D0E5A"/>
    <w:rsid w:val="001D2292"/>
    <w:rsid w:val="001D2405"/>
    <w:rsid w:val="001D2928"/>
    <w:rsid w:val="001D306F"/>
    <w:rsid w:val="001D30A6"/>
    <w:rsid w:val="001D3343"/>
    <w:rsid w:val="001D39EC"/>
    <w:rsid w:val="001D4B5E"/>
    <w:rsid w:val="001D4D89"/>
    <w:rsid w:val="001D4E31"/>
    <w:rsid w:val="001D5076"/>
    <w:rsid w:val="001D5CCC"/>
    <w:rsid w:val="001D618F"/>
    <w:rsid w:val="001D621B"/>
    <w:rsid w:val="001D74DF"/>
    <w:rsid w:val="001D7ED2"/>
    <w:rsid w:val="001E043E"/>
    <w:rsid w:val="001E0F59"/>
    <w:rsid w:val="001E185D"/>
    <w:rsid w:val="001E2CAA"/>
    <w:rsid w:val="001E311B"/>
    <w:rsid w:val="001E338E"/>
    <w:rsid w:val="001E38D2"/>
    <w:rsid w:val="001E39D8"/>
    <w:rsid w:val="001E3BBC"/>
    <w:rsid w:val="001E3FCF"/>
    <w:rsid w:val="001E41FA"/>
    <w:rsid w:val="001E480B"/>
    <w:rsid w:val="001E4911"/>
    <w:rsid w:val="001E4C94"/>
    <w:rsid w:val="001E4F10"/>
    <w:rsid w:val="001E52E8"/>
    <w:rsid w:val="001E536A"/>
    <w:rsid w:val="001E6284"/>
    <w:rsid w:val="001E68F1"/>
    <w:rsid w:val="001E6F4B"/>
    <w:rsid w:val="001F21AF"/>
    <w:rsid w:val="001F305A"/>
    <w:rsid w:val="001F34CA"/>
    <w:rsid w:val="001F4B36"/>
    <w:rsid w:val="001F6F28"/>
    <w:rsid w:val="001F715E"/>
    <w:rsid w:val="001F7616"/>
    <w:rsid w:val="001F7746"/>
    <w:rsid w:val="001F7AB4"/>
    <w:rsid w:val="001F7D76"/>
    <w:rsid w:val="00200A95"/>
    <w:rsid w:val="00200AC0"/>
    <w:rsid w:val="00200D07"/>
    <w:rsid w:val="0020106D"/>
    <w:rsid w:val="002010A6"/>
    <w:rsid w:val="00201E1B"/>
    <w:rsid w:val="00201EF2"/>
    <w:rsid w:val="002026F7"/>
    <w:rsid w:val="0020279E"/>
    <w:rsid w:val="00202C06"/>
    <w:rsid w:val="002031B2"/>
    <w:rsid w:val="002031D1"/>
    <w:rsid w:val="00203273"/>
    <w:rsid w:val="002033EA"/>
    <w:rsid w:val="00203CD1"/>
    <w:rsid w:val="00204FAC"/>
    <w:rsid w:val="00205BF7"/>
    <w:rsid w:val="00205E51"/>
    <w:rsid w:val="00206335"/>
    <w:rsid w:val="002063EB"/>
    <w:rsid w:val="002064A0"/>
    <w:rsid w:val="002064EF"/>
    <w:rsid w:val="00206F6E"/>
    <w:rsid w:val="00206FD0"/>
    <w:rsid w:val="002071F1"/>
    <w:rsid w:val="0020780C"/>
    <w:rsid w:val="00207A46"/>
    <w:rsid w:val="00207B27"/>
    <w:rsid w:val="002103A4"/>
    <w:rsid w:val="00210403"/>
    <w:rsid w:val="00210662"/>
    <w:rsid w:val="00211CD8"/>
    <w:rsid w:val="00211DF8"/>
    <w:rsid w:val="00213290"/>
    <w:rsid w:val="00213B69"/>
    <w:rsid w:val="0021416D"/>
    <w:rsid w:val="00214557"/>
    <w:rsid w:val="0021489E"/>
    <w:rsid w:val="00214FAC"/>
    <w:rsid w:val="00215447"/>
    <w:rsid w:val="0021637E"/>
    <w:rsid w:val="00216BA4"/>
    <w:rsid w:val="00216C3D"/>
    <w:rsid w:val="00216DCF"/>
    <w:rsid w:val="0021759A"/>
    <w:rsid w:val="00220087"/>
    <w:rsid w:val="00220AFA"/>
    <w:rsid w:val="00220EF7"/>
    <w:rsid w:val="0022156F"/>
    <w:rsid w:val="0022168D"/>
    <w:rsid w:val="0022184F"/>
    <w:rsid w:val="002223DE"/>
    <w:rsid w:val="00222472"/>
    <w:rsid w:val="00222D1F"/>
    <w:rsid w:val="002232E7"/>
    <w:rsid w:val="002238D2"/>
    <w:rsid w:val="00223AB0"/>
    <w:rsid w:val="00223B8A"/>
    <w:rsid w:val="00223B8D"/>
    <w:rsid w:val="00224040"/>
    <w:rsid w:val="0022488F"/>
    <w:rsid w:val="00224BF6"/>
    <w:rsid w:val="0022584C"/>
    <w:rsid w:val="00225954"/>
    <w:rsid w:val="00226527"/>
    <w:rsid w:val="0022754B"/>
    <w:rsid w:val="002309DA"/>
    <w:rsid w:val="00230FD1"/>
    <w:rsid w:val="0023130B"/>
    <w:rsid w:val="00231BC7"/>
    <w:rsid w:val="0023257C"/>
    <w:rsid w:val="00232780"/>
    <w:rsid w:val="00232A0B"/>
    <w:rsid w:val="00232AB0"/>
    <w:rsid w:val="00232E96"/>
    <w:rsid w:val="00233231"/>
    <w:rsid w:val="00233317"/>
    <w:rsid w:val="00233F06"/>
    <w:rsid w:val="00233F9A"/>
    <w:rsid w:val="00234DA1"/>
    <w:rsid w:val="00234DB2"/>
    <w:rsid w:val="00235844"/>
    <w:rsid w:val="00236913"/>
    <w:rsid w:val="00236927"/>
    <w:rsid w:val="00237160"/>
    <w:rsid w:val="0024088D"/>
    <w:rsid w:val="0024095A"/>
    <w:rsid w:val="00240DE3"/>
    <w:rsid w:val="00240E32"/>
    <w:rsid w:val="00241758"/>
    <w:rsid w:val="002417F2"/>
    <w:rsid w:val="002420A9"/>
    <w:rsid w:val="00242ACD"/>
    <w:rsid w:val="00242CBA"/>
    <w:rsid w:val="00242DC9"/>
    <w:rsid w:val="00242EC8"/>
    <w:rsid w:val="00242EE3"/>
    <w:rsid w:val="00243D27"/>
    <w:rsid w:val="00243DDD"/>
    <w:rsid w:val="002444BD"/>
    <w:rsid w:val="00244AE1"/>
    <w:rsid w:val="00244E93"/>
    <w:rsid w:val="00245741"/>
    <w:rsid w:val="00245C66"/>
    <w:rsid w:val="002471EE"/>
    <w:rsid w:val="002479F4"/>
    <w:rsid w:val="00247ABC"/>
    <w:rsid w:val="0025089C"/>
    <w:rsid w:val="00250974"/>
    <w:rsid w:val="002518B9"/>
    <w:rsid w:val="0025212C"/>
    <w:rsid w:val="00252D19"/>
    <w:rsid w:val="00253075"/>
    <w:rsid w:val="00253351"/>
    <w:rsid w:val="002536A6"/>
    <w:rsid w:val="002537DF"/>
    <w:rsid w:val="00253BC6"/>
    <w:rsid w:val="00254149"/>
    <w:rsid w:val="00255B14"/>
    <w:rsid w:val="00256846"/>
    <w:rsid w:val="0025699F"/>
    <w:rsid w:val="00256DD3"/>
    <w:rsid w:val="00257D16"/>
    <w:rsid w:val="00260870"/>
    <w:rsid w:val="0026135A"/>
    <w:rsid w:val="00261379"/>
    <w:rsid w:val="00261896"/>
    <w:rsid w:val="00262286"/>
    <w:rsid w:val="00262B1C"/>
    <w:rsid w:val="002637FC"/>
    <w:rsid w:val="002638CB"/>
    <w:rsid w:val="0026625D"/>
    <w:rsid w:val="00266312"/>
    <w:rsid w:val="00266A13"/>
    <w:rsid w:val="002702AA"/>
    <w:rsid w:val="0027078F"/>
    <w:rsid w:val="00270A4E"/>
    <w:rsid w:val="0027143D"/>
    <w:rsid w:val="002715E8"/>
    <w:rsid w:val="002716F1"/>
    <w:rsid w:val="00271C6D"/>
    <w:rsid w:val="002725F0"/>
    <w:rsid w:val="0027297E"/>
    <w:rsid w:val="00272C2A"/>
    <w:rsid w:val="00272FF4"/>
    <w:rsid w:val="00273C55"/>
    <w:rsid w:val="0027405E"/>
    <w:rsid w:val="00274861"/>
    <w:rsid w:val="00276731"/>
    <w:rsid w:val="00276889"/>
    <w:rsid w:val="00276986"/>
    <w:rsid w:val="00277036"/>
    <w:rsid w:val="002774D3"/>
    <w:rsid w:val="00280C7C"/>
    <w:rsid w:val="00281552"/>
    <w:rsid w:val="0028195B"/>
    <w:rsid w:val="00281AB9"/>
    <w:rsid w:val="00281E55"/>
    <w:rsid w:val="00282224"/>
    <w:rsid w:val="00282BD4"/>
    <w:rsid w:val="00282EB9"/>
    <w:rsid w:val="00283365"/>
    <w:rsid w:val="00283A3E"/>
    <w:rsid w:val="002842CF"/>
    <w:rsid w:val="00284AFF"/>
    <w:rsid w:val="00284CB7"/>
    <w:rsid w:val="00284EEC"/>
    <w:rsid w:val="0028514D"/>
    <w:rsid w:val="00285173"/>
    <w:rsid w:val="00285453"/>
    <w:rsid w:val="00285B35"/>
    <w:rsid w:val="002863A4"/>
    <w:rsid w:val="002866C6"/>
    <w:rsid w:val="002868F6"/>
    <w:rsid w:val="00286928"/>
    <w:rsid w:val="00286F7E"/>
    <w:rsid w:val="0028729F"/>
    <w:rsid w:val="00287971"/>
    <w:rsid w:val="002901FA"/>
    <w:rsid w:val="0029045E"/>
    <w:rsid w:val="002906BE"/>
    <w:rsid w:val="00290845"/>
    <w:rsid w:val="00290D73"/>
    <w:rsid w:val="0029109B"/>
    <w:rsid w:val="00291B4B"/>
    <w:rsid w:val="00292F7A"/>
    <w:rsid w:val="00292F9F"/>
    <w:rsid w:val="00293160"/>
    <w:rsid w:val="0029337D"/>
    <w:rsid w:val="00293953"/>
    <w:rsid w:val="00293B3C"/>
    <w:rsid w:val="00293ED2"/>
    <w:rsid w:val="0029443D"/>
    <w:rsid w:val="002948C0"/>
    <w:rsid w:val="00294C03"/>
    <w:rsid w:val="002954BC"/>
    <w:rsid w:val="002963C7"/>
    <w:rsid w:val="00296899"/>
    <w:rsid w:val="00296EA1"/>
    <w:rsid w:val="0029702B"/>
    <w:rsid w:val="00297D56"/>
    <w:rsid w:val="002A0353"/>
    <w:rsid w:val="002A08EA"/>
    <w:rsid w:val="002A0D94"/>
    <w:rsid w:val="002A0DC9"/>
    <w:rsid w:val="002A2560"/>
    <w:rsid w:val="002A27FE"/>
    <w:rsid w:val="002A2E43"/>
    <w:rsid w:val="002A2FDC"/>
    <w:rsid w:val="002A319A"/>
    <w:rsid w:val="002A341C"/>
    <w:rsid w:val="002A5065"/>
    <w:rsid w:val="002A5636"/>
    <w:rsid w:val="002A5BFA"/>
    <w:rsid w:val="002A5DE6"/>
    <w:rsid w:val="002A64D6"/>
    <w:rsid w:val="002A6886"/>
    <w:rsid w:val="002A70CA"/>
    <w:rsid w:val="002A74C9"/>
    <w:rsid w:val="002B0067"/>
    <w:rsid w:val="002B0290"/>
    <w:rsid w:val="002B07AB"/>
    <w:rsid w:val="002B08DD"/>
    <w:rsid w:val="002B0BC8"/>
    <w:rsid w:val="002B0D05"/>
    <w:rsid w:val="002B0E21"/>
    <w:rsid w:val="002B10E5"/>
    <w:rsid w:val="002B1939"/>
    <w:rsid w:val="002B1A45"/>
    <w:rsid w:val="002B1B4B"/>
    <w:rsid w:val="002B1D85"/>
    <w:rsid w:val="002B1F57"/>
    <w:rsid w:val="002B339D"/>
    <w:rsid w:val="002B3615"/>
    <w:rsid w:val="002B364E"/>
    <w:rsid w:val="002B3C49"/>
    <w:rsid w:val="002B3C72"/>
    <w:rsid w:val="002B3EB9"/>
    <w:rsid w:val="002B3F12"/>
    <w:rsid w:val="002B44B5"/>
    <w:rsid w:val="002B59E7"/>
    <w:rsid w:val="002B6302"/>
    <w:rsid w:val="002B7422"/>
    <w:rsid w:val="002B74FE"/>
    <w:rsid w:val="002B7D8C"/>
    <w:rsid w:val="002C1BF7"/>
    <w:rsid w:val="002C2326"/>
    <w:rsid w:val="002C2EFD"/>
    <w:rsid w:val="002C3D1D"/>
    <w:rsid w:val="002C40DF"/>
    <w:rsid w:val="002C4118"/>
    <w:rsid w:val="002C4234"/>
    <w:rsid w:val="002C56A3"/>
    <w:rsid w:val="002C5717"/>
    <w:rsid w:val="002C57E5"/>
    <w:rsid w:val="002C5E37"/>
    <w:rsid w:val="002C6EE0"/>
    <w:rsid w:val="002C7C20"/>
    <w:rsid w:val="002C7C65"/>
    <w:rsid w:val="002D1207"/>
    <w:rsid w:val="002D1886"/>
    <w:rsid w:val="002D1AF1"/>
    <w:rsid w:val="002D1FC6"/>
    <w:rsid w:val="002D23C0"/>
    <w:rsid w:val="002D38D8"/>
    <w:rsid w:val="002D38EC"/>
    <w:rsid w:val="002D3A00"/>
    <w:rsid w:val="002D4E41"/>
    <w:rsid w:val="002D5D78"/>
    <w:rsid w:val="002D6252"/>
    <w:rsid w:val="002D685B"/>
    <w:rsid w:val="002D7289"/>
    <w:rsid w:val="002D75BF"/>
    <w:rsid w:val="002D7CE5"/>
    <w:rsid w:val="002D7E54"/>
    <w:rsid w:val="002E038F"/>
    <w:rsid w:val="002E1C99"/>
    <w:rsid w:val="002E1C9E"/>
    <w:rsid w:val="002E1DB6"/>
    <w:rsid w:val="002E1FB8"/>
    <w:rsid w:val="002E23D9"/>
    <w:rsid w:val="002E240D"/>
    <w:rsid w:val="002E2F9E"/>
    <w:rsid w:val="002E31FC"/>
    <w:rsid w:val="002E35B2"/>
    <w:rsid w:val="002E446F"/>
    <w:rsid w:val="002E456E"/>
    <w:rsid w:val="002E4845"/>
    <w:rsid w:val="002E48EC"/>
    <w:rsid w:val="002E5F49"/>
    <w:rsid w:val="002E63B5"/>
    <w:rsid w:val="002E76C3"/>
    <w:rsid w:val="002E7C07"/>
    <w:rsid w:val="002E7FBD"/>
    <w:rsid w:val="002F0599"/>
    <w:rsid w:val="002F1C72"/>
    <w:rsid w:val="002F231B"/>
    <w:rsid w:val="002F28EB"/>
    <w:rsid w:val="002F2AD7"/>
    <w:rsid w:val="002F2D32"/>
    <w:rsid w:val="002F319C"/>
    <w:rsid w:val="002F3541"/>
    <w:rsid w:val="002F38FA"/>
    <w:rsid w:val="002F39EB"/>
    <w:rsid w:val="002F3D57"/>
    <w:rsid w:val="002F4775"/>
    <w:rsid w:val="002F582C"/>
    <w:rsid w:val="002F598E"/>
    <w:rsid w:val="002F5F36"/>
    <w:rsid w:val="002F6F31"/>
    <w:rsid w:val="002F7213"/>
    <w:rsid w:val="002F791C"/>
    <w:rsid w:val="002F7CD9"/>
    <w:rsid w:val="00300204"/>
    <w:rsid w:val="00300345"/>
    <w:rsid w:val="0030038E"/>
    <w:rsid w:val="00300B1F"/>
    <w:rsid w:val="00300EC4"/>
    <w:rsid w:val="0030174D"/>
    <w:rsid w:val="00301843"/>
    <w:rsid w:val="00301D96"/>
    <w:rsid w:val="003022D9"/>
    <w:rsid w:val="003024A4"/>
    <w:rsid w:val="0030262C"/>
    <w:rsid w:val="003027FF"/>
    <w:rsid w:val="00302809"/>
    <w:rsid w:val="0030371B"/>
    <w:rsid w:val="00303AE6"/>
    <w:rsid w:val="00303AEF"/>
    <w:rsid w:val="00304192"/>
    <w:rsid w:val="00304D7B"/>
    <w:rsid w:val="00305300"/>
    <w:rsid w:val="003063B8"/>
    <w:rsid w:val="003068F1"/>
    <w:rsid w:val="00306ADE"/>
    <w:rsid w:val="00307E3E"/>
    <w:rsid w:val="00310292"/>
    <w:rsid w:val="0031090A"/>
    <w:rsid w:val="0031169D"/>
    <w:rsid w:val="00311925"/>
    <w:rsid w:val="00311B10"/>
    <w:rsid w:val="0031248F"/>
    <w:rsid w:val="00312498"/>
    <w:rsid w:val="003126A6"/>
    <w:rsid w:val="0031277E"/>
    <w:rsid w:val="00313630"/>
    <w:rsid w:val="00314E8D"/>
    <w:rsid w:val="003150E1"/>
    <w:rsid w:val="00315565"/>
    <w:rsid w:val="003156FC"/>
    <w:rsid w:val="003158D9"/>
    <w:rsid w:val="003162E6"/>
    <w:rsid w:val="003166ED"/>
    <w:rsid w:val="003169E2"/>
    <w:rsid w:val="003171FE"/>
    <w:rsid w:val="00320318"/>
    <w:rsid w:val="0032058F"/>
    <w:rsid w:val="0032134B"/>
    <w:rsid w:val="00322080"/>
    <w:rsid w:val="00322804"/>
    <w:rsid w:val="00322885"/>
    <w:rsid w:val="00322BB7"/>
    <w:rsid w:val="00323E63"/>
    <w:rsid w:val="00324B28"/>
    <w:rsid w:val="00326082"/>
    <w:rsid w:val="003267E3"/>
    <w:rsid w:val="00326CA7"/>
    <w:rsid w:val="003274F2"/>
    <w:rsid w:val="003279ED"/>
    <w:rsid w:val="00331D5D"/>
    <w:rsid w:val="003332C0"/>
    <w:rsid w:val="003333F8"/>
    <w:rsid w:val="003336A1"/>
    <w:rsid w:val="00333745"/>
    <w:rsid w:val="00333952"/>
    <w:rsid w:val="00333B9A"/>
    <w:rsid w:val="00333C8B"/>
    <w:rsid w:val="00333D60"/>
    <w:rsid w:val="0033404E"/>
    <w:rsid w:val="00334E8A"/>
    <w:rsid w:val="003350FA"/>
    <w:rsid w:val="00335396"/>
    <w:rsid w:val="0033592A"/>
    <w:rsid w:val="003359C6"/>
    <w:rsid w:val="00335FF0"/>
    <w:rsid w:val="003365E9"/>
    <w:rsid w:val="00336824"/>
    <w:rsid w:val="00336ACE"/>
    <w:rsid w:val="003373B0"/>
    <w:rsid w:val="00337483"/>
    <w:rsid w:val="003376FD"/>
    <w:rsid w:val="00337E30"/>
    <w:rsid w:val="00340158"/>
    <w:rsid w:val="00340C30"/>
    <w:rsid w:val="00340DAF"/>
    <w:rsid w:val="00341696"/>
    <w:rsid w:val="00341B55"/>
    <w:rsid w:val="00341BE3"/>
    <w:rsid w:val="00341F4F"/>
    <w:rsid w:val="00341F8C"/>
    <w:rsid w:val="003426E7"/>
    <w:rsid w:val="0034275B"/>
    <w:rsid w:val="00342ECA"/>
    <w:rsid w:val="00343AE4"/>
    <w:rsid w:val="00344343"/>
    <w:rsid w:val="00344546"/>
    <w:rsid w:val="00344E6D"/>
    <w:rsid w:val="00345113"/>
    <w:rsid w:val="00345D79"/>
    <w:rsid w:val="00345DBD"/>
    <w:rsid w:val="00345E40"/>
    <w:rsid w:val="00345F18"/>
    <w:rsid w:val="00345FE8"/>
    <w:rsid w:val="00346021"/>
    <w:rsid w:val="00346519"/>
    <w:rsid w:val="00346AA0"/>
    <w:rsid w:val="003472CB"/>
    <w:rsid w:val="00347BF1"/>
    <w:rsid w:val="0035015F"/>
    <w:rsid w:val="00350239"/>
    <w:rsid w:val="0035078D"/>
    <w:rsid w:val="003510D1"/>
    <w:rsid w:val="003511E1"/>
    <w:rsid w:val="00351342"/>
    <w:rsid w:val="003516D2"/>
    <w:rsid w:val="003522CB"/>
    <w:rsid w:val="003524FE"/>
    <w:rsid w:val="00352892"/>
    <w:rsid w:val="003529E1"/>
    <w:rsid w:val="003537CC"/>
    <w:rsid w:val="00354490"/>
    <w:rsid w:val="00354B3E"/>
    <w:rsid w:val="003550F0"/>
    <w:rsid w:val="00355C24"/>
    <w:rsid w:val="00356A5B"/>
    <w:rsid w:val="003575C2"/>
    <w:rsid w:val="00357C3A"/>
    <w:rsid w:val="00357F3B"/>
    <w:rsid w:val="003606CE"/>
    <w:rsid w:val="0036145D"/>
    <w:rsid w:val="0036155F"/>
    <w:rsid w:val="00362134"/>
    <w:rsid w:val="00362165"/>
    <w:rsid w:val="00362632"/>
    <w:rsid w:val="003634F1"/>
    <w:rsid w:val="00363D8E"/>
    <w:rsid w:val="003640E4"/>
    <w:rsid w:val="003642BC"/>
    <w:rsid w:val="00364489"/>
    <w:rsid w:val="00364C9C"/>
    <w:rsid w:val="0036557E"/>
    <w:rsid w:val="00365D49"/>
    <w:rsid w:val="00365E50"/>
    <w:rsid w:val="003664F5"/>
    <w:rsid w:val="003665E4"/>
    <w:rsid w:val="0036706A"/>
    <w:rsid w:val="003673FC"/>
    <w:rsid w:val="003676E5"/>
    <w:rsid w:val="00370990"/>
    <w:rsid w:val="00370C2C"/>
    <w:rsid w:val="00370E35"/>
    <w:rsid w:val="003717FA"/>
    <w:rsid w:val="003718D9"/>
    <w:rsid w:val="00371CE3"/>
    <w:rsid w:val="00372510"/>
    <w:rsid w:val="00372E29"/>
    <w:rsid w:val="00373460"/>
    <w:rsid w:val="003735EA"/>
    <w:rsid w:val="00373697"/>
    <w:rsid w:val="00373CE1"/>
    <w:rsid w:val="00373DF7"/>
    <w:rsid w:val="003740F8"/>
    <w:rsid w:val="00374628"/>
    <w:rsid w:val="0037465D"/>
    <w:rsid w:val="0037469E"/>
    <w:rsid w:val="00374F68"/>
    <w:rsid w:val="00374FD7"/>
    <w:rsid w:val="00374FE2"/>
    <w:rsid w:val="003752A7"/>
    <w:rsid w:val="003757B5"/>
    <w:rsid w:val="00375D67"/>
    <w:rsid w:val="00375FA6"/>
    <w:rsid w:val="00376021"/>
    <w:rsid w:val="003762C9"/>
    <w:rsid w:val="00376615"/>
    <w:rsid w:val="00376687"/>
    <w:rsid w:val="003800B1"/>
    <w:rsid w:val="00380508"/>
    <w:rsid w:val="00380779"/>
    <w:rsid w:val="0038109F"/>
    <w:rsid w:val="003813AC"/>
    <w:rsid w:val="00381E60"/>
    <w:rsid w:val="00382198"/>
    <w:rsid w:val="00383CB5"/>
    <w:rsid w:val="00383D20"/>
    <w:rsid w:val="00383DA9"/>
    <w:rsid w:val="003840E9"/>
    <w:rsid w:val="00384598"/>
    <w:rsid w:val="00384C00"/>
    <w:rsid w:val="00385104"/>
    <w:rsid w:val="00385135"/>
    <w:rsid w:val="003856A2"/>
    <w:rsid w:val="003856B0"/>
    <w:rsid w:val="0038633A"/>
    <w:rsid w:val="00386837"/>
    <w:rsid w:val="00386A53"/>
    <w:rsid w:val="00386CE8"/>
    <w:rsid w:val="00386DB8"/>
    <w:rsid w:val="003903F4"/>
    <w:rsid w:val="00390557"/>
    <w:rsid w:val="00390762"/>
    <w:rsid w:val="00390C45"/>
    <w:rsid w:val="003918FF"/>
    <w:rsid w:val="0039214D"/>
    <w:rsid w:val="00392E24"/>
    <w:rsid w:val="00393367"/>
    <w:rsid w:val="00393752"/>
    <w:rsid w:val="003945BC"/>
    <w:rsid w:val="00394A5D"/>
    <w:rsid w:val="00395BD8"/>
    <w:rsid w:val="003961DC"/>
    <w:rsid w:val="003962EA"/>
    <w:rsid w:val="00397043"/>
    <w:rsid w:val="003977CD"/>
    <w:rsid w:val="00397CF4"/>
    <w:rsid w:val="003A08E2"/>
    <w:rsid w:val="003A0EBA"/>
    <w:rsid w:val="003A11C5"/>
    <w:rsid w:val="003A1331"/>
    <w:rsid w:val="003A1488"/>
    <w:rsid w:val="003A1C2E"/>
    <w:rsid w:val="003A1F8B"/>
    <w:rsid w:val="003A22A0"/>
    <w:rsid w:val="003A2987"/>
    <w:rsid w:val="003A2A1A"/>
    <w:rsid w:val="003A2D46"/>
    <w:rsid w:val="003A42B5"/>
    <w:rsid w:val="003A5377"/>
    <w:rsid w:val="003A5515"/>
    <w:rsid w:val="003A5838"/>
    <w:rsid w:val="003A5C8A"/>
    <w:rsid w:val="003A5DC0"/>
    <w:rsid w:val="003A72CB"/>
    <w:rsid w:val="003A75E2"/>
    <w:rsid w:val="003A7907"/>
    <w:rsid w:val="003B0406"/>
    <w:rsid w:val="003B06E1"/>
    <w:rsid w:val="003B106C"/>
    <w:rsid w:val="003B115F"/>
    <w:rsid w:val="003B172D"/>
    <w:rsid w:val="003B18FE"/>
    <w:rsid w:val="003B22B9"/>
    <w:rsid w:val="003B2DC1"/>
    <w:rsid w:val="003B2DEA"/>
    <w:rsid w:val="003B2F69"/>
    <w:rsid w:val="003B3ECE"/>
    <w:rsid w:val="003B3F75"/>
    <w:rsid w:val="003B4029"/>
    <w:rsid w:val="003B45C7"/>
    <w:rsid w:val="003B4955"/>
    <w:rsid w:val="003B4A7C"/>
    <w:rsid w:val="003B4DE0"/>
    <w:rsid w:val="003B57F5"/>
    <w:rsid w:val="003B5D65"/>
    <w:rsid w:val="003B5E17"/>
    <w:rsid w:val="003B625F"/>
    <w:rsid w:val="003B6D36"/>
    <w:rsid w:val="003B755D"/>
    <w:rsid w:val="003B75A7"/>
    <w:rsid w:val="003B7FF5"/>
    <w:rsid w:val="003C0CC5"/>
    <w:rsid w:val="003C16CA"/>
    <w:rsid w:val="003C17A3"/>
    <w:rsid w:val="003C17E3"/>
    <w:rsid w:val="003C1BE6"/>
    <w:rsid w:val="003C1ED5"/>
    <w:rsid w:val="003C2314"/>
    <w:rsid w:val="003C2C5D"/>
    <w:rsid w:val="003C34D2"/>
    <w:rsid w:val="003C405C"/>
    <w:rsid w:val="003C5A44"/>
    <w:rsid w:val="003C5F4E"/>
    <w:rsid w:val="003C640F"/>
    <w:rsid w:val="003C64B7"/>
    <w:rsid w:val="003C67F1"/>
    <w:rsid w:val="003C7539"/>
    <w:rsid w:val="003C7880"/>
    <w:rsid w:val="003C78BA"/>
    <w:rsid w:val="003C7FCA"/>
    <w:rsid w:val="003D06BE"/>
    <w:rsid w:val="003D1300"/>
    <w:rsid w:val="003D1B75"/>
    <w:rsid w:val="003D1D0D"/>
    <w:rsid w:val="003D26DB"/>
    <w:rsid w:val="003D2C42"/>
    <w:rsid w:val="003D3561"/>
    <w:rsid w:val="003D3FD7"/>
    <w:rsid w:val="003D4728"/>
    <w:rsid w:val="003D5ABD"/>
    <w:rsid w:val="003D5BA1"/>
    <w:rsid w:val="003D5C02"/>
    <w:rsid w:val="003D5FE8"/>
    <w:rsid w:val="003D68D5"/>
    <w:rsid w:val="003D7871"/>
    <w:rsid w:val="003D7A01"/>
    <w:rsid w:val="003D7AAE"/>
    <w:rsid w:val="003E0401"/>
    <w:rsid w:val="003E0C1C"/>
    <w:rsid w:val="003E0C97"/>
    <w:rsid w:val="003E129A"/>
    <w:rsid w:val="003E1FD9"/>
    <w:rsid w:val="003E25A1"/>
    <w:rsid w:val="003E285C"/>
    <w:rsid w:val="003E4DA7"/>
    <w:rsid w:val="003E4F6B"/>
    <w:rsid w:val="003E4F7A"/>
    <w:rsid w:val="003E51F6"/>
    <w:rsid w:val="003E5332"/>
    <w:rsid w:val="003E62E9"/>
    <w:rsid w:val="003E6EC8"/>
    <w:rsid w:val="003E74B5"/>
    <w:rsid w:val="003E78A7"/>
    <w:rsid w:val="003E79B5"/>
    <w:rsid w:val="003E7A88"/>
    <w:rsid w:val="003E7A9D"/>
    <w:rsid w:val="003E7DC6"/>
    <w:rsid w:val="003E7EE7"/>
    <w:rsid w:val="003F036D"/>
    <w:rsid w:val="003F0539"/>
    <w:rsid w:val="003F0C09"/>
    <w:rsid w:val="003F0C66"/>
    <w:rsid w:val="003F0ED4"/>
    <w:rsid w:val="003F179F"/>
    <w:rsid w:val="003F1922"/>
    <w:rsid w:val="003F1C0B"/>
    <w:rsid w:val="003F2683"/>
    <w:rsid w:val="003F2EC6"/>
    <w:rsid w:val="003F310F"/>
    <w:rsid w:val="003F3878"/>
    <w:rsid w:val="003F39D1"/>
    <w:rsid w:val="003F49CA"/>
    <w:rsid w:val="003F5142"/>
    <w:rsid w:val="003F5FF0"/>
    <w:rsid w:val="003F61D3"/>
    <w:rsid w:val="003F64C2"/>
    <w:rsid w:val="003F7D72"/>
    <w:rsid w:val="004001B2"/>
    <w:rsid w:val="0040023C"/>
    <w:rsid w:val="00400573"/>
    <w:rsid w:val="00400BEF"/>
    <w:rsid w:val="00400DAE"/>
    <w:rsid w:val="004010E8"/>
    <w:rsid w:val="00401E6D"/>
    <w:rsid w:val="00401EB6"/>
    <w:rsid w:val="00401FAD"/>
    <w:rsid w:val="00402AA8"/>
    <w:rsid w:val="0040308B"/>
    <w:rsid w:val="004037E0"/>
    <w:rsid w:val="004038CE"/>
    <w:rsid w:val="00403907"/>
    <w:rsid w:val="004039D6"/>
    <w:rsid w:val="0040409C"/>
    <w:rsid w:val="00404105"/>
    <w:rsid w:val="004054B0"/>
    <w:rsid w:val="00405664"/>
    <w:rsid w:val="004056FB"/>
    <w:rsid w:val="00405AF4"/>
    <w:rsid w:val="004068FD"/>
    <w:rsid w:val="00406B47"/>
    <w:rsid w:val="004106B2"/>
    <w:rsid w:val="00410879"/>
    <w:rsid w:val="00410B05"/>
    <w:rsid w:val="00410B54"/>
    <w:rsid w:val="00410F29"/>
    <w:rsid w:val="00411F16"/>
    <w:rsid w:val="004125DC"/>
    <w:rsid w:val="00412C25"/>
    <w:rsid w:val="00412EF9"/>
    <w:rsid w:val="00413463"/>
    <w:rsid w:val="0041422A"/>
    <w:rsid w:val="004145E8"/>
    <w:rsid w:val="00414646"/>
    <w:rsid w:val="0041464B"/>
    <w:rsid w:val="00415216"/>
    <w:rsid w:val="00415250"/>
    <w:rsid w:val="00415A24"/>
    <w:rsid w:val="00415FF6"/>
    <w:rsid w:val="00416B17"/>
    <w:rsid w:val="00417574"/>
    <w:rsid w:val="00417A0F"/>
    <w:rsid w:val="00417D89"/>
    <w:rsid w:val="00420580"/>
    <w:rsid w:val="00420613"/>
    <w:rsid w:val="00420650"/>
    <w:rsid w:val="004208E0"/>
    <w:rsid w:val="004209BA"/>
    <w:rsid w:val="00420CC1"/>
    <w:rsid w:val="00421035"/>
    <w:rsid w:val="0042172D"/>
    <w:rsid w:val="00421889"/>
    <w:rsid w:val="004219CA"/>
    <w:rsid w:val="00421D7E"/>
    <w:rsid w:val="00422214"/>
    <w:rsid w:val="00422DC0"/>
    <w:rsid w:val="00423258"/>
    <w:rsid w:val="00423455"/>
    <w:rsid w:val="0042381B"/>
    <w:rsid w:val="00423A08"/>
    <w:rsid w:val="00423DAD"/>
    <w:rsid w:val="0042462F"/>
    <w:rsid w:val="00424883"/>
    <w:rsid w:val="00425F18"/>
    <w:rsid w:val="004263A2"/>
    <w:rsid w:val="00426F3C"/>
    <w:rsid w:val="00427CCF"/>
    <w:rsid w:val="00427FF4"/>
    <w:rsid w:val="004301B3"/>
    <w:rsid w:val="00430420"/>
    <w:rsid w:val="00430FCA"/>
    <w:rsid w:val="00431B65"/>
    <w:rsid w:val="00432034"/>
    <w:rsid w:val="00432404"/>
    <w:rsid w:val="00432972"/>
    <w:rsid w:val="00432CBD"/>
    <w:rsid w:val="00432EC4"/>
    <w:rsid w:val="00433ED9"/>
    <w:rsid w:val="00434196"/>
    <w:rsid w:val="004352A2"/>
    <w:rsid w:val="00435F38"/>
    <w:rsid w:val="00435F9A"/>
    <w:rsid w:val="00436318"/>
    <w:rsid w:val="00436430"/>
    <w:rsid w:val="004364D5"/>
    <w:rsid w:val="0043677F"/>
    <w:rsid w:val="00436EED"/>
    <w:rsid w:val="00437171"/>
    <w:rsid w:val="00437AB9"/>
    <w:rsid w:val="00437E78"/>
    <w:rsid w:val="00437E97"/>
    <w:rsid w:val="004402FC"/>
    <w:rsid w:val="0044041F"/>
    <w:rsid w:val="00440564"/>
    <w:rsid w:val="00440690"/>
    <w:rsid w:val="00440D3A"/>
    <w:rsid w:val="0044116A"/>
    <w:rsid w:val="00441218"/>
    <w:rsid w:val="00442591"/>
    <w:rsid w:val="00442A86"/>
    <w:rsid w:val="00442D18"/>
    <w:rsid w:val="00443393"/>
    <w:rsid w:val="0044428C"/>
    <w:rsid w:val="004445C1"/>
    <w:rsid w:val="004449C2"/>
    <w:rsid w:val="00444BB6"/>
    <w:rsid w:val="00444F46"/>
    <w:rsid w:val="00445C53"/>
    <w:rsid w:val="00445F2D"/>
    <w:rsid w:val="004462CD"/>
    <w:rsid w:val="00446710"/>
    <w:rsid w:val="00450630"/>
    <w:rsid w:val="0045098D"/>
    <w:rsid w:val="00450B78"/>
    <w:rsid w:val="00450E9A"/>
    <w:rsid w:val="00450ED9"/>
    <w:rsid w:val="00451408"/>
    <w:rsid w:val="00451C1B"/>
    <w:rsid w:val="00453301"/>
    <w:rsid w:val="00453918"/>
    <w:rsid w:val="0045392B"/>
    <w:rsid w:val="00453E35"/>
    <w:rsid w:val="00454A50"/>
    <w:rsid w:val="00454BF2"/>
    <w:rsid w:val="00454F47"/>
    <w:rsid w:val="004559CF"/>
    <w:rsid w:val="00457333"/>
    <w:rsid w:val="00457B37"/>
    <w:rsid w:val="00457B89"/>
    <w:rsid w:val="00457E72"/>
    <w:rsid w:val="00460AED"/>
    <w:rsid w:val="00460FE8"/>
    <w:rsid w:val="0046131F"/>
    <w:rsid w:val="00461669"/>
    <w:rsid w:val="00461829"/>
    <w:rsid w:val="00461A21"/>
    <w:rsid w:val="00462585"/>
    <w:rsid w:val="0046279F"/>
    <w:rsid w:val="00462AB8"/>
    <w:rsid w:val="00462F0D"/>
    <w:rsid w:val="00462F27"/>
    <w:rsid w:val="00463043"/>
    <w:rsid w:val="00463079"/>
    <w:rsid w:val="00463675"/>
    <w:rsid w:val="00463DC5"/>
    <w:rsid w:val="00463DFE"/>
    <w:rsid w:val="004640C5"/>
    <w:rsid w:val="004648E0"/>
    <w:rsid w:val="004648E2"/>
    <w:rsid w:val="00464C81"/>
    <w:rsid w:val="00464D31"/>
    <w:rsid w:val="00464D9D"/>
    <w:rsid w:val="00465466"/>
    <w:rsid w:val="004656F0"/>
    <w:rsid w:val="00465BB4"/>
    <w:rsid w:val="00465C2C"/>
    <w:rsid w:val="004665C4"/>
    <w:rsid w:val="0046681C"/>
    <w:rsid w:val="00466B1B"/>
    <w:rsid w:val="004671A7"/>
    <w:rsid w:val="004676A0"/>
    <w:rsid w:val="00467E47"/>
    <w:rsid w:val="00467F94"/>
    <w:rsid w:val="004707A2"/>
    <w:rsid w:val="00470C8D"/>
    <w:rsid w:val="00470CAB"/>
    <w:rsid w:val="004710AB"/>
    <w:rsid w:val="004719FA"/>
    <w:rsid w:val="004725CA"/>
    <w:rsid w:val="00472683"/>
    <w:rsid w:val="00472A29"/>
    <w:rsid w:val="00472A5D"/>
    <w:rsid w:val="00472BE9"/>
    <w:rsid w:val="004732F5"/>
    <w:rsid w:val="004734D0"/>
    <w:rsid w:val="00473643"/>
    <w:rsid w:val="00473AF0"/>
    <w:rsid w:val="00473B9C"/>
    <w:rsid w:val="00473BA2"/>
    <w:rsid w:val="00473C69"/>
    <w:rsid w:val="00474263"/>
    <w:rsid w:val="004743D4"/>
    <w:rsid w:val="0047486D"/>
    <w:rsid w:val="0047492C"/>
    <w:rsid w:val="00474D0B"/>
    <w:rsid w:val="00474D49"/>
    <w:rsid w:val="004753C5"/>
    <w:rsid w:val="004758DB"/>
    <w:rsid w:val="0047598E"/>
    <w:rsid w:val="0048028F"/>
    <w:rsid w:val="00480A7A"/>
    <w:rsid w:val="00481645"/>
    <w:rsid w:val="00481C83"/>
    <w:rsid w:val="004823AF"/>
    <w:rsid w:val="00482B88"/>
    <w:rsid w:val="00483243"/>
    <w:rsid w:val="00483381"/>
    <w:rsid w:val="004833EC"/>
    <w:rsid w:val="004845FC"/>
    <w:rsid w:val="00484BA3"/>
    <w:rsid w:val="004851BA"/>
    <w:rsid w:val="00485341"/>
    <w:rsid w:val="00485CAD"/>
    <w:rsid w:val="00485E6B"/>
    <w:rsid w:val="00485F02"/>
    <w:rsid w:val="00486239"/>
    <w:rsid w:val="00486864"/>
    <w:rsid w:val="004868F0"/>
    <w:rsid w:val="00486E8F"/>
    <w:rsid w:val="00487376"/>
    <w:rsid w:val="00487C0C"/>
    <w:rsid w:val="00487DAF"/>
    <w:rsid w:val="004902C7"/>
    <w:rsid w:val="00490951"/>
    <w:rsid w:val="00490B90"/>
    <w:rsid w:val="00490B97"/>
    <w:rsid w:val="004912F0"/>
    <w:rsid w:val="0049152B"/>
    <w:rsid w:val="00492192"/>
    <w:rsid w:val="00492CDC"/>
    <w:rsid w:val="00493224"/>
    <w:rsid w:val="00493B0E"/>
    <w:rsid w:val="004945F8"/>
    <w:rsid w:val="004947DE"/>
    <w:rsid w:val="00494F54"/>
    <w:rsid w:val="004953FF"/>
    <w:rsid w:val="00495D2D"/>
    <w:rsid w:val="00495F05"/>
    <w:rsid w:val="00495F5A"/>
    <w:rsid w:val="00496292"/>
    <w:rsid w:val="00496325"/>
    <w:rsid w:val="00496FC4"/>
    <w:rsid w:val="0049753E"/>
    <w:rsid w:val="00497E4C"/>
    <w:rsid w:val="004A00FD"/>
    <w:rsid w:val="004A015F"/>
    <w:rsid w:val="004A0BB7"/>
    <w:rsid w:val="004A1523"/>
    <w:rsid w:val="004A16B0"/>
    <w:rsid w:val="004A17A6"/>
    <w:rsid w:val="004A1AF9"/>
    <w:rsid w:val="004A1CD3"/>
    <w:rsid w:val="004A26F0"/>
    <w:rsid w:val="004A2CAE"/>
    <w:rsid w:val="004A3590"/>
    <w:rsid w:val="004A367E"/>
    <w:rsid w:val="004A4122"/>
    <w:rsid w:val="004A43B6"/>
    <w:rsid w:val="004A4928"/>
    <w:rsid w:val="004A50EA"/>
    <w:rsid w:val="004A5139"/>
    <w:rsid w:val="004A59A2"/>
    <w:rsid w:val="004A5CF0"/>
    <w:rsid w:val="004A5DB0"/>
    <w:rsid w:val="004A6538"/>
    <w:rsid w:val="004A68B7"/>
    <w:rsid w:val="004A695E"/>
    <w:rsid w:val="004A6A5C"/>
    <w:rsid w:val="004A730F"/>
    <w:rsid w:val="004A7753"/>
    <w:rsid w:val="004A7B45"/>
    <w:rsid w:val="004A7EB6"/>
    <w:rsid w:val="004B0BF5"/>
    <w:rsid w:val="004B0FAC"/>
    <w:rsid w:val="004B13F3"/>
    <w:rsid w:val="004B2286"/>
    <w:rsid w:val="004B2D4A"/>
    <w:rsid w:val="004B31CD"/>
    <w:rsid w:val="004B5720"/>
    <w:rsid w:val="004B5BD5"/>
    <w:rsid w:val="004B615B"/>
    <w:rsid w:val="004B66EB"/>
    <w:rsid w:val="004B6793"/>
    <w:rsid w:val="004B6F25"/>
    <w:rsid w:val="004B71E1"/>
    <w:rsid w:val="004B737C"/>
    <w:rsid w:val="004B737F"/>
    <w:rsid w:val="004B73B1"/>
    <w:rsid w:val="004B7414"/>
    <w:rsid w:val="004B75BD"/>
    <w:rsid w:val="004B7D52"/>
    <w:rsid w:val="004C1283"/>
    <w:rsid w:val="004C12DD"/>
    <w:rsid w:val="004C1680"/>
    <w:rsid w:val="004C16F7"/>
    <w:rsid w:val="004C17E7"/>
    <w:rsid w:val="004C2019"/>
    <w:rsid w:val="004C2E46"/>
    <w:rsid w:val="004C313F"/>
    <w:rsid w:val="004C40C9"/>
    <w:rsid w:val="004C4B46"/>
    <w:rsid w:val="004C590E"/>
    <w:rsid w:val="004C5DE7"/>
    <w:rsid w:val="004C60D0"/>
    <w:rsid w:val="004C7099"/>
    <w:rsid w:val="004C76A4"/>
    <w:rsid w:val="004C7F29"/>
    <w:rsid w:val="004D0149"/>
    <w:rsid w:val="004D02DE"/>
    <w:rsid w:val="004D08FB"/>
    <w:rsid w:val="004D0D5B"/>
    <w:rsid w:val="004D163C"/>
    <w:rsid w:val="004D2011"/>
    <w:rsid w:val="004D247D"/>
    <w:rsid w:val="004D25C1"/>
    <w:rsid w:val="004D28F3"/>
    <w:rsid w:val="004D3072"/>
    <w:rsid w:val="004D37EE"/>
    <w:rsid w:val="004D3BAF"/>
    <w:rsid w:val="004D3C0B"/>
    <w:rsid w:val="004D3EB2"/>
    <w:rsid w:val="004D4008"/>
    <w:rsid w:val="004D48F2"/>
    <w:rsid w:val="004D4DC0"/>
    <w:rsid w:val="004D6C0D"/>
    <w:rsid w:val="004D6D44"/>
    <w:rsid w:val="004D70A8"/>
    <w:rsid w:val="004D724F"/>
    <w:rsid w:val="004D7D67"/>
    <w:rsid w:val="004E06E3"/>
    <w:rsid w:val="004E06F5"/>
    <w:rsid w:val="004E0776"/>
    <w:rsid w:val="004E1077"/>
    <w:rsid w:val="004E10E5"/>
    <w:rsid w:val="004E1A25"/>
    <w:rsid w:val="004E2393"/>
    <w:rsid w:val="004E2F01"/>
    <w:rsid w:val="004E3B1E"/>
    <w:rsid w:val="004E3C58"/>
    <w:rsid w:val="004E4FB1"/>
    <w:rsid w:val="004E50A0"/>
    <w:rsid w:val="004E5638"/>
    <w:rsid w:val="004E5680"/>
    <w:rsid w:val="004E571A"/>
    <w:rsid w:val="004E5D55"/>
    <w:rsid w:val="004E61D7"/>
    <w:rsid w:val="004E636A"/>
    <w:rsid w:val="004E64F5"/>
    <w:rsid w:val="004E6806"/>
    <w:rsid w:val="004E6B2F"/>
    <w:rsid w:val="004F026B"/>
    <w:rsid w:val="004F03C4"/>
    <w:rsid w:val="004F0DA8"/>
    <w:rsid w:val="004F0FCC"/>
    <w:rsid w:val="004F15B6"/>
    <w:rsid w:val="004F1E88"/>
    <w:rsid w:val="004F3815"/>
    <w:rsid w:val="004F3B27"/>
    <w:rsid w:val="004F45DE"/>
    <w:rsid w:val="004F6645"/>
    <w:rsid w:val="004F6C42"/>
    <w:rsid w:val="004F71FB"/>
    <w:rsid w:val="004F7D5F"/>
    <w:rsid w:val="00500399"/>
    <w:rsid w:val="0050083B"/>
    <w:rsid w:val="005014FF"/>
    <w:rsid w:val="0050163A"/>
    <w:rsid w:val="00501E93"/>
    <w:rsid w:val="00502488"/>
    <w:rsid w:val="005028BF"/>
    <w:rsid w:val="00503F09"/>
    <w:rsid w:val="0050410F"/>
    <w:rsid w:val="00504520"/>
    <w:rsid w:val="005049F6"/>
    <w:rsid w:val="00504A0F"/>
    <w:rsid w:val="00505E50"/>
    <w:rsid w:val="00505EE3"/>
    <w:rsid w:val="00505FA8"/>
    <w:rsid w:val="00506CBC"/>
    <w:rsid w:val="005071A0"/>
    <w:rsid w:val="0050769A"/>
    <w:rsid w:val="005077C2"/>
    <w:rsid w:val="0050795B"/>
    <w:rsid w:val="00507E59"/>
    <w:rsid w:val="005101CE"/>
    <w:rsid w:val="00510A96"/>
    <w:rsid w:val="00510CCB"/>
    <w:rsid w:val="0051109C"/>
    <w:rsid w:val="00511507"/>
    <w:rsid w:val="00511749"/>
    <w:rsid w:val="00511B4B"/>
    <w:rsid w:val="00511C59"/>
    <w:rsid w:val="00512340"/>
    <w:rsid w:val="0051249A"/>
    <w:rsid w:val="00512530"/>
    <w:rsid w:val="00512C24"/>
    <w:rsid w:val="00512FC6"/>
    <w:rsid w:val="005131DE"/>
    <w:rsid w:val="00513381"/>
    <w:rsid w:val="00514166"/>
    <w:rsid w:val="00515466"/>
    <w:rsid w:val="0051584A"/>
    <w:rsid w:val="0051674A"/>
    <w:rsid w:val="00516E7A"/>
    <w:rsid w:val="00517B82"/>
    <w:rsid w:val="005206C0"/>
    <w:rsid w:val="00521055"/>
    <w:rsid w:val="005210D3"/>
    <w:rsid w:val="00521226"/>
    <w:rsid w:val="00522A4B"/>
    <w:rsid w:val="00522E8C"/>
    <w:rsid w:val="0052329D"/>
    <w:rsid w:val="00523C91"/>
    <w:rsid w:val="0052443E"/>
    <w:rsid w:val="005248C5"/>
    <w:rsid w:val="005260F0"/>
    <w:rsid w:val="00526AB6"/>
    <w:rsid w:val="00526B40"/>
    <w:rsid w:val="005273B0"/>
    <w:rsid w:val="00527948"/>
    <w:rsid w:val="00527A1F"/>
    <w:rsid w:val="00527F82"/>
    <w:rsid w:val="00530135"/>
    <w:rsid w:val="0053017C"/>
    <w:rsid w:val="005306BC"/>
    <w:rsid w:val="005311EB"/>
    <w:rsid w:val="005320F2"/>
    <w:rsid w:val="005325DC"/>
    <w:rsid w:val="0053314F"/>
    <w:rsid w:val="00533A1E"/>
    <w:rsid w:val="00533DB1"/>
    <w:rsid w:val="005341B8"/>
    <w:rsid w:val="00535290"/>
    <w:rsid w:val="005353DC"/>
    <w:rsid w:val="0053557E"/>
    <w:rsid w:val="00535DC9"/>
    <w:rsid w:val="00535DD7"/>
    <w:rsid w:val="00535F6E"/>
    <w:rsid w:val="00536231"/>
    <w:rsid w:val="00536567"/>
    <w:rsid w:val="00536AD2"/>
    <w:rsid w:val="00536EC9"/>
    <w:rsid w:val="005374B5"/>
    <w:rsid w:val="005374E2"/>
    <w:rsid w:val="0053751A"/>
    <w:rsid w:val="00537E28"/>
    <w:rsid w:val="00537F61"/>
    <w:rsid w:val="005405AF"/>
    <w:rsid w:val="005406D2"/>
    <w:rsid w:val="00541FC5"/>
    <w:rsid w:val="005424B4"/>
    <w:rsid w:val="005427F7"/>
    <w:rsid w:val="00542DB1"/>
    <w:rsid w:val="0054332F"/>
    <w:rsid w:val="00543583"/>
    <w:rsid w:val="00543D8D"/>
    <w:rsid w:val="005450D1"/>
    <w:rsid w:val="00545109"/>
    <w:rsid w:val="0054539C"/>
    <w:rsid w:val="00545F5E"/>
    <w:rsid w:val="0054614F"/>
    <w:rsid w:val="005507C8"/>
    <w:rsid w:val="00550820"/>
    <w:rsid w:val="00550D12"/>
    <w:rsid w:val="00550F10"/>
    <w:rsid w:val="0055125F"/>
    <w:rsid w:val="00552089"/>
    <w:rsid w:val="0055223E"/>
    <w:rsid w:val="00552ACF"/>
    <w:rsid w:val="00552B20"/>
    <w:rsid w:val="00552C03"/>
    <w:rsid w:val="0055371E"/>
    <w:rsid w:val="00553E7D"/>
    <w:rsid w:val="00553F68"/>
    <w:rsid w:val="005546BD"/>
    <w:rsid w:val="00554E7F"/>
    <w:rsid w:val="0055604D"/>
    <w:rsid w:val="005560B3"/>
    <w:rsid w:val="00556288"/>
    <w:rsid w:val="005563B3"/>
    <w:rsid w:val="005564E4"/>
    <w:rsid w:val="00556669"/>
    <w:rsid w:val="005573CA"/>
    <w:rsid w:val="00557714"/>
    <w:rsid w:val="0055789D"/>
    <w:rsid w:val="00557B47"/>
    <w:rsid w:val="005601DC"/>
    <w:rsid w:val="00560516"/>
    <w:rsid w:val="0056101F"/>
    <w:rsid w:val="00562122"/>
    <w:rsid w:val="00562923"/>
    <w:rsid w:val="00562D89"/>
    <w:rsid w:val="00562F6E"/>
    <w:rsid w:val="005632A1"/>
    <w:rsid w:val="00563359"/>
    <w:rsid w:val="00563417"/>
    <w:rsid w:val="005634C1"/>
    <w:rsid w:val="00563551"/>
    <w:rsid w:val="005638BC"/>
    <w:rsid w:val="0056469A"/>
    <w:rsid w:val="00565000"/>
    <w:rsid w:val="005653DD"/>
    <w:rsid w:val="005661E9"/>
    <w:rsid w:val="005661F0"/>
    <w:rsid w:val="0056636B"/>
    <w:rsid w:val="005663F4"/>
    <w:rsid w:val="00566A1B"/>
    <w:rsid w:val="005673A3"/>
    <w:rsid w:val="0056741E"/>
    <w:rsid w:val="005706BD"/>
    <w:rsid w:val="00570CD3"/>
    <w:rsid w:val="0057126E"/>
    <w:rsid w:val="00571E0A"/>
    <w:rsid w:val="00572167"/>
    <w:rsid w:val="00572218"/>
    <w:rsid w:val="00572FA8"/>
    <w:rsid w:val="005732B7"/>
    <w:rsid w:val="00574049"/>
    <w:rsid w:val="0057414D"/>
    <w:rsid w:val="00574256"/>
    <w:rsid w:val="005750D8"/>
    <w:rsid w:val="00575583"/>
    <w:rsid w:val="00575C40"/>
    <w:rsid w:val="00575C73"/>
    <w:rsid w:val="0057675A"/>
    <w:rsid w:val="00576B59"/>
    <w:rsid w:val="0057724A"/>
    <w:rsid w:val="00577480"/>
    <w:rsid w:val="00577C54"/>
    <w:rsid w:val="00580DCF"/>
    <w:rsid w:val="00580F6A"/>
    <w:rsid w:val="00580FF3"/>
    <w:rsid w:val="005812C1"/>
    <w:rsid w:val="00581547"/>
    <w:rsid w:val="00582039"/>
    <w:rsid w:val="005822AD"/>
    <w:rsid w:val="00582567"/>
    <w:rsid w:val="005831B9"/>
    <w:rsid w:val="005834D1"/>
    <w:rsid w:val="00583F5C"/>
    <w:rsid w:val="00585854"/>
    <w:rsid w:val="00586654"/>
    <w:rsid w:val="00586A67"/>
    <w:rsid w:val="00587188"/>
    <w:rsid w:val="005872BA"/>
    <w:rsid w:val="00587620"/>
    <w:rsid w:val="005878BC"/>
    <w:rsid w:val="00587AF8"/>
    <w:rsid w:val="00590305"/>
    <w:rsid w:val="00590375"/>
    <w:rsid w:val="00590B51"/>
    <w:rsid w:val="005911C0"/>
    <w:rsid w:val="005914F1"/>
    <w:rsid w:val="00591876"/>
    <w:rsid w:val="00591B94"/>
    <w:rsid w:val="005923FA"/>
    <w:rsid w:val="005925E5"/>
    <w:rsid w:val="00592BA8"/>
    <w:rsid w:val="0059308A"/>
    <w:rsid w:val="005934AE"/>
    <w:rsid w:val="00593F55"/>
    <w:rsid w:val="0059467D"/>
    <w:rsid w:val="00594B6D"/>
    <w:rsid w:val="00594D58"/>
    <w:rsid w:val="0059549B"/>
    <w:rsid w:val="005955E4"/>
    <w:rsid w:val="00595954"/>
    <w:rsid w:val="005971F1"/>
    <w:rsid w:val="00597A7C"/>
    <w:rsid w:val="00597BE9"/>
    <w:rsid w:val="005A0533"/>
    <w:rsid w:val="005A13DB"/>
    <w:rsid w:val="005A1468"/>
    <w:rsid w:val="005A1649"/>
    <w:rsid w:val="005A171E"/>
    <w:rsid w:val="005A1979"/>
    <w:rsid w:val="005A2018"/>
    <w:rsid w:val="005A2832"/>
    <w:rsid w:val="005A28F0"/>
    <w:rsid w:val="005A2AE2"/>
    <w:rsid w:val="005A2CAD"/>
    <w:rsid w:val="005A2DD3"/>
    <w:rsid w:val="005A380E"/>
    <w:rsid w:val="005A42A1"/>
    <w:rsid w:val="005A4424"/>
    <w:rsid w:val="005A5161"/>
    <w:rsid w:val="005A5891"/>
    <w:rsid w:val="005A5BE3"/>
    <w:rsid w:val="005A5D80"/>
    <w:rsid w:val="005A6C95"/>
    <w:rsid w:val="005A7075"/>
    <w:rsid w:val="005A7F4D"/>
    <w:rsid w:val="005B0F48"/>
    <w:rsid w:val="005B1718"/>
    <w:rsid w:val="005B1BF2"/>
    <w:rsid w:val="005B1DDD"/>
    <w:rsid w:val="005B25CD"/>
    <w:rsid w:val="005B30FB"/>
    <w:rsid w:val="005B34D7"/>
    <w:rsid w:val="005B3A8D"/>
    <w:rsid w:val="005B3CDC"/>
    <w:rsid w:val="005B3E4B"/>
    <w:rsid w:val="005B41DF"/>
    <w:rsid w:val="005B422A"/>
    <w:rsid w:val="005B465B"/>
    <w:rsid w:val="005B46F7"/>
    <w:rsid w:val="005B49CA"/>
    <w:rsid w:val="005B50F4"/>
    <w:rsid w:val="005B526E"/>
    <w:rsid w:val="005B549C"/>
    <w:rsid w:val="005B5543"/>
    <w:rsid w:val="005B56E1"/>
    <w:rsid w:val="005B5BA2"/>
    <w:rsid w:val="005B7A25"/>
    <w:rsid w:val="005B7E6E"/>
    <w:rsid w:val="005C00A5"/>
    <w:rsid w:val="005C02AD"/>
    <w:rsid w:val="005C0427"/>
    <w:rsid w:val="005C084F"/>
    <w:rsid w:val="005C16FD"/>
    <w:rsid w:val="005C1997"/>
    <w:rsid w:val="005C2019"/>
    <w:rsid w:val="005C28E9"/>
    <w:rsid w:val="005C299B"/>
    <w:rsid w:val="005C2CF0"/>
    <w:rsid w:val="005C3144"/>
    <w:rsid w:val="005C372C"/>
    <w:rsid w:val="005C413F"/>
    <w:rsid w:val="005C4408"/>
    <w:rsid w:val="005C4789"/>
    <w:rsid w:val="005C6DE5"/>
    <w:rsid w:val="005C7035"/>
    <w:rsid w:val="005C7090"/>
    <w:rsid w:val="005C7FF9"/>
    <w:rsid w:val="005D15ED"/>
    <w:rsid w:val="005D2B91"/>
    <w:rsid w:val="005D2D32"/>
    <w:rsid w:val="005D30A9"/>
    <w:rsid w:val="005D3963"/>
    <w:rsid w:val="005D3F7D"/>
    <w:rsid w:val="005D48C3"/>
    <w:rsid w:val="005D4F79"/>
    <w:rsid w:val="005D4FF6"/>
    <w:rsid w:val="005D5293"/>
    <w:rsid w:val="005D5BE2"/>
    <w:rsid w:val="005D5C71"/>
    <w:rsid w:val="005D6101"/>
    <w:rsid w:val="005D70D2"/>
    <w:rsid w:val="005D7ADC"/>
    <w:rsid w:val="005E0148"/>
    <w:rsid w:val="005E0180"/>
    <w:rsid w:val="005E023E"/>
    <w:rsid w:val="005E100C"/>
    <w:rsid w:val="005E131C"/>
    <w:rsid w:val="005E186D"/>
    <w:rsid w:val="005E1A21"/>
    <w:rsid w:val="005E1C7E"/>
    <w:rsid w:val="005E23F2"/>
    <w:rsid w:val="005E273E"/>
    <w:rsid w:val="005E2AF5"/>
    <w:rsid w:val="005E2B62"/>
    <w:rsid w:val="005E2E96"/>
    <w:rsid w:val="005E31D2"/>
    <w:rsid w:val="005E3A1B"/>
    <w:rsid w:val="005E3D5B"/>
    <w:rsid w:val="005E43F7"/>
    <w:rsid w:val="005E4688"/>
    <w:rsid w:val="005E5159"/>
    <w:rsid w:val="005E5C54"/>
    <w:rsid w:val="005E6A61"/>
    <w:rsid w:val="005E6D21"/>
    <w:rsid w:val="005E6F95"/>
    <w:rsid w:val="005E727E"/>
    <w:rsid w:val="005E7428"/>
    <w:rsid w:val="005F05EE"/>
    <w:rsid w:val="005F106B"/>
    <w:rsid w:val="005F1848"/>
    <w:rsid w:val="005F1A0C"/>
    <w:rsid w:val="005F22C3"/>
    <w:rsid w:val="005F2949"/>
    <w:rsid w:val="005F32BB"/>
    <w:rsid w:val="005F37D0"/>
    <w:rsid w:val="005F3A16"/>
    <w:rsid w:val="005F3EC2"/>
    <w:rsid w:val="005F4137"/>
    <w:rsid w:val="005F46B9"/>
    <w:rsid w:val="005F4B0D"/>
    <w:rsid w:val="005F4B75"/>
    <w:rsid w:val="005F5209"/>
    <w:rsid w:val="005F562C"/>
    <w:rsid w:val="005F6DE3"/>
    <w:rsid w:val="005F7572"/>
    <w:rsid w:val="006001B4"/>
    <w:rsid w:val="006002F3"/>
    <w:rsid w:val="00600531"/>
    <w:rsid w:val="00600855"/>
    <w:rsid w:val="00600991"/>
    <w:rsid w:val="00600E2F"/>
    <w:rsid w:val="006011C4"/>
    <w:rsid w:val="00601B49"/>
    <w:rsid w:val="00602875"/>
    <w:rsid w:val="006028C2"/>
    <w:rsid w:val="006028ED"/>
    <w:rsid w:val="006036C5"/>
    <w:rsid w:val="0060381B"/>
    <w:rsid w:val="00603D0F"/>
    <w:rsid w:val="00604077"/>
    <w:rsid w:val="006040DD"/>
    <w:rsid w:val="006042AE"/>
    <w:rsid w:val="006042C1"/>
    <w:rsid w:val="006048AE"/>
    <w:rsid w:val="00604B66"/>
    <w:rsid w:val="00604C29"/>
    <w:rsid w:val="00604D14"/>
    <w:rsid w:val="00604FF8"/>
    <w:rsid w:val="00605368"/>
    <w:rsid w:val="0060552F"/>
    <w:rsid w:val="00605B9F"/>
    <w:rsid w:val="006061E1"/>
    <w:rsid w:val="00606346"/>
    <w:rsid w:val="006065AC"/>
    <w:rsid w:val="006068AE"/>
    <w:rsid w:val="00607DCE"/>
    <w:rsid w:val="0061005C"/>
    <w:rsid w:val="0061094C"/>
    <w:rsid w:val="00610A6B"/>
    <w:rsid w:val="00611449"/>
    <w:rsid w:val="006115D6"/>
    <w:rsid w:val="00611BD9"/>
    <w:rsid w:val="006124EA"/>
    <w:rsid w:val="00612AE0"/>
    <w:rsid w:val="00612C85"/>
    <w:rsid w:val="00612F7D"/>
    <w:rsid w:val="00612FE3"/>
    <w:rsid w:val="00613C42"/>
    <w:rsid w:val="00613D3D"/>
    <w:rsid w:val="00614155"/>
    <w:rsid w:val="00614492"/>
    <w:rsid w:val="00615183"/>
    <w:rsid w:val="00615BA6"/>
    <w:rsid w:val="00615C75"/>
    <w:rsid w:val="006174F0"/>
    <w:rsid w:val="00617DAC"/>
    <w:rsid w:val="00617EB3"/>
    <w:rsid w:val="00620171"/>
    <w:rsid w:val="00620374"/>
    <w:rsid w:val="00620555"/>
    <w:rsid w:val="00621FEB"/>
    <w:rsid w:val="00622196"/>
    <w:rsid w:val="0062233C"/>
    <w:rsid w:val="00622414"/>
    <w:rsid w:val="006234CD"/>
    <w:rsid w:val="00623574"/>
    <w:rsid w:val="006235F9"/>
    <w:rsid w:val="00623F63"/>
    <w:rsid w:val="006240DB"/>
    <w:rsid w:val="006245C4"/>
    <w:rsid w:val="00625F0E"/>
    <w:rsid w:val="00625F82"/>
    <w:rsid w:val="00626108"/>
    <w:rsid w:val="006262AD"/>
    <w:rsid w:val="00626B3D"/>
    <w:rsid w:val="00626E34"/>
    <w:rsid w:val="00627F4C"/>
    <w:rsid w:val="00630B68"/>
    <w:rsid w:val="00631255"/>
    <w:rsid w:val="00631954"/>
    <w:rsid w:val="00631D21"/>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512"/>
    <w:rsid w:val="00636BD2"/>
    <w:rsid w:val="00636D28"/>
    <w:rsid w:val="006378FA"/>
    <w:rsid w:val="0064023B"/>
    <w:rsid w:val="00640590"/>
    <w:rsid w:val="00640B1B"/>
    <w:rsid w:val="00640B8E"/>
    <w:rsid w:val="00640E14"/>
    <w:rsid w:val="00641B12"/>
    <w:rsid w:val="00641FC4"/>
    <w:rsid w:val="00643132"/>
    <w:rsid w:val="00643672"/>
    <w:rsid w:val="00643C5E"/>
    <w:rsid w:val="006441DC"/>
    <w:rsid w:val="006443BE"/>
    <w:rsid w:val="00645477"/>
    <w:rsid w:val="006458E8"/>
    <w:rsid w:val="0064641B"/>
    <w:rsid w:val="0064694F"/>
    <w:rsid w:val="00646E62"/>
    <w:rsid w:val="00647356"/>
    <w:rsid w:val="00647671"/>
    <w:rsid w:val="0064783D"/>
    <w:rsid w:val="00647844"/>
    <w:rsid w:val="00650359"/>
    <w:rsid w:val="00650568"/>
    <w:rsid w:val="00650BE9"/>
    <w:rsid w:val="00650CBD"/>
    <w:rsid w:val="00650DAA"/>
    <w:rsid w:val="00650ED6"/>
    <w:rsid w:val="00651431"/>
    <w:rsid w:val="00651599"/>
    <w:rsid w:val="00652198"/>
    <w:rsid w:val="006522DD"/>
    <w:rsid w:val="00653006"/>
    <w:rsid w:val="0065307B"/>
    <w:rsid w:val="006534B5"/>
    <w:rsid w:val="0065364D"/>
    <w:rsid w:val="006539A0"/>
    <w:rsid w:val="00653B15"/>
    <w:rsid w:val="006540AF"/>
    <w:rsid w:val="006542CA"/>
    <w:rsid w:val="0065473C"/>
    <w:rsid w:val="00655135"/>
    <w:rsid w:val="006556C8"/>
    <w:rsid w:val="00655A6B"/>
    <w:rsid w:val="00655A8B"/>
    <w:rsid w:val="00656787"/>
    <w:rsid w:val="00656A55"/>
    <w:rsid w:val="00657154"/>
    <w:rsid w:val="00657251"/>
    <w:rsid w:val="00657DF0"/>
    <w:rsid w:val="0066059B"/>
    <w:rsid w:val="0066085D"/>
    <w:rsid w:val="0066139C"/>
    <w:rsid w:val="00661AED"/>
    <w:rsid w:val="00662537"/>
    <w:rsid w:val="00662E04"/>
    <w:rsid w:val="00662F30"/>
    <w:rsid w:val="00663819"/>
    <w:rsid w:val="006640EE"/>
    <w:rsid w:val="006645FF"/>
    <w:rsid w:val="00664A32"/>
    <w:rsid w:val="0066584F"/>
    <w:rsid w:val="00665984"/>
    <w:rsid w:val="006665C1"/>
    <w:rsid w:val="00666B71"/>
    <w:rsid w:val="00666EDA"/>
    <w:rsid w:val="00667025"/>
    <w:rsid w:val="00667343"/>
    <w:rsid w:val="00667387"/>
    <w:rsid w:val="00667C18"/>
    <w:rsid w:val="00670B55"/>
    <w:rsid w:val="00670E5F"/>
    <w:rsid w:val="00670FBC"/>
    <w:rsid w:val="00671180"/>
    <w:rsid w:val="0067125F"/>
    <w:rsid w:val="006716CD"/>
    <w:rsid w:val="0067249F"/>
    <w:rsid w:val="006728FA"/>
    <w:rsid w:val="00672B00"/>
    <w:rsid w:val="00672D8C"/>
    <w:rsid w:val="006732EB"/>
    <w:rsid w:val="006742A6"/>
    <w:rsid w:val="00674475"/>
    <w:rsid w:val="006748ED"/>
    <w:rsid w:val="00674AE6"/>
    <w:rsid w:val="00676366"/>
    <w:rsid w:val="00676728"/>
    <w:rsid w:val="006767CE"/>
    <w:rsid w:val="006775D2"/>
    <w:rsid w:val="00677C71"/>
    <w:rsid w:val="006813D2"/>
    <w:rsid w:val="00681993"/>
    <w:rsid w:val="00682ACC"/>
    <w:rsid w:val="00682F69"/>
    <w:rsid w:val="00683A51"/>
    <w:rsid w:val="00683CC5"/>
    <w:rsid w:val="00683E65"/>
    <w:rsid w:val="00683F3F"/>
    <w:rsid w:val="00684983"/>
    <w:rsid w:val="00685090"/>
    <w:rsid w:val="00685193"/>
    <w:rsid w:val="00685316"/>
    <w:rsid w:val="0068548F"/>
    <w:rsid w:val="0068588B"/>
    <w:rsid w:val="00685EC7"/>
    <w:rsid w:val="00686DF7"/>
    <w:rsid w:val="00686ED9"/>
    <w:rsid w:val="00686EF1"/>
    <w:rsid w:val="00686FA3"/>
    <w:rsid w:val="0068736B"/>
    <w:rsid w:val="00690205"/>
    <w:rsid w:val="00690D76"/>
    <w:rsid w:val="00690EAB"/>
    <w:rsid w:val="00690F78"/>
    <w:rsid w:val="0069175E"/>
    <w:rsid w:val="00691AFC"/>
    <w:rsid w:val="00692150"/>
    <w:rsid w:val="00692178"/>
    <w:rsid w:val="00692E4F"/>
    <w:rsid w:val="00694BA2"/>
    <w:rsid w:val="00694BBA"/>
    <w:rsid w:val="00694DDE"/>
    <w:rsid w:val="00695072"/>
    <w:rsid w:val="00695080"/>
    <w:rsid w:val="00695353"/>
    <w:rsid w:val="006955E8"/>
    <w:rsid w:val="0069574E"/>
    <w:rsid w:val="00695EBB"/>
    <w:rsid w:val="00696224"/>
    <w:rsid w:val="0069676E"/>
    <w:rsid w:val="0069686F"/>
    <w:rsid w:val="006968EF"/>
    <w:rsid w:val="0069778D"/>
    <w:rsid w:val="006A07FB"/>
    <w:rsid w:val="006A0B32"/>
    <w:rsid w:val="006A0EFD"/>
    <w:rsid w:val="006A1433"/>
    <w:rsid w:val="006A2FF4"/>
    <w:rsid w:val="006A3048"/>
    <w:rsid w:val="006A32A0"/>
    <w:rsid w:val="006A3769"/>
    <w:rsid w:val="006A4107"/>
    <w:rsid w:val="006A47C5"/>
    <w:rsid w:val="006A4AF5"/>
    <w:rsid w:val="006A4CCC"/>
    <w:rsid w:val="006A4DF5"/>
    <w:rsid w:val="006A5241"/>
    <w:rsid w:val="006A5590"/>
    <w:rsid w:val="006A5B3E"/>
    <w:rsid w:val="006A5DEA"/>
    <w:rsid w:val="006A67E8"/>
    <w:rsid w:val="006A6D82"/>
    <w:rsid w:val="006A6F02"/>
    <w:rsid w:val="006A75FE"/>
    <w:rsid w:val="006A7691"/>
    <w:rsid w:val="006A76B4"/>
    <w:rsid w:val="006A7783"/>
    <w:rsid w:val="006A77CA"/>
    <w:rsid w:val="006B00A4"/>
    <w:rsid w:val="006B00E5"/>
    <w:rsid w:val="006B104A"/>
    <w:rsid w:val="006B15B1"/>
    <w:rsid w:val="006B198E"/>
    <w:rsid w:val="006B29B3"/>
    <w:rsid w:val="006B2C77"/>
    <w:rsid w:val="006B2F62"/>
    <w:rsid w:val="006B35EB"/>
    <w:rsid w:val="006B3F4A"/>
    <w:rsid w:val="006B4EE6"/>
    <w:rsid w:val="006B4FB9"/>
    <w:rsid w:val="006B5455"/>
    <w:rsid w:val="006B5B0A"/>
    <w:rsid w:val="006B6EA8"/>
    <w:rsid w:val="006C0100"/>
    <w:rsid w:val="006C0883"/>
    <w:rsid w:val="006C0CB7"/>
    <w:rsid w:val="006C1236"/>
    <w:rsid w:val="006C1492"/>
    <w:rsid w:val="006C1957"/>
    <w:rsid w:val="006C25D4"/>
    <w:rsid w:val="006C264F"/>
    <w:rsid w:val="006C2BAF"/>
    <w:rsid w:val="006C2D0E"/>
    <w:rsid w:val="006C2D5B"/>
    <w:rsid w:val="006C2FDC"/>
    <w:rsid w:val="006C4C9F"/>
    <w:rsid w:val="006C58BE"/>
    <w:rsid w:val="006C6522"/>
    <w:rsid w:val="006C6CCC"/>
    <w:rsid w:val="006C765F"/>
    <w:rsid w:val="006C7C94"/>
    <w:rsid w:val="006C7E95"/>
    <w:rsid w:val="006D0A9A"/>
    <w:rsid w:val="006D0E16"/>
    <w:rsid w:val="006D1095"/>
    <w:rsid w:val="006D1A3C"/>
    <w:rsid w:val="006D24FF"/>
    <w:rsid w:val="006D2908"/>
    <w:rsid w:val="006D2C74"/>
    <w:rsid w:val="006D3334"/>
    <w:rsid w:val="006D3537"/>
    <w:rsid w:val="006D37C5"/>
    <w:rsid w:val="006D3A19"/>
    <w:rsid w:val="006D3AB1"/>
    <w:rsid w:val="006D5865"/>
    <w:rsid w:val="006D58C1"/>
    <w:rsid w:val="006D5BC9"/>
    <w:rsid w:val="006D6A35"/>
    <w:rsid w:val="006D6CAC"/>
    <w:rsid w:val="006D6DD8"/>
    <w:rsid w:val="006D70AC"/>
    <w:rsid w:val="006D76EB"/>
    <w:rsid w:val="006D796C"/>
    <w:rsid w:val="006D7ADB"/>
    <w:rsid w:val="006E007E"/>
    <w:rsid w:val="006E0799"/>
    <w:rsid w:val="006E085A"/>
    <w:rsid w:val="006E094E"/>
    <w:rsid w:val="006E133D"/>
    <w:rsid w:val="006E1645"/>
    <w:rsid w:val="006E1DB4"/>
    <w:rsid w:val="006E1EE8"/>
    <w:rsid w:val="006E22FC"/>
    <w:rsid w:val="006E2A44"/>
    <w:rsid w:val="006E2B54"/>
    <w:rsid w:val="006E2CE9"/>
    <w:rsid w:val="006E30D7"/>
    <w:rsid w:val="006E3AEF"/>
    <w:rsid w:val="006E3C19"/>
    <w:rsid w:val="006E41BF"/>
    <w:rsid w:val="006E515A"/>
    <w:rsid w:val="006E5D74"/>
    <w:rsid w:val="006E5EED"/>
    <w:rsid w:val="006E61E8"/>
    <w:rsid w:val="006E6C75"/>
    <w:rsid w:val="006E71C3"/>
    <w:rsid w:val="006E734A"/>
    <w:rsid w:val="006E78D5"/>
    <w:rsid w:val="006E7EA4"/>
    <w:rsid w:val="006F0A8C"/>
    <w:rsid w:val="006F1BE4"/>
    <w:rsid w:val="006F29FA"/>
    <w:rsid w:val="006F2B69"/>
    <w:rsid w:val="006F2EFC"/>
    <w:rsid w:val="006F3439"/>
    <w:rsid w:val="006F3EB8"/>
    <w:rsid w:val="006F4063"/>
    <w:rsid w:val="006F4E19"/>
    <w:rsid w:val="006F5007"/>
    <w:rsid w:val="006F5151"/>
    <w:rsid w:val="006F573A"/>
    <w:rsid w:val="006F577D"/>
    <w:rsid w:val="006F5B78"/>
    <w:rsid w:val="006F5C94"/>
    <w:rsid w:val="006F5CE6"/>
    <w:rsid w:val="006F5DA9"/>
    <w:rsid w:val="006F6167"/>
    <w:rsid w:val="006F67B4"/>
    <w:rsid w:val="006F69C1"/>
    <w:rsid w:val="006F6A64"/>
    <w:rsid w:val="006F6A8D"/>
    <w:rsid w:val="006F6BCB"/>
    <w:rsid w:val="006F6D65"/>
    <w:rsid w:val="006F6ED0"/>
    <w:rsid w:val="006F7356"/>
    <w:rsid w:val="007007B6"/>
    <w:rsid w:val="00700CD0"/>
    <w:rsid w:val="007014D3"/>
    <w:rsid w:val="00701EBE"/>
    <w:rsid w:val="007023EB"/>
    <w:rsid w:val="00702C98"/>
    <w:rsid w:val="007031B8"/>
    <w:rsid w:val="00703962"/>
    <w:rsid w:val="0070408B"/>
    <w:rsid w:val="0070488C"/>
    <w:rsid w:val="00704A6B"/>
    <w:rsid w:val="00704ADD"/>
    <w:rsid w:val="0070514C"/>
    <w:rsid w:val="0070521B"/>
    <w:rsid w:val="00705345"/>
    <w:rsid w:val="00705B96"/>
    <w:rsid w:val="00705F11"/>
    <w:rsid w:val="00706651"/>
    <w:rsid w:val="0070696B"/>
    <w:rsid w:val="00706B0F"/>
    <w:rsid w:val="00707216"/>
    <w:rsid w:val="0070753B"/>
    <w:rsid w:val="00707664"/>
    <w:rsid w:val="00707923"/>
    <w:rsid w:val="00707A8A"/>
    <w:rsid w:val="00707DCB"/>
    <w:rsid w:val="00707F75"/>
    <w:rsid w:val="00707FE7"/>
    <w:rsid w:val="00711288"/>
    <w:rsid w:val="007117CE"/>
    <w:rsid w:val="007131D6"/>
    <w:rsid w:val="007133CB"/>
    <w:rsid w:val="00713934"/>
    <w:rsid w:val="00713E19"/>
    <w:rsid w:val="00713E1E"/>
    <w:rsid w:val="007142B3"/>
    <w:rsid w:val="007145B6"/>
    <w:rsid w:val="0071499B"/>
    <w:rsid w:val="00716250"/>
    <w:rsid w:val="0071672E"/>
    <w:rsid w:val="00716956"/>
    <w:rsid w:val="00716997"/>
    <w:rsid w:val="00716A3D"/>
    <w:rsid w:val="007172A5"/>
    <w:rsid w:val="007175C7"/>
    <w:rsid w:val="0071761C"/>
    <w:rsid w:val="007176A0"/>
    <w:rsid w:val="007178FE"/>
    <w:rsid w:val="00717B09"/>
    <w:rsid w:val="00717FF1"/>
    <w:rsid w:val="00721154"/>
    <w:rsid w:val="00721203"/>
    <w:rsid w:val="00721A69"/>
    <w:rsid w:val="00721ACF"/>
    <w:rsid w:val="00722751"/>
    <w:rsid w:val="00723729"/>
    <w:rsid w:val="0072413E"/>
    <w:rsid w:val="007242B9"/>
    <w:rsid w:val="0072430E"/>
    <w:rsid w:val="00725499"/>
    <w:rsid w:val="00725707"/>
    <w:rsid w:val="00725A57"/>
    <w:rsid w:val="00725CE7"/>
    <w:rsid w:val="00725DF8"/>
    <w:rsid w:val="00725F56"/>
    <w:rsid w:val="007263B7"/>
    <w:rsid w:val="00727709"/>
    <w:rsid w:val="00727C94"/>
    <w:rsid w:val="00730FCE"/>
    <w:rsid w:val="00731656"/>
    <w:rsid w:val="0073198B"/>
    <w:rsid w:val="00731FEC"/>
    <w:rsid w:val="00732525"/>
    <w:rsid w:val="007328CF"/>
    <w:rsid w:val="00732A6B"/>
    <w:rsid w:val="00732F4C"/>
    <w:rsid w:val="007336A8"/>
    <w:rsid w:val="00733B8A"/>
    <w:rsid w:val="00733E63"/>
    <w:rsid w:val="00733F52"/>
    <w:rsid w:val="00734306"/>
    <w:rsid w:val="00734940"/>
    <w:rsid w:val="007349D2"/>
    <w:rsid w:val="00734B81"/>
    <w:rsid w:val="00734D40"/>
    <w:rsid w:val="00734E88"/>
    <w:rsid w:val="00734F22"/>
    <w:rsid w:val="007351C9"/>
    <w:rsid w:val="007360CD"/>
    <w:rsid w:val="00736317"/>
    <w:rsid w:val="007364E7"/>
    <w:rsid w:val="00736E65"/>
    <w:rsid w:val="007370F8"/>
    <w:rsid w:val="00737340"/>
    <w:rsid w:val="007376B4"/>
    <w:rsid w:val="007378A9"/>
    <w:rsid w:val="00740968"/>
    <w:rsid w:val="00741760"/>
    <w:rsid w:val="00741A6E"/>
    <w:rsid w:val="00741D79"/>
    <w:rsid w:val="00741E49"/>
    <w:rsid w:val="00741F5D"/>
    <w:rsid w:val="007421E8"/>
    <w:rsid w:val="00742758"/>
    <w:rsid w:val="00743063"/>
    <w:rsid w:val="007441AB"/>
    <w:rsid w:val="007447DD"/>
    <w:rsid w:val="00744C3A"/>
    <w:rsid w:val="00745850"/>
    <w:rsid w:val="00745D19"/>
    <w:rsid w:val="00745DA7"/>
    <w:rsid w:val="0074623E"/>
    <w:rsid w:val="0074715B"/>
    <w:rsid w:val="0074723F"/>
    <w:rsid w:val="00747A01"/>
    <w:rsid w:val="00750878"/>
    <w:rsid w:val="00750EAD"/>
    <w:rsid w:val="007512CA"/>
    <w:rsid w:val="00751348"/>
    <w:rsid w:val="007514AE"/>
    <w:rsid w:val="00752E6A"/>
    <w:rsid w:val="00753159"/>
    <w:rsid w:val="00753211"/>
    <w:rsid w:val="007538DF"/>
    <w:rsid w:val="00753EE1"/>
    <w:rsid w:val="00754331"/>
    <w:rsid w:val="00754C53"/>
    <w:rsid w:val="00755254"/>
    <w:rsid w:val="00755369"/>
    <w:rsid w:val="007558E9"/>
    <w:rsid w:val="00755DA3"/>
    <w:rsid w:val="007561A5"/>
    <w:rsid w:val="00756AD8"/>
    <w:rsid w:val="00757086"/>
    <w:rsid w:val="007575CD"/>
    <w:rsid w:val="0075770B"/>
    <w:rsid w:val="00757CED"/>
    <w:rsid w:val="00760025"/>
    <w:rsid w:val="0076114E"/>
    <w:rsid w:val="00761537"/>
    <w:rsid w:val="00761685"/>
    <w:rsid w:val="00761992"/>
    <w:rsid w:val="00761C1F"/>
    <w:rsid w:val="00761CAE"/>
    <w:rsid w:val="00761FA7"/>
    <w:rsid w:val="0076394B"/>
    <w:rsid w:val="00763CDD"/>
    <w:rsid w:val="00763F85"/>
    <w:rsid w:val="00763FE8"/>
    <w:rsid w:val="007648D6"/>
    <w:rsid w:val="00764BFF"/>
    <w:rsid w:val="00764C24"/>
    <w:rsid w:val="00764EC7"/>
    <w:rsid w:val="00766EEB"/>
    <w:rsid w:val="0076710A"/>
    <w:rsid w:val="0076723A"/>
    <w:rsid w:val="00767429"/>
    <w:rsid w:val="00767CD1"/>
    <w:rsid w:val="0077011E"/>
    <w:rsid w:val="007702AB"/>
    <w:rsid w:val="00770C90"/>
    <w:rsid w:val="00770DCD"/>
    <w:rsid w:val="00770FEE"/>
    <w:rsid w:val="00771074"/>
    <w:rsid w:val="00771080"/>
    <w:rsid w:val="0077168A"/>
    <w:rsid w:val="00772E1A"/>
    <w:rsid w:val="00772F62"/>
    <w:rsid w:val="007736FC"/>
    <w:rsid w:val="0077393E"/>
    <w:rsid w:val="007742A4"/>
    <w:rsid w:val="007747A2"/>
    <w:rsid w:val="00775ADC"/>
    <w:rsid w:val="00775C53"/>
    <w:rsid w:val="007761F3"/>
    <w:rsid w:val="007766B6"/>
    <w:rsid w:val="00776D6E"/>
    <w:rsid w:val="00776F6B"/>
    <w:rsid w:val="007771C6"/>
    <w:rsid w:val="007774B2"/>
    <w:rsid w:val="00777D2C"/>
    <w:rsid w:val="00780776"/>
    <w:rsid w:val="00780B02"/>
    <w:rsid w:val="007811EA"/>
    <w:rsid w:val="0078124E"/>
    <w:rsid w:val="007817D7"/>
    <w:rsid w:val="007820C6"/>
    <w:rsid w:val="007821A5"/>
    <w:rsid w:val="00782562"/>
    <w:rsid w:val="00782698"/>
    <w:rsid w:val="00782881"/>
    <w:rsid w:val="0078295E"/>
    <w:rsid w:val="0078434A"/>
    <w:rsid w:val="0078462F"/>
    <w:rsid w:val="007848E9"/>
    <w:rsid w:val="00784A76"/>
    <w:rsid w:val="00784D69"/>
    <w:rsid w:val="0078672C"/>
    <w:rsid w:val="00786D0A"/>
    <w:rsid w:val="00786DB0"/>
    <w:rsid w:val="00786FC9"/>
    <w:rsid w:val="00787060"/>
    <w:rsid w:val="0078784C"/>
    <w:rsid w:val="00787B0D"/>
    <w:rsid w:val="00787D68"/>
    <w:rsid w:val="007900F2"/>
    <w:rsid w:val="00790A58"/>
    <w:rsid w:val="00791056"/>
    <w:rsid w:val="0079199C"/>
    <w:rsid w:val="00791BAC"/>
    <w:rsid w:val="00791D69"/>
    <w:rsid w:val="00791EBE"/>
    <w:rsid w:val="00791F27"/>
    <w:rsid w:val="007921DA"/>
    <w:rsid w:val="00792E1A"/>
    <w:rsid w:val="007931B1"/>
    <w:rsid w:val="007932F3"/>
    <w:rsid w:val="007933CB"/>
    <w:rsid w:val="00793D71"/>
    <w:rsid w:val="00793E7C"/>
    <w:rsid w:val="007943B5"/>
    <w:rsid w:val="0079466D"/>
    <w:rsid w:val="007948EC"/>
    <w:rsid w:val="00794D76"/>
    <w:rsid w:val="00795C5E"/>
    <w:rsid w:val="00795FBA"/>
    <w:rsid w:val="0079606B"/>
    <w:rsid w:val="00796115"/>
    <w:rsid w:val="0079676B"/>
    <w:rsid w:val="00796912"/>
    <w:rsid w:val="00796D48"/>
    <w:rsid w:val="00797F7A"/>
    <w:rsid w:val="007A0532"/>
    <w:rsid w:val="007A098F"/>
    <w:rsid w:val="007A0A12"/>
    <w:rsid w:val="007A0EFD"/>
    <w:rsid w:val="007A1702"/>
    <w:rsid w:val="007A1ADD"/>
    <w:rsid w:val="007A211E"/>
    <w:rsid w:val="007A2696"/>
    <w:rsid w:val="007A2984"/>
    <w:rsid w:val="007A2A33"/>
    <w:rsid w:val="007A2DF7"/>
    <w:rsid w:val="007A31C8"/>
    <w:rsid w:val="007A32D6"/>
    <w:rsid w:val="007A3577"/>
    <w:rsid w:val="007A402E"/>
    <w:rsid w:val="007A44C4"/>
    <w:rsid w:val="007A4DD3"/>
    <w:rsid w:val="007A5040"/>
    <w:rsid w:val="007A6571"/>
    <w:rsid w:val="007A674B"/>
    <w:rsid w:val="007A690C"/>
    <w:rsid w:val="007A750D"/>
    <w:rsid w:val="007A7D1D"/>
    <w:rsid w:val="007B0422"/>
    <w:rsid w:val="007B0815"/>
    <w:rsid w:val="007B0D93"/>
    <w:rsid w:val="007B0E6E"/>
    <w:rsid w:val="007B1440"/>
    <w:rsid w:val="007B180A"/>
    <w:rsid w:val="007B1952"/>
    <w:rsid w:val="007B1CDA"/>
    <w:rsid w:val="007B22E6"/>
    <w:rsid w:val="007B2ABA"/>
    <w:rsid w:val="007B2F30"/>
    <w:rsid w:val="007B301F"/>
    <w:rsid w:val="007B3767"/>
    <w:rsid w:val="007B3AD7"/>
    <w:rsid w:val="007B3CB8"/>
    <w:rsid w:val="007B3D2C"/>
    <w:rsid w:val="007B4A71"/>
    <w:rsid w:val="007B4DFC"/>
    <w:rsid w:val="007B5048"/>
    <w:rsid w:val="007B5225"/>
    <w:rsid w:val="007B53C7"/>
    <w:rsid w:val="007B5523"/>
    <w:rsid w:val="007B5749"/>
    <w:rsid w:val="007B584B"/>
    <w:rsid w:val="007B58CB"/>
    <w:rsid w:val="007B5C30"/>
    <w:rsid w:val="007B655D"/>
    <w:rsid w:val="007B68AC"/>
    <w:rsid w:val="007B6980"/>
    <w:rsid w:val="007B7367"/>
    <w:rsid w:val="007B74FD"/>
    <w:rsid w:val="007C1D7C"/>
    <w:rsid w:val="007C1F0B"/>
    <w:rsid w:val="007C2713"/>
    <w:rsid w:val="007C29C4"/>
    <w:rsid w:val="007C2D76"/>
    <w:rsid w:val="007C2D83"/>
    <w:rsid w:val="007C2DF3"/>
    <w:rsid w:val="007C2DF7"/>
    <w:rsid w:val="007C35CF"/>
    <w:rsid w:val="007C368C"/>
    <w:rsid w:val="007C3893"/>
    <w:rsid w:val="007C3D3A"/>
    <w:rsid w:val="007C3E02"/>
    <w:rsid w:val="007C3EA9"/>
    <w:rsid w:val="007C4476"/>
    <w:rsid w:val="007C44F3"/>
    <w:rsid w:val="007C4A0D"/>
    <w:rsid w:val="007C4B06"/>
    <w:rsid w:val="007C5601"/>
    <w:rsid w:val="007C5B94"/>
    <w:rsid w:val="007C678D"/>
    <w:rsid w:val="007C6F5F"/>
    <w:rsid w:val="007C724C"/>
    <w:rsid w:val="007C72F6"/>
    <w:rsid w:val="007C7B75"/>
    <w:rsid w:val="007C7CC5"/>
    <w:rsid w:val="007D0264"/>
    <w:rsid w:val="007D03CC"/>
    <w:rsid w:val="007D0528"/>
    <w:rsid w:val="007D0828"/>
    <w:rsid w:val="007D0BC6"/>
    <w:rsid w:val="007D0F11"/>
    <w:rsid w:val="007D1AD5"/>
    <w:rsid w:val="007D24E2"/>
    <w:rsid w:val="007D2508"/>
    <w:rsid w:val="007D3BAC"/>
    <w:rsid w:val="007D4F5C"/>
    <w:rsid w:val="007D5150"/>
    <w:rsid w:val="007D5427"/>
    <w:rsid w:val="007D54FE"/>
    <w:rsid w:val="007D5861"/>
    <w:rsid w:val="007D5AEF"/>
    <w:rsid w:val="007D5B3A"/>
    <w:rsid w:val="007D5EF6"/>
    <w:rsid w:val="007D67D7"/>
    <w:rsid w:val="007D6CA9"/>
    <w:rsid w:val="007D6D47"/>
    <w:rsid w:val="007D6DCA"/>
    <w:rsid w:val="007D730E"/>
    <w:rsid w:val="007D73FB"/>
    <w:rsid w:val="007D7589"/>
    <w:rsid w:val="007D7ADB"/>
    <w:rsid w:val="007E005D"/>
    <w:rsid w:val="007E01AE"/>
    <w:rsid w:val="007E06B5"/>
    <w:rsid w:val="007E0D43"/>
    <w:rsid w:val="007E13C0"/>
    <w:rsid w:val="007E1587"/>
    <w:rsid w:val="007E1B12"/>
    <w:rsid w:val="007E1C3E"/>
    <w:rsid w:val="007E1D93"/>
    <w:rsid w:val="007E2D44"/>
    <w:rsid w:val="007E322A"/>
    <w:rsid w:val="007E34FB"/>
    <w:rsid w:val="007E38C4"/>
    <w:rsid w:val="007E3A12"/>
    <w:rsid w:val="007E3E06"/>
    <w:rsid w:val="007E42FB"/>
    <w:rsid w:val="007E4B97"/>
    <w:rsid w:val="007E5178"/>
    <w:rsid w:val="007E51AD"/>
    <w:rsid w:val="007E5DB8"/>
    <w:rsid w:val="007E6CAE"/>
    <w:rsid w:val="007E721D"/>
    <w:rsid w:val="007E722C"/>
    <w:rsid w:val="007F06D0"/>
    <w:rsid w:val="007F140F"/>
    <w:rsid w:val="007F1CD2"/>
    <w:rsid w:val="007F1DD6"/>
    <w:rsid w:val="007F1EE1"/>
    <w:rsid w:val="007F2E4F"/>
    <w:rsid w:val="007F3F87"/>
    <w:rsid w:val="007F41AF"/>
    <w:rsid w:val="007F4393"/>
    <w:rsid w:val="007F44E1"/>
    <w:rsid w:val="007F46FD"/>
    <w:rsid w:val="007F4935"/>
    <w:rsid w:val="007F5419"/>
    <w:rsid w:val="007F5438"/>
    <w:rsid w:val="007F567B"/>
    <w:rsid w:val="007F5769"/>
    <w:rsid w:val="007F57CE"/>
    <w:rsid w:val="007F5967"/>
    <w:rsid w:val="007F59CD"/>
    <w:rsid w:val="007F5C74"/>
    <w:rsid w:val="007F5C7D"/>
    <w:rsid w:val="007F606B"/>
    <w:rsid w:val="007F6332"/>
    <w:rsid w:val="007F6A09"/>
    <w:rsid w:val="007F6D89"/>
    <w:rsid w:val="007F6EEF"/>
    <w:rsid w:val="007F7D16"/>
    <w:rsid w:val="008005D9"/>
    <w:rsid w:val="00801821"/>
    <w:rsid w:val="00801BE0"/>
    <w:rsid w:val="008024E4"/>
    <w:rsid w:val="00802ACA"/>
    <w:rsid w:val="00802FE8"/>
    <w:rsid w:val="00803221"/>
    <w:rsid w:val="008032FE"/>
    <w:rsid w:val="0080361F"/>
    <w:rsid w:val="00803868"/>
    <w:rsid w:val="00803926"/>
    <w:rsid w:val="00803CD2"/>
    <w:rsid w:val="00803E27"/>
    <w:rsid w:val="008047BC"/>
    <w:rsid w:val="0080483A"/>
    <w:rsid w:val="00804E5C"/>
    <w:rsid w:val="00805491"/>
    <w:rsid w:val="0080560E"/>
    <w:rsid w:val="00806BD0"/>
    <w:rsid w:val="00806ED5"/>
    <w:rsid w:val="008101A2"/>
    <w:rsid w:val="00811609"/>
    <w:rsid w:val="00811D1B"/>
    <w:rsid w:val="00812243"/>
    <w:rsid w:val="00812E10"/>
    <w:rsid w:val="0081367E"/>
    <w:rsid w:val="008136DF"/>
    <w:rsid w:val="00815EE4"/>
    <w:rsid w:val="008162DA"/>
    <w:rsid w:val="008164CD"/>
    <w:rsid w:val="00816522"/>
    <w:rsid w:val="00816BA3"/>
    <w:rsid w:val="00816E5A"/>
    <w:rsid w:val="008175E7"/>
    <w:rsid w:val="008202B5"/>
    <w:rsid w:val="00820A39"/>
    <w:rsid w:val="00820D9E"/>
    <w:rsid w:val="0082185E"/>
    <w:rsid w:val="00822C3F"/>
    <w:rsid w:val="00822FDE"/>
    <w:rsid w:val="008232E0"/>
    <w:rsid w:val="008235F8"/>
    <w:rsid w:val="0082364F"/>
    <w:rsid w:val="008238D8"/>
    <w:rsid w:val="00823C53"/>
    <w:rsid w:val="00823FE4"/>
    <w:rsid w:val="00824091"/>
    <w:rsid w:val="008241A8"/>
    <w:rsid w:val="008242AD"/>
    <w:rsid w:val="008242E5"/>
    <w:rsid w:val="00824555"/>
    <w:rsid w:val="008249E2"/>
    <w:rsid w:val="00824D6C"/>
    <w:rsid w:val="00824F4E"/>
    <w:rsid w:val="00824FDD"/>
    <w:rsid w:val="0082502F"/>
    <w:rsid w:val="0082532C"/>
    <w:rsid w:val="008256FE"/>
    <w:rsid w:val="00825870"/>
    <w:rsid w:val="008260E0"/>
    <w:rsid w:val="00826596"/>
    <w:rsid w:val="00826935"/>
    <w:rsid w:val="00827067"/>
    <w:rsid w:val="00827180"/>
    <w:rsid w:val="00827634"/>
    <w:rsid w:val="00827B51"/>
    <w:rsid w:val="00830204"/>
    <w:rsid w:val="00830637"/>
    <w:rsid w:val="00830F29"/>
    <w:rsid w:val="0083152D"/>
    <w:rsid w:val="00831842"/>
    <w:rsid w:val="00831C50"/>
    <w:rsid w:val="00831E9C"/>
    <w:rsid w:val="0083263D"/>
    <w:rsid w:val="008332B6"/>
    <w:rsid w:val="008332E2"/>
    <w:rsid w:val="008339DC"/>
    <w:rsid w:val="008344B7"/>
    <w:rsid w:val="0083481A"/>
    <w:rsid w:val="00834D1F"/>
    <w:rsid w:val="0083526C"/>
    <w:rsid w:val="00835A3C"/>
    <w:rsid w:val="00835E44"/>
    <w:rsid w:val="00836224"/>
    <w:rsid w:val="00836291"/>
    <w:rsid w:val="00836FD7"/>
    <w:rsid w:val="00837065"/>
    <w:rsid w:val="00837474"/>
    <w:rsid w:val="008403EF"/>
    <w:rsid w:val="00840D96"/>
    <w:rsid w:val="00841230"/>
    <w:rsid w:val="00841669"/>
    <w:rsid w:val="00842850"/>
    <w:rsid w:val="00842AD1"/>
    <w:rsid w:val="00842C50"/>
    <w:rsid w:val="008431EB"/>
    <w:rsid w:val="008435C8"/>
    <w:rsid w:val="00843C5D"/>
    <w:rsid w:val="0084424D"/>
    <w:rsid w:val="008446C2"/>
    <w:rsid w:val="00844E5F"/>
    <w:rsid w:val="0084543B"/>
    <w:rsid w:val="0084546E"/>
    <w:rsid w:val="008455C6"/>
    <w:rsid w:val="00845B1D"/>
    <w:rsid w:val="00845D04"/>
    <w:rsid w:val="00846110"/>
    <w:rsid w:val="0084686C"/>
    <w:rsid w:val="00846F6D"/>
    <w:rsid w:val="00847042"/>
    <w:rsid w:val="00847145"/>
    <w:rsid w:val="00847FF8"/>
    <w:rsid w:val="008501C3"/>
    <w:rsid w:val="00850458"/>
    <w:rsid w:val="0085077E"/>
    <w:rsid w:val="00850B33"/>
    <w:rsid w:val="00850B5F"/>
    <w:rsid w:val="008525C6"/>
    <w:rsid w:val="00852C9F"/>
    <w:rsid w:val="008533CD"/>
    <w:rsid w:val="0085350C"/>
    <w:rsid w:val="00853A69"/>
    <w:rsid w:val="00853B1D"/>
    <w:rsid w:val="00853C77"/>
    <w:rsid w:val="00854183"/>
    <w:rsid w:val="00855176"/>
    <w:rsid w:val="0085599B"/>
    <w:rsid w:val="0085666F"/>
    <w:rsid w:val="00856CD4"/>
    <w:rsid w:val="008573FD"/>
    <w:rsid w:val="00857894"/>
    <w:rsid w:val="008603CA"/>
    <w:rsid w:val="008608BD"/>
    <w:rsid w:val="00860E87"/>
    <w:rsid w:val="008612E3"/>
    <w:rsid w:val="008614E0"/>
    <w:rsid w:val="00861AA8"/>
    <w:rsid w:val="00861B07"/>
    <w:rsid w:val="00861B30"/>
    <w:rsid w:val="008621A9"/>
    <w:rsid w:val="00862645"/>
    <w:rsid w:val="008632FF"/>
    <w:rsid w:val="00863394"/>
    <w:rsid w:val="008635BF"/>
    <w:rsid w:val="008639D4"/>
    <w:rsid w:val="00863CF1"/>
    <w:rsid w:val="00863DA4"/>
    <w:rsid w:val="00864B2E"/>
    <w:rsid w:val="00865A0B"/>
    <w:rsid w:val="00865C5E"/>
    <w:rsid w:val="00866676"/>
    <w:rsid w:val="008667BB"/>
    <w:rsid w:val="0086689E"/>
    <w:rsid w:val="008668D9"/>
    <w:rsid w:val="00866A7C"/>
    <w:rsid w:val="00867625"/>
    <w:rsid w:val="00867C1B"/>
    <w:rsid w:val="008701A1"/>
    <w:rsid w:val="00870338"/>
    <w:rsid w:val="00870472"/>
    <w:rsid w:val="00870A7D"/>
    <w:rsid w:val="00871BB8"/>
    <w:rsid w:val="008722DE"/>
    <w:rsid w:val="00872406"/>
    <w:rsid w:val="0087257A"/>
    <w:rsid w:val="00872759"/>
    <w:rsid w:val="00873E6B"/>
    <w:rsid w:val="00874527"/>
    <w:rsid w:val="0087466C"/>
    <w:rsid w:val="00874B41"/>
    <w:rsid w:val="00875BAE"/>
    <w:rsid w:val="00876090"/>
    <w:rsid w:val="008764B7"/>
    <w:rsid w:val="008773DF"/>
    <w:rsid w:val="00877591"/>
    <w:rsid w:val="00877AC1"/>
    <w:rsid w:val="00877AE5"/>
    <w:rsid w:val="00880127"/>
    <w:rsid w:val="0088026F"/>
    <w:rsid w:val="00880A8F"/>
    <w:rsid w:val="00880EED"/>
    <w:rsid w:val="00881846"/>
    <w:rsid w:val="00882144"/>
    <w:rsid w:val="008827C5"/>
    <w:rsid w:val="00882BAF"/>
    <w:rsid w:val="00882D78"/>
    <w:rsid w:val="008833E1"/>
    <w:rsid w:val="00883719"/>
    <w:rsid w:val="00884405"/>
    <w:rsid w:val="00884DAB"/>
    <w:rsid w:val="0088517C"/>
    <w:rsid w:val="008852C8"/>
    <w:rsid w:val="00885528"/>
    <w:rsid w:val="00885540"/>
    <w:rsid w:val="00885B6C"/>
    <w:rsid w:val="00885C1B"/>
    <w:rsid w:val="00885DC3"/>
    <w:rsid w:val="0088648D"/>
    <w:rsid w:val="00886571"/>
    <w:rsid w:val="00886AB9"/>
    <w:rsid w:val="008878A2"/>
    <w:rsid w:val="00890587"/>
    <w:rsid w:val="00892271"/>
    <w:rsid w:val="008922A7"/>
    <w:rsid w:val="00892F82"/>
    <w:rsid w:val="008933C7"/>
    <w:rsid w:val="008933D9"/>
    <w:rsid w:val="00893AE1"/>
    <w:rsid w:val="008948BB"/>
    <w:rsid w:val="00895614"/>
    <w:rsid w:val="0089595D"/>
    <w:rsid w:val="00895B71"/>
    <w:rsid w:val="00895EA9"/>
    <w:rsid w:val="00896463"/>
    <w:rsid w:val="008971FA"/>
    <w:rsid w:val="008978AA"/>
    <w:rsid w:val="00897C4F"/>
    <w:rsid w:val="00897DB6"/>
    <w:rsid w:val="008A01E6"/>
    <w:rsid w:val="008A0211"/>
    <w:rsid w:val="008A0780"/>
    <w:rsid w:val="008A0919"/>
    <w:rsid w:val="008A0965"/>
    <w:rsid w:val="008A0B71"/>
    <w:rsid w:val="008A15A9"/>
    <w:rsid w:val="008A165F"/>
    <w:rsid w:val="008A1726"/>
    <w:rsid w:val="008A1AE3"/>
    <w:rsid w:val="008A22AD"/>
    <w:rsid w:val="008A25A2"/>
    <w:rsid w:val="008A3698"/>
    <w:rsid w:val="008A38F0"/>
    <w:rsid w:val="008A3F76"/>
    <w:rsid w:val="008A5EBB"/>
    <w:rsid w:val="008A6355"/>
    <w:rsid w:val="008A6628"/>
    <w:rsid w:val="008A73FF"/>
    <w:rsid w:val="008A777B"/>
    <w:rsid w:val="008B0305"/>
    <w:rsid w:val="008B0B1D"/>
    <w:rsid w:val="008B0F62"/>
    <w:rsid w:val="008B1F2A"/>
    <w:rsid w:val="008B232B"/>
    <w:rsid w:val="008B3847"/>
    <w:rsid w:val="008B3893"/>
    <w:rsid w:val="008B3F45"/>
    <w:rsid w:val="008B4057"/>
    <w:rsid w:val="008B43EA"/>
    <w:rsid w:val="008B448E"/>
    <w:rsid w:val="008B46FA"/>
    <w:rsid w:val="008B471B"/>
    <w:rsid w:val="008B5893"/>
    <w:rsid w:val="008B608F"/>
    <w:rsid w:val="008B614D"/>
    <w:rsid w:val="008B6172"/>
    <w:rsid w:val="008B6FAB"/>
    <w:rsid w:val="008B7D3F"/>
    <w:rsid w:val="008B7DF2"/>
    <w:rsid w:val="008C0546"/>
    <w:rsid w:val="008C0908"/>
    <w:rsid w:val="008C18E3"/>
    <w:rsid w:val="008C2453"/>
    <w:rsid w:val="008C26C3"/>
    <w:rsid w:val="008C2814"/>
    <w:rsid w:val="008C2A85"/>
    <w:rsid w:val="008C2EC0"/>
    <w:rsid w:val="008C2FE1"/>
    <w:rsid w:val="008C36DB"/>
    <w:rsid w:val="008C4706"/>
    <w:rsid w:val="008C5126"/>
    <w:rsid w:val="008C5C42"/>
    <w:rsid w:val="008C5FB1"/>
    <w:rsid w:val="008C6059"/>
    <w:rsid w:val="008C6398"/>
    <w:rsid w:val="008C6B86"/>
    <w:rsid w:val="008C6F96"/>
    <w:rsid w:val="008C72BC"/>
    <w:rsid w:val="008C74F3"/>
    <w:rsid w:val="008C7749"/>
    <w:rsid w:val="008D03C3"/>
    <w:rsid w:val="008D07BB"/>
    <w:rsid w:val="008D1518"/>
    <w:rsid w:val="008D16E6"/>
    <w:rsid w:val="008D1812"/>
    <w:rsid w:val="008D3454"/>
    <w:rsid w:val="008D3675"/>
    <w:rsid w:val="008D4649"/>
    <w:rsid w:val="008D4C5D"/>
    <w:rsid w:val="008D4E6F"/>
    <w:rsid w:val="008D5C6B"/>
    <w:rsid w:val="008D5C81"/>
    <w:rsid w:val="008D658F"/>
    <w:rsid w:val="008D6C4A"/>
    <w:rsid w:val="008D7117"/>
    <w:rsid w:val="008D7123"/>
    <w:rsid w:val="008D7584"/>
    <w:rsid w:val="008D7F92"/>
    <w:rsid w:val="008E08E1"/>
    <w:rsid w:val="008E0C30"/>
    <w:rsid w:val="008E100A"/>
    <w:rsid w:val="008E1138"/>
    <w:rsid w:val="008E1619"/>
    <w:rsid w:val="008E1732"/>
    <w:rsid w:val="008E22B5"/>
    <w:rsid w:val="008E284B"/>
    <w:rsid w:val="008E2B7B"/>
    <w:rsid w:val="008E33B7"/>
    <w:rsid w:val="008E3E8A"/>
    <w:rsid w:val="008E469F"/>
    <w:rsid w:val="008E51A5"/>
    <w:rsid w:val="008E5300"/>
    <w:rsid w:val="008E57C7"/>
    <w:rsid w:val="008E626C"/>
    <w:rsid w:val="008E62EE"/>
    <w:rsid w:val="008E6AE8"/>
    <w:rsid w:val="008E74EA"/>
    <w:rsid w:val="008E7A0C"/>
    <w:rsid w:val="008E7A14"/>
    <w:rsid w:val="008F03B2"/>
    <w:rsid w:val="008F1D05"/>
    <w:rsid w:val="008F2CB2"/>
    <w:rsid w:val="008F2E40"/>
    <w:rsid w:val="008F2F13"/>
    <w:rsid w:val="008F36BB"/>
    <w:rsid w:val="008F3B3C"/>
    <w:rsid w:val="008F3E88"/>
    <w:rsid w:val="008F3F21"/>
    <w:rsid w:val="008F4799"/>
    <w:rsid w:val="008F50EF"/>
    <w:rsid w:val="008F5243"/>
    <w:rsid w:val="008F5320"/>
    <w:rsid w:val="008F5CF2"/>
    <w:rsid w:val="008F62AC"/>
    <w:rsid w:val="008F67D3"/>
    <w:rsid w:val="008F7375"/>
    <w:rsid w:val="008F7720"/>
    <w:rsid w:val="008F7733"/>
    <w:rsid w:val="008F7DBB"/>
    <w:rsid w:val="00900384"/>
    <w:rsid w:val="00901B82"/>
    <w:rsid w:val="00901F18"/>
    <w:rsid w:val="009022F5"/>
    <w:rsid w:val="00902369"/>
    <w:rsid w:val="00902A97"/>
    <w:rsid w:val="009034DB"/>
    <w:rsid w:val="009037A9"/>
    <w:rsid w:val="00903A0D"/>
    <w:rsid w:val="00903F93"/>
    <w:rsid w:val="009050A4"/>
    <w:rsid w:val="0090682C"/>
    <w:rsid w:val="00906A1D"/>
    <w:rsid w:val="00906D10"/>
    <w:rsid w:val="00907A48"/>
    <w:rsid w:val="0091057D"/>
    <w:rsid w:val="00911150"/>
    <w:rsid w:val="0091147A"/>
    <w:rsid w:val="0091193C"/>
    <w:rsid w:val="0091209D"/>
    <w:rsid w:val="0091342D"/>
    <w:rsid w:val="0091397C"/>
    <w:rsid w:val="00913ABC"/>
    <w:rsid w:val="009146A3"/>
    <w:rsid w:val="009148B8"/>
    <w:rsid w:val="00914A89"/>
    <w:rsid w:val="00914C16"/>
    <w:rsid w:val="009163A9"/>
    <w:rsid w:val="009164C8"/>
    <w:rsid w:val="009165BF"/>
    <w:rsid w:val="00916910"/>
    <w:rsid w:val="009176B2"/>
    <w:rsid w:val="00917A5E"/>
    <w:rsid w:val="00920D0D"/>
    <w:rsid w:val="009215D9"/>
    <w:rsid w:val="009216D3"/>
    <w:rsid w:val="00921B18"/>
    <w:rsid w:val="00922340"/>
    <w:rsid w:val="00922A7C"/>
    <w:rsid w:val="00922BFA"/>
    <w:rsid w:val="00922CB1"/>
    <w:rsid w:val="009231A4"/>
    <w:rsid w:val="009231AA"/>
    <w:rsid w:val="00924352"/>
    <w:rsid w:val="00925826"/>
    <w:rsid w:val="00926220"/>
    <w:rsid w:val="00926271"/>
    <w:rsid w:val="009269F4"/>
    <w:rsid w:val="00926C83"/>
    <w:rsid w:val="00927089"/>
    <w:rsid w:val="009272C3"/>
    <w:rsid w:val="00927A92"/>
    <w:rsid w:val="00927EE5"/>
    <w:rsid w:val="0093012A"/>
    <w:rsid w:val="00931D27"/>
    <w:rsid w:val="00932C87"/>
    <w:rsid w:val="00932D5C"/>
    <w:rsid w:val="00933571"/>
    <w:rsid w:val="00933C1D"/>
    <w:rsid w:val="00934348"/>
    <w:rsid w:val="00934518"/>
    <w:rsid w:val="00934CC9"/>
    <w:rsid w:val="009357FD"/>
    <w:rsid w:val="00935AB9"/>
    <w:rsid w:val="00936145"/>
    <w:rsid w:val="00936582"/>
    <w:rsid w:val="009369B5"/>
    <w:rsid w:val="00936C30"/>
    <w:rsid w:val="009374CE"/>
    <w:rsid w:val="009374FC"/>
    <w:rsid w:val="009376B0"/>
    <w:rsid w:val="00937DE5"/>
    <w:rsid w:val="00937E4A"/>
    <w:rsid w:val="00937E6E"/>
    <w:rsid w:val="00940A32"/>
    <w:rsid w:val="00941AD9"/>
    <w:rsid w:val="00941AE3"/>
    <w:rsid w:val="00942FD2"/>
    <w:rsid w:val="00943144"/>
    <w:rsid w:val="009432B0"/>
    <w:rsid w:val="00943490"/>
    <w:rsid w:val="00943763"/>
    <w:rsid w:val="00943B68"/>
    <w:rsid w:val="00944400"/>
    <w:rsid w:val="009444CD"/>
    <w:rsid w:val="009445B4"/>
    <w:rsid w:val="0094594C"/>
    <w:rsid w:val="00945F2E"/>
    <w:rsid w:val="00947437"/>
    <w:rsid w:val="00947592"/>
    <w:rsid w:val="009476D2"/>
    <w:rsid w:val="00952502"/>
    <w:rsid w:val="00952A0D"/>
    <w:rsid w:val="00952A1B"/>
    <w:rsid w:val="00953082"/>
    <w:rsid w:val="009537D4"/>
    <w:rsid w:val="00953905"/>
    <w:rsid w:val="00955C5D"/>
    <w:rsid w:val="0095608E"/>
    <w:rsid w:val="009564DB"/>
    <w:rsid w:val="00957239"/>
    <w:rsid w:val="00957287"/>
    <w:rsid w:val="0095744A"/>
    <w:rsid w:val="0095745E"/>
    <w:rsid w:val="00957568"/>
    <w:rsid w:val="00957A5B"/>
    <w:rsid w:val="009604B3"/>
    <w:rsid w:val="009608E8"/>
    <w:rsid w:val="0096190F"/>
    <w:rsid w:val="00962215"/>
    <w:rsid w:val="009624A8"/>
    <w:rsid w:val="0096373C"/>
    <w:rsid w:val="009637CA"/>
    <w:rsid w:val="00963A46"/>
    <w:rsid w:val="00963C1D"/>
    <w:rsid w:val="00963F24"/>
    <w:rsid w:val="00964579"/>
    <w:rsid w:val="00964A2D"/>
    <w:rsid w:val="00964B2B"/>
    <w:rsid w:val="009653DA"/>
    <w:rsid w:val="00965AA3"/>
    <w:rsid w:val="00966111"/>
    <w:rsid w:val="009677DB"/>
    <w:rsid w:val="0096790A"/>
    <w:rsid w:val="009709DB"/>
    <w:rsid w:val="00970BE0"/>
    <w:rsid w:val="00971005"/>
    <w:rsid w:val="009712EC"/>
    <w:rsid w:val="00971EA6"/>
    <w:rsid w:val="0097307E"/>
    <w:rsid w:val="00973271"/>
    <w:rsid w:val="0097377E"/>
    <w:rsid w:val="00973F70"/>
    <w:rsid w:val="00974F9E"/>
    <w:rsid w:val="009765AC"/>
    <w:rsid w:val="00976952"/>
    <w:rsid w:val="00977054"/>
    <w:rsid w:val="009771BF"/>
    <w:rsid w:val="00977791"/>
    <w:rsid w:val="009779D0"/>
    <w:rsid w:val="00977B05"/>
    <w:rsid w:val="00977C91"/>
    <w:rsid w:val="00977E48"/>
    <w:rsid w:val="00980EAB"/>
    <w:rsid w:val="0098111D"/>
    <w:rsid w:val="00981566"/>
    <w:rsid w:val="0098232C"/>
    <w:rsid w:val="00982EBF"/>
    <w:rsid w:val="00983033"/>
    <w:rsid w:val="00983845"/>
    <w:rsid w:val="009838FE"/>
    <w:rsid w:val="00983C04"/>
    <w:rsid w:val="0098424B"/>
    <w:rsid w:val="00984359"/>
    <w:rsid w:val="00984751"/>
    <w:rsid w:val="00984952"/>
    <w:rsid w:val="00984DEC"/>
    <w:rsid w:val="009851EE"/>
    <w:rsid w:val="0098530A"/>
    <w:rsid w:val="0098635E"/>
    <w:rsid w:val="009875A0"/>
    <w:rsid w:val="00987DD8"/>
    <w:rsid w:val="00990480"/>
    <w:rsid w:val="00991026"/>
    <w:rsid w:val="00993422"/>
    <w:rsid w:val="00995B97"/>
    <w:rsid w:val="00996D10"/>
    <w:rsid w:val="009A03F1"/>
    <w:rsid w:val="009A0619"/>
    <w:rsid w:val="009A07AB"/>
    <w:rsid w:val="009A093C"/>
    <w:rsid w:val="009A0DE8"/>
    <w:rsid w:val="009A18DA"/>
    <w:rsid w:val="009A2815"/>
    <w:rsid w:val="009A2B27"/>
    <w:rsid w:val="009A3038"/>
    <w:rsid w:val="009A3106"/>
    <w:rsid w:val="009A31BC"/>
    <w:rsid w:val="009A34B6"/>
    <w:rsid w:val="009A39E9"/>
    <w:rsid w:val="009A3B67"/>
    <w:rsid w:val="009A40DE"/>
    <w:rsid w:val="009A4170"/>
    <w:rsid w:val="009A4DDE"/>
    <w:rsid w:val="009A4EC5"/>
    <w:rsid w:val="009A5132"/>
    <w:rsid w:val="009A5949"/>
    <w:rsid w:val="009A5961"/>
    <w:rsid w:val="009A5B1C"/>
    <w:rsid w:val="009A5B3F"/>
    <w:rsid w:val="009A5DE6"/>
    <w:rsid w:val="009A6146"/>
    <w:rsid w:val="009A67AA"/>
    <w:rsid w:val="009A6A29"/>
    <w:rsid w:val="009A6CA3"/>
    <w:rsid w:val="009A7153"/>
    <w:rsid w:val="009A7501"/>
    <w:rsid w:val="009B00D2"/>
    <w:rsid w:val="009B0F40"/>
    <w:rsid w:val="009B1A4F"/>
    <w:rsid w:val="009B1E99"/>
    <w:rsid w:val="009B1F37"/>
    <w:rsid w:val="009B1FE1"/>
    <w:rsid w:val="009B1FF2"/>
    <w:rsid w:val="009B22EA"/>
    <w:rsid w:val="009B26A6"/>
    <w:rsid w:val="009B2972"/>
    <w:rsid w:val="009B2AD6"/>
    <w:rsid w:val="009B2C4F"/>
    <w:rsid w:val="009B2D97"/>
    <w:rsid w:val="009B341E"/>
    <w:rsid w:val="009B352C"/>
    <w:rsid w:val="009B38CC"/>
    <w:rsid w:val="009B3EBD"/>
    <w:rsid w:val="009B4921"/>
    <w:rsid w:val="009B4F61"/>
    <w:rsid w:val="009B4FDE"/>
    <w:rsid w:val="009B5399"/>
    <w:rsid w:val="009B5B25"/>
    <w:rsid w:val="009B5E3D"/>
    <w:rsid w:val="009B5FBC"/>
    <w:rsid w:val="009B6ABE"/>
    <w:rsid w:val="009B6C1B"/>
    <w:rsid w:val="009B6FFC"/>
    <w:rsid w:val="009B74FB"/>
    <w:rsid w:val="009B7A4D"/>
    <w:rsid w:val="009B7B1D"/>
    <w:rsid w:val="009C1AEB"/>
    <w:rsid w:val="009C1D05"/>
    <w:rsid w:val="009C282F"/>
    <w:rsid w:val="009C33BC"/>
    <w:rsid w:val="009C346C"/>
    <w:rsid w:val="009C372A"/>
    <w:rsid w:val="009C3CFF"/>
    <w:rsid w:val="009C48FA"/>
    <w:rsid w:val="009C5009"/>
    <w:rsid w:val="009C52FD"/>
    <w:rsid w:val="009C60E0"/>
    <w:rsid w:val="009C6C75"/>
    <w:rsid w:val="009C7369"/>
    <w:rsid w:val="009C7B25"/>
    <w:rsid w:val="009C7D4B"/>
    <w:rsid w:val="009D07DA"/>
    <w:rsid w:val="009D0FD6"/>
    <w:rsid w:val="009D1D74"/>
    <w:rsid w:val="009D25BD"/>
    <w:rsid w:val="009D286E"/>
    <w:rsid w:val="009D2F1E"/>
    <w:rsid w:val="009D3203"/>
    <w:rsid w:val="009D3A81"/>
    <w:rsid w:val="009D49B9"/>
    <w:rsid w:val="009D4C5C"/>
    <w:rsid w:val="009D4E7C"/>
    <w:rsid w:val="009D5543"/>
    <w:rsid w:val="009D5919"/>
    <w:rsid w:val="009D5CD7"/>
    <w:rsid w:val="009D652C"/>
    <w:rsid w:val="009D6F46"/>
    <w:rsid w:val="009D70EA"/>
    <w:rsid w:val="009D7CCF"/>
    <w:rsid w:val="009E024A"/>
    <w:rsid w:val="009E029D"/>
    <w:rsid w:val="009E0487"/>
    <w:rsid w:val="009E1D81"/>
    <w:rsid w:val="009E27BA"/>
    <w:rsid w:val="009E2A1F"/>
    <w:rsid w:val="009E4158"/>
    <w:rsid w:val="009E4DE1"/>
    <w:rsid w:val="009E5D08"/>
    <w:rsid w:val="009E65F1"/>
    <w:rsid w:val="009E741E"/>
    <w:rsid w:val="009E7A08"/>
    <w:rsid w:val="009F0D39"/>
    <w:rsid w:val="009F15C6"/>
    <w:rsid w:val="009F1609"/>
    <w:rsid w:val="009F1DA2"/>
    <w:rsid w:val="009F1EA2"/>
    <w:rsid w:val="009F1F4F"/>
    <w:rsid w:val="009F2287"/>
    <w:rsid w:val="009F27A3"/>
    <w:rsid w:val="009F41ED"/>
    <w:rsid w:val="009F4428"/>
    <w:rsid w:val="009F4D09"/>
    <w:rsid w:val="009F5837"/>
    <w:rsid w:val="009F58BD"/>
    <w:rsid w:val="009F7ACE"/>
    <w:rsid w:val="00A01060"/>
    <w:rsid w:val="00A018AE"/>
    <w:rsid w:val="00A01A75"/>
    <w:rsid w:val="00A01D14"/>
    <w:rsid w:val="00A02B46"/>
    <w:rsid w:val="00A031D4"/>
    <w:rsid w:val="00A03955"/>
    <w:rsid w:val="00A04015"/>
    <w:rsid w:val="00A042E4"/>
    <w:rsid w:val="00A0527C"/>
    <w:rsid w:val="00A055F6"/>
    <w:rsid w:val="00A05A93"/>
    <w:rsid w:val="00A06389"/>
    <w:rsid w:val="00A06836"/>
    <w:rsid w:val="00A06BA6"/>
    <w:rsid w:val="00A07985"/>
    <w:rsid w:val="00A10390"/>
    <w:rsid w:val="00A10556"/>
    <w:rsid w:val="00A10569"/>
    <w:rsid w:val="00A10B3F"/>
    <w:rsid w:val="00A10B56"/>
    <w:rsid w:val="00A10D7D"/>
    <w:rsid w:val="00A113C4"/>
    <w:rsid w:val="00A116D2"/>
    <w:rsid w:val="00A11E46"/>
    <w:rsid w:val="00A137B4"/>
    <w:rsid w:val="00A13CEF"/>
    <w:rsid w:val="00A142F5"/>
    <w:rsid w:val="00A14852"/>
    <w:rsid w:val="00A1502A"/>
    <w:rsid w:val="00A15168"/>
    <w:rsid w:val="00A15A7E"/>
    <w:rsid w:val="00A15C50"/>
    <w:rsid w:val="00A15EC5"/>
    <w:rsid w:val="00A16169"/>
    <w:rsid w:val="00A16907"/>
    <w:rsid w:val="00A170A6"/>
    <w:rsid w:val="00A171AD"/>
    <w:rsid w:val="00A17310"/>
    <w:rsid w:val="00A17329"/>
    <w:rsid w:val="00A1758D"/>
    <w:rsid w:val="00A176D5"/>
    <w:rsid w:val="00A17B66"/>
    <w:rsid w:val="00A203C9"/>
    <w:rsid w:val="00A20702"/>
    <w:rsid w:val="00A20A33"/>
    <w:rsid w:val="00A20B1E"/>
    <w:rsid w:val="00A20B5B"/>
    <w:rsid w:val="00A210F0"/>
    <w:rsid w:val="00A214B8"/>
    <w:rsid w:val="00A21C0C"/>
    <w:rsid w:val="00A22ACB"/>
    <w:rsid w:val="00A22F6C"/>
    <w:rsid w:val="00A24032"/>
    <w:rsid w:val="00A24B59"/>
    <w:rsid w:val="00A255D7"/>
    <w:rsid w:val="00A25674"/>
    <w:rsid w:val="00A26D17"/>
    <w:rsid w:val="00A26EDB"/>
    <w:rsid w:val="00A2709A"/>
    <w:rsid w:val="00A27419"/>
    <w:rsid w:val="00A27B3C"/>
    <w:rsid w:val="00A27DD2"/>
    <w:rsid w:val="00A310DB"/>
    <w:rsid w:val="00A3114D"/>
    <w:rsid w:val="00A312FC"/>
    <w:rsid w:val="00A317A0"/>
    <w:rsid w:val="00A31D69"/>
    <w:rsid w:val="00A328F0"/>
    <w:rsid w:val="00A32BB8"/>
    <w:rsid w:val="00A3312B"/>
    <w:rsid w:val="00A33644"/>
    <w:rsid w:val="00A33AC2"/>
    <w:rsid w:val="00A3430D"/>
    <w:rsid w:val="00A34809"/>
    <w:rsid w:val="00A34F3B"/>
    <w:rsid w:val="00A35723"/>
    <w:rsid w:val="00A36389"/>
    <w:rsid w:val="00A37369"/>
    <w:rsid w:val="00A37748"/>
    <w:rsid w:val="00A405CE"/>
    <w:rsid w:val="00A41F99"/>
    <w:rsid w:val="00A42053"/>
    <w:rsid w:val="00A4212D"/>
    <w:rsid w:val="00A42236"/>
    <w:rsid w:val="00A424F1"/>
    <w:rsid w:val="00A42A1A"/>
    <w:rsid w:val="00A42AE1"/>
    <w:rsid w:val="00A42AED"/>
    <w:rsid w:val="00A42E17"/>
    <w:rsid w:val="00A441BD"/>
    <w:rsid w:val="00A44246"/>
    <w:rsid w:val="00A44650"/>
    <w:rsid w:val="00A447A7"/>
    <w:rsid w:val="00A44C74"/>
    <w:rsid w:val="00A45381"/>
    <w:rsid w:val="00A455A0"/>
    <w:rsid w:val="00A45A56"/>
    <w:rsid w:val="00A45C33"/>
    <w:rsid w:val="00A45CB4"/>
    <w:rsid w:val="00A45DE1"/>
    <w:rsid w:val="00A46017"/>
    <w:rsid w:val="00A4646B"/>
    <w:rsid w:val="00A468B1"/>
    <w:rsid w:val="00A4698D"/>
    <w:rsid w:val="00A509AE"/>
    <w:rsid w:val="00A50B69"/>
    <w:rsid w:val="00A5155C"/>
    <w:rsid w:val="00A515D4"/>
    <w:rsid w:val="00A51C3E"/>
    <w:rsid w:val="00A522A0"/>
    <w:rsid w:val="00A5239C"/>
    <w:rsid w:val="00A528D0"/>
    <w:rsid w:val="00A537AC"/>
    <w:rsid w:val="00A53B15"/>
    <w:rsid w:val="00A53E1C"/>
    <w:rsid w:val="00A543BE"/>
    <w:rsid w:val="00A54601"/>
    <w:rsid w:val="00A54916"/>
    <w:rsid w:val="00A54A7D"/>
    <w:rsid w:val="00A55117"/>
    <w:rsid w:val="00A55661"/>
    <w:rsid w:val="00A55793"/>
    <w:rsid w:val="00A55E46"/>
    <w:rsid w:val="00A56187"/>
    <w:rsid w:val="00A5645C"/>
    <w:rsid w:val="00A56CA1"/>
    <w:rsid w:val="00A570F5"/>
    <w:rsid w:val="00A57C18"/>
    <w:rsid w:val="00A605FF"/>
    <w:rsid w:val="00A60ED6"/>
    <w:rsid w:val="00A61695"/>
    <w:rsid w:val="00A616BD"/>
    <w:rsid w:val="00A617ED"/>
    <w:rsid w:val="00A61D55"/>
    <w:rsid w:val="00A61DC4"/>
    <w:rsid w:val="00A63948"/>
    <w:rsid w:val="00A63C27"/>
    <w:rsid w:val="00A63ED7"/>
    <w:rsid w:val="00A642B5"/>
    <w:rsid w:val="00A64E4A"/>
    <w:rsid w:val="00A65D9D"/>
    <w:rsid w:val="00A663E3"/>
    <w:rsid w:val="00A66BA6"/>
    <w:rsid w:val="00A6740F"/>
    <w:rsid w:val="00A675D3"/>
    <w:rsid w:val="00A67B72"/>
    <w:rsid w:val="00A70497"/>
    <w:rsid w:val="00A7068B"/>
    <w:rsid w:val="00A70804"/>
    <w:rsid w:val="00A70809"/>
    <w:rsid w:val="00A70A08"/>
    <w:rsid w:val="00A71AE5"/>
    <w:rsid w:val="00A71B16"/>
    <w:rsid w:val="00A7252E"/>
    <w:rsid w:val="00A737A1"/>
    <w:rsid w:val="00A73B61"/>
    <w:rsid w:val="00A7407D"/>
    <w:rsid w:val="00A7417A"/>
    <w:rsid w:val="00A741EF"/>
    <w:rsid w:val="00A746BE"/>
    <w:rsid w:val="00A74D1B"/>
    <w:rsid w:val="00A75D01"/>
    <w:rsid w:val="00A7604F"/>
    <w:rsid w:val="00A76F72"/>
    <w:rsid w:val="00A770BD"/>
    <w:rsid w:val="00A77694"/>
    <w:rsid w:val="00A800E5"/>
    <w:rsid w:val="00A80AED"/>
    <w:rsid w:val="00A81C2A"/>
    <w:rsid w:val="00A81D85"/>
    <w:rsid w:val="00A827EB"/>
    <w:rsid w:val="00A82F0D"/>
    <w:rsid w:val="00A8315F"/>
    <w:rsid w:val="00A8392B"/>
    <w:rsid w:val="00A83E32"/>
    <w:rsid w:val="00A83F98"/>
    <w:rsid w:val="00A83FB5"/>
    <w:rsid w:val="00A845C2"/>
    <w:rsid w:val="00A85F81"/>
    <w:rsid w:val="00A86192"/>
    <w:rsid w:val="00A863B5"/>
    <w:rsid w:val="00A865EC"/>
    <w:rsid w:val="00A86D20"/>
    <w:rsid w:val="00A86D4B"/>
    <w:rsid w:val="00A87403"/>
    <w:rsid w:val="00A877BC"/>
    <w:rsid w:val="00A877C2"/>
    <w:rsid w:val="00A87BBF"/>
    <w:rsid w:val="00A900F1"/>
    <w:rsid w:val="00A90247"/>
    <w:rsid w:val="00A91068"/>
    <w:rsid w:val="00A91483"/>
    <w:rsid w:val="00A922A6"/>
    <w:rsid w:val="00A92A09"/>
    <w:rsid w:val="00A93478"/>
    <w:rsid w:val="00A93809"/>
    <w:rsid w:val="00A93D41"/>
    <w:rsid w:val="00A941DE"/>
    <w:rsid w:val="00A94778"/>
    <w:rsid w:val="00A94906"/>
    <w:rsid w:val="00A9502C"/>
    <w:rsid w:val="00A96037"/>
    <w:rsid w:val="00A9667E"/>
    <w:rsid w:val="00A9685D"/>
    <w:rsid w:val="00A97108"/>
    <w:rsid w:val="00A9727D"/>
    <w:rsid w:val="00A973A4"/>
    <w:rsid w:val="00A973CD"/>
    <w:rsid w:val="00A9754E"/>
    <w:rsid w:val="00AA0152"/>
    <w:rsid w:val="00AA0172"/>
    <w:rsid w:val="00AA0468"/>
    <w:rsid w:val="00AA0F87"/>
    <w:rsid w:val="00AA17F3"/>
    <w:rsid w:val="00AA19F8"/>
    <w:rsid w:val="00AA1F30"/>
    <w:rsid w:val="00AA2476"/>
    <w:rsid w:val="00AA2B68"/>
    <w:rsid w:val="00AA2E78"/>
    <w:rsid w:val="00AA2FA2"/>
    <w:rsid w:val="00AA317D"/>
    <w:rsid w:val="00AA40B9"/>
    <w:rsid w:val="00AA52A9"/>
    <w:rsid w:val="00AA5A1B"/>
    <w:rsid w:val="00AA5AC8"/>
    <w:rsid w:val="00AA603A"/>
    <w:rsid w:val="00AA61D0"/>
    <w:rsid w:val="00AA694C"/>
    <w:rsid w:val="00AA69E2"/>
    <w:rsid w:val="00AA6B09"/>
    <w:rsid w:val="00AB0E11"/>
    <w:rsid w:val="00AB0E9A"/>
    <w:rsid w:val="00AB0F2B"/>
    <w:rsid w:val="00AB2146"/>
    <w:rsid w:val="00AB2284"/>
    <w:rsid w:val="00AB286C"/>
    <w:rsid w:val="00AB2FAB"/>
    <w:rsid w:val="00AB3CA2"/>
    <w:rsid w:val="00AB3E17"/>
    <w:rsid w:val="00AB40C1"/>
    <w:rsid w:val="00AB4C08"/>
    <w:rsid w:val="00AB5155"/>
    <w:rsid w:val="00AB5C70"/>
    <w:rsid w:val="00AB5FAE"/>
    <w:rsid w:val="00AB5FCD"/>
    <w:rsid w:val="00AB6437"/>
    <w:rsid w:val="00AB654B"/>
    <w:rsid w:val="00AB663D"/>
    <w:rsid w:val="00AB75ED"/>
    <w:rsid w:val="00AB7634"/>
    <w:rsid w:val="00AB76F1"/>
    <w:rsid w:val="00AB795E"/>
    <w:rsid w:val="00AB7BD5"/>
    <w:rsid w:val="00AC0F11"/>
    <w:rsid w:val="00AC1220"/>
    <w:rsid w:val="00AC130A"/>
    <w:rsid w:val="00AC1EF0"/>
    <w:rsid w:val="00AC2904"/>
    <w:rsid w:val="00AC2DDA"/>
    <w:rsid w:val="00AC3205"/>
    <w:rsid w:val="00AC35B4"/>
    <w:rsid w:val="00AC3783"/>
    <w:rsid w:val="00AC3CD7"/>
    <w:rsid w:val="00AC49B2"/>
    <w:rsid w:val="00AC4B0D"/>
    <w:rsid w:val="00AC5179"/>
    <w:rsid w:val="00AC531B"/>
    <w:rsid w:val="00AC587D"/>
    <w:rsid w:val="00AC5B85"/>
    <w:rsid w:val="00AC5D75"/>
    <w:rsid w:val="00AC622D"/>
    <w:rsid w:val="00AC6716"/>
    <w:rsid w:val="00AC70D8"/>
    <w:rsid w:val="00AC757F"/>
    <w:rsid w:val="00AC7754"/>
    <w:rsid w:val="00AD00E7"/>
    <w:rsid w:val="00AD0F68"/>
    <w:rsid w:val="00AD15F0"/>
    <w:rsid w:val="00AD166C"/>
    <w:rsid w:val="00AD1AAE"/>
    <w:rsid w:val="00AD1D9B"/>
    <w:rsid w:val="00AD2568"/>
    <w:rsid w:val="00AD26A9"/>
    <w:rsid w:val="00AD2E0F"/>
    <w:rsid w:val="00AD323A"/>
    <w:rsid w:val="00AD3711"/>
    <w:rsid w:val="00AD3CD2"/>
    <w:rsid w:val="00AD44D9"/>
    <w:rsid w:val="00AD5D4A"/>
    <w:rsid w:val="00AD6090"/>
    <w:rsid w:val="00AD72A0"/>
    <w:rsid w:val="00AD79B2"/>
    <w:rsid w:val="00AE0552"/>
    <w:rsid w:val="00AE06F0"/>
    <w:rsid w:val="00AE0B95"/>
    <w:rsid w:val="00AE0C21"/>
    <w:rsid w:val="00AE21D0"/>
    <w:rsid w:val="00AE2A9E"/>
    <w:rsid w:val="00AE2C3C"/>
    <w:rsid w:val="00AE33AE"/>
    <w:rsid w:val="00AE356D"/>
    <w:rsid w:val="00AE3581"/>
    <w:rsid w:val="00AE3B77"/>
    <w:rsid w:val="00AE3BAE"/>
    <w:rsid w:val="00AE3CC1"/>
    <w:rsid w:val="00AE40BD"/>
    <w:rsid w:val="00AE44E3"/>
    <w:rsid w:val="00AE459F"/>
    <w:rsid w:val="00AE4913"/>
    <w:rsid w:val="00AE4AB3"/>
    <w:rsid w:val="00AE5433"/>
    <w:rsid w:val="00AE59F2"/>
    <w:rsid w:val="00AE6160"/>
    <w:rsid w:val="00AE6761"/>
    <w:rsid w:val="00AE6880"/>
    <w:rsid w:val="00AE6FA1"/>
    <w:rsid w:val="00AE7694"/>
    <w:rsid w:val="00AF01C6"/>
    <w:rsid w:val="00AF12BE"/>
    <w:rsid w:val="00AF1D47"/>
    <w:rsid w:val="00AF222E"/>
    <w:rsid w:val="00AF2E76"/>
    <w:rsid w:val="00AF3257"/>
    <w:rsid w:val="00AF3849"/>
    <w:rsid w:val="00AF39AA"/>
    <w:rsid w:val="00AF4112"/>
    <w:rsid w:val="00AF43E0"/>
    <w:rsid w:val="00AF453A"/>
    <w:rsid w:val="00AF6308"/>
    <w:rsid w:val="00AF66BA"/>
    <w:rsid w:val="00AF6BDA"/>
    <w:rsid w:val="00AF6EB0"/>
    <w:rsid w:val="00AF6FAC"/>
    <w:rsid w:val="00AF7FF9"/>
    <w:rsid w:val="00B00070"/>
    <w:rsid w:val="00B01A88"/>
    <w:rsid w:val="00B02750"/>
    <w:rsid w:val="00B02E47"/>
    <w:rsid w:val="00B032A8"/>
    <w:rsid w:val="00B035E5"/>
    <w:rsid w:val="00B0377E"/>
    <w:rsid w:val="00B0396D"/>
    <w:rsid w:val="00B03CC7"/>
    <w:rsid w:val="00B05A97"/>
    <w:rsid w:val="00B06067"/>
    <w:rsid w:val="00B06156"/>
    <w:rsid w:val="00B06198"/>
    <w:rsid w:val="00B06426"/>
    <w:rsid w:val="00B06DDD"/>
    <w:rsid w:val="00B06F72"/>
    <w:rsid w:val="00B07230"/>
    <w:rsid w:val="00B102C3"/>
    <w:rsid w:val="00B10761"/>
    <w:rsid w:val="00B1084C"/>
    <w:rsid w:val="00B10D46"/>
    <w:rsid w:val="00B11F55"/>
    <w:rsid w:val="00B13238"/>
    <w:rsid w:val="00B136CF"/>
    <w:rsid w:val="00B136EA"/>
    <w:rsid w:val="00B159AF"/>
    <w:rsid w:val="00B167B8"/>
    <w:rsid w:val="00B16EBE"/>
    <w:rsid w:val="00B17210"/>
    <w:rsid w:val="00B1796D"/>
    <w:rsid w:val="00B20637"/>
    <w:rsid w:val="00B20733"/>
    <w:rsid w:val="00B22372"/>
    <w:rsid w:val="00B22641"/>
    <w:rsid w:val="00B22A1E"/>
    <w:rsid w:val="00B22AD1"/>
    <w:rsid w:val="00B22DC3"/>
    <w:rsid w:val="00B22EB4"/>
    <w:rsid w:val="00B23AAF"/>
    <w:rsid w:val="00B2502B"/>
    <w:rsid w:val="00B25B2E"/>
    <w:rsid w:val="00B25C9A"/>
    <w:rsid w:val="00B25DF3"/>
    <w:rsid w:val="00B26846"/>
    <w:rsid w:val="00B26958"/>
    <w:rsid w:val="00B26A9D"/>
    <w:rsid w:val="00B26B20"/>
    <w:rsid w:val="00B2797E"/>
    <w:rsid w:val="00B27C37"/>
    <w:rsid w:val="00B3005A"/>
    <w:rsid w:val="00B30535"/>
    <w:rsid w:val="00B30542"/>
    <w:rsid w:val="00B311A1"/>
    <w:rsid w:val="00B311BD"/>
    <w:rsid w:val="00B31382"/>
    <w:rsid w:val="00B31760"/>
    <w:rsid w:val="00B31C78"/>
    <w:rsid w:val="00B31E6F"/>
    <w:rsid w:val="00B31E77"/>
    <w:rsid w:val="00B324C2"/>
    <w:rsid w:val="00B3298B"/>
    <w:rsid w:val="00B32CD3"/>
    <w:rsid w:val="00B3300A"/>
    <w:rsid w:val="00B34A9A"/>
    <w:rsid w:val="00B35053"/>
    <w:rsid w:val="00B350BA"/>
    <w:rsid w:val="00B35425"/>
    <w:rsid w:val="00B35548"/>
    <w:rsid w:val="00B363A0"/>
    <w:rsid w:val="00B366BA"/>
    <w:rsid w:val="00B37441"/>
    <w:rsid w:val="00B37515"/>
    <w:rsid w:val="00B3752D"/>
    <w:rsid w:val="00B37AF4"/>
    <w:rsid w:val="00B37E0D"/>
    <w:rsid w:val="00B40511"/>
    <w:rsid w:val="00B40F84"/>
    <w:rsid w:val="00B40FDE"/>
    <w:rsid w:val="00B4117C"/>
    <w:rsid w:val="00B41B19"/>
    <w:rsid w:val="00B425C6"/>
    <w:rsid w:val="00B429A4"/>
    <w:rsid w:val="00B42F2D"/>
    <w:rsid w:val="00B43091"/>
    <w:rsid w:val="00B432D6"/>
    <w:rsid w:val="00B43763"/>
    <w:rsid w:val="00B44422"/>
    <w:rsid w:val="00B4500B"/>
    <w:rsid w:val="00B45979"/>
    <w:rsid w:val="00B45EBC"/>
    <w:rsid w:val="00B46230"/>
    <w:rsid w:val="00B46370"/>
    <w:rsid w:val="00B474E7"/>
    <w:rsid w:val="00B47910"/>
    <w:rsid w:val="00B479D8"/>
    <w:rsid w:val="00B47B5B"/>
    <w:rsid w:val="00B5040F"/>
    <w:rsid w:val="00B5071A"/>
    <w:rsid w:val="00B50D18"/>
    <w:rsid w:val="00B51112"/>
    <w:rsid w:val="00B516A9"/>
    <w:rsid w:val="00B518B6"/>
    <w:rsid w:val="00B51CE8"/>
    <w:rsid w:val="00B52061"/>
    <w:rsid w:val="00B52639"/>
    <w:rsid w:val="00B5318A"/>
    <w:rsid w:val="00B531E2"/>
    <w:rsid w:val="00B53DBA"/>
    <w:rsid w:val="00B53FA7"/>
    <w:rsid w:val="00B541D2"/>
    <w:rsid w:val="00B5422B"/>
    <w:rsid w:val="00B54558"/>
    <w:rsid w:val="00B55E47"/>
    <w:rsid w:val="00B56883"/>
    <w:rsid w:val="00B56DE4"/>
    <w:rsid w:val="00B56E31"/>
    <w:rsid w:val="00B576FA"/>
    <w:rsid w:val="00B57EF6"/>
    <w:rsid w:val="00B60E27"/>
    <w:rsid w:val="00B61062"/>
    <w:rsid w:val="00B6144B"/>
    <w:rsid w:val="00B61812"/>
    <w:rsid w:val="00B61E02"/>
    <w:rsid w:val="00B62134"/>
    <w:rsid w:val="00B62AC9"/>
    <w:rsid w:val="00B630FB"/>
    <w:rsid w:val="00B637E4"/>
    <w:rsid w:val="00B63D3B"/>
    <w:rsid w:val="00B63F02"/>
    <w:rsid w:val="00B658C5"/>
    <w:rsid w:val="00B65B32"/>
    <w:rsid w:val="00B660E9"/>
    <w:rsid w:val="00B66188"/>
    <w:rsid w:val="00B661A2"/>
    <w:rsid w:val="00B669C4"/>
    <w:rsid w:val="00B66AD6"/>
    <w:rsid w:val="00B67CD0"/>
    <w:rsid w:val="00B70441"/>
    <w:rsid w:val="00B705AA"/>
    <w:rsid w:val="00B7064A"/>
    <w:rsid w:val="00B70785"/>
    <w:rsid w:val="00B707FC"/>
    <w:rsid w:val="00B70BFD"/>
    <w:rsid w:val="00B716DC"/>
    <w:rsid w:val="00B7181C"/>
    <w:rsid w:val="00B7186D"/>
    <w:rsid w:val="00B724E1"/>
    <w:rsid w:val="00B72C1E"/>
    <w:rsid w:val="00B72DD1"/>
    <w:rsid w:val="00B72F0A"/>
    <w:rsid w:val="00B731F0"/>
    <w:rsid w:val="00B7357E"/>
    <w:rsid w:val="00B7384B"/>
    <w:rsid w:val="00B73CDA"/>
    <w:rsid w:val="00B73D8E"/>
    <w:rsid w:val="00B746D7"/>
    <w:rsid w:val="00B74A87"/>
    <w:rsid w:val="00B74B45"/>
    <w:rsid w:val="00B752F0"/>
    <w:rsid w:val="00B76067"/>
    <w:rsid w:val="00B7638A"/>
    <w:rsid w:val="00B76D67"/>
    <w:rsid w:val="00B770BB"/>
    <w:rsid w:val="00B77FCA"/>
    <w:rsid w:val="00B8031F"/>
    <w:rsid w:val="00B81314"/>
    <w:rsid w:val="00B81899"/>
    <w:rsid w:val="00B81E54"/>
    <w:rsid w:val="00B8287E"/>
    <w:rsid w:val="00B82EEC"/>
    <w:rsid w:val="00B8382B"/>
    <w:rsid w:val="00B83AAB"/>
    <w:rsid w:val="00B84732"/>
    <w:rsid w:val="00B84CAF"/>
    <w:rsid w:val="00B84FCC"/>
    <w:rsid w:val="00B857FD"/>
    <w:rsid w:val="00B85AEA"/>
    <w:rsid w:val="00B867C3"/>
    <w:rsid w:val="00B868FD"/>
    <w:rsid w:val="00B869B4"/>
    <w:rsid w:val="00B87124"/>
    <w:rsid w:val="00B872D8"/>
    <w:rsid w:val="00B8798D"/>
    <w:rsid w:val="00B87F73"/>
    <w:rsid w:val="00B90725"/>
    <w:rsid w:val="00B90F45"/>
    <w:rsid w:val="00B9114C"/>
    <w:rsid w:val="00B91215"/>
    <w:rsid w:val="00B91276"/>
    <w:rsid w:val="00B91327"/>
    <w:rsid w:val="00B917E7"/>
    <w:rsid w:val="00B919CD"/>
    <w:rsid w:val="00B91BA5"/>
    <w:rsid w:val="00B9279E"/>
    <w:rsid w:val="00B92881"/>
    <w:rsid w:val="00B9289A"/>
    <w:rsid w:val="00B9337C"/>
    <w:rsid w:val="00B935A2"/>
    <w:rsid w:val="00B93761"/>
    <w:rsid w:val="00B948ED"/>
    <w:rsid w:val="00B94BE3"/>
    <w:rsid w:val="00B97294"/>
    <w:rsid w:val="00B97473"/>
    <w:rsid w:val="00BA026C"/>
    <w:rsid w:val="00BA05BA"/>
    <w:rsid w:val="00BA0659"/>
    <w:rsid w:val="00BA0ADF"/>
    <w:rsid w:val="00BA0B6E"/>
    <w:rsid w:val="00BA10CC"/>
    <w:rsid w:val="00BA140F"/>
    <w:rsid w:val="00BA16AA"/>
    <w:rsid w:val="00BA1B9B"/>
    <w:rsid w:val="00BA1C03"/>
    <w:rsid w:val="00BA1C46"/>
    <w:rsid w:val="00BA1E34"/>
    <w:rsid w:val="00BA248C"/>
    <w:rsid w:val="00BA2B21"/>
    <w:rsid w:val="00BA2EA8"/>
    <w:rsid w:val="00BA4735"/>
    <w:rsid w:val="00BA475F"/>
    <w:rsid w:val="00BA4B11"/>
    <w:rsid w:val="00BA51B3"/>
    <w:rsid w:val="00BA520F"/>
    <w:rsid w:val="00BA52E3"/>
    <w:rsid w:val="00BA5458"/>
    <w:rsid w:val="00BA5600"/>
    <w:rsid w:val="00BA5980"/>
    <w:rsid w:val="00BA6A41"/>
    <w:rsid w:val="00BA6B5A"/>
    <w:rsid w:val="00BA7195"/>
    <w:rsid w:val="00BA7499"/>
    <w:rsid w:val="00BA7BAF"/>
    <w:rsid w:val="00BB03FC"/>
    <w:rsid w:val="00BB0410"/>
    <w:rsid w:val="00BB0509"/>
    <w:rsid w:val="00BB079E"/>
    <w:rsid w:val="00BB177D"/>
    <w:rsid w:val="00BB1A2B"/>
    <w:rsid w:val="00BB1A86"/>
    <w:rsid w:val="00BB233D"/>
    <w:rsid w:val="00BB2B19"/>
    <w:rsid w:val="00BB3943"/>
    <w:rsid w:val="00BB41E8"/>
    <w:rsid w:val="00BB4BF1"/>
    <w:rsid w:val="00BB4C22"/>
    <w:rsid w:val="00BB559D"/>
    <w:rsid w:val="00BB6368"/>
    <w:rsid w:val="00BB6600"/>
    <w:rsid w:val="00BB6C7D"/>
    <w:rsid w:val="00BB6F23"/>
    <w:rsid w:val="00BC05FA"/>
    <w:rsid w:val="00BC0814"/>
    <w:rsid w:val="00BC0AA3"/>
    <w:rsid w:val="00BC2726"/>
    <w:rsid w:val="00BC2C6D"/>
    <w:rsid w:val="00BC3032"/>
    <w:rsid w:val="00BC308B"/>
    <w:rsid w:val="00BC36AB"/>
    <w:rsid w:val="00BC3A7B"/>
    <w:rsid w:val="00BC3D49"/>
    <w:rsid w:val="00BC3EED"/>
    <w:rsid w:val="00BC561F"/>
    <w:rsid w:val="00BC5870"/>
    <w:rsid w:val="00BC5C80"/>
    <w:rsid w:val="00BC6159"/>
    <w:rsid w:val="00BC6CD9"/>
    <w:rsid w:val="00BC6DA3"/>
    <w:rsid w:val="00BC6FA4"/>
    <w:rsid w:val="00BC7AFC"/>
    <w:rsid w:val="00BD0535"/>
    <w:rsid w:val="00BD06F9"/>
    <w:rsid w:val="00BD0AD0"/>
    <w:rsid w:val="00BD1057"/>
    <w:rsid w:val="00BD28EC"/>
    <w:rsid w:val="00BD2B2A"/>
    <w:rsid w:val="00BD2F2D"/>
    <w:rsid w:val="00BD30C3"/>
    <w:rsid w:val="00BD32EC"/>
    <w:rsid w:val="00BD4A2F"/>
    <w:rsid w:val="00BD4DAA"/>
    <w:rsid w:val="00BD590F"/>
    <w:rsid w:val="00BD59BF"/>
    <w:rsid w:val="00BD62D1"/>
    <w:rsid w:val="00BD6633"/>
    <w:rsid w:val="00BD69B3"/>
    <w:rsid w:val="00BD6AE2"/>
    <w:rsid w:val="00BD6C3B"/>
    <w:rsid w:val="00BD6E12"/>
    <w:rsid w:val="00BE013F"/>
    <w:rsid w:val="00BE10AA"/>
    <w:rsid w:val="00BE1338"/>
    <w:rsid w:val="00BE154B"/>
    <w:rsid w:val="00BE188D"/>
    <w:rsid w:val="00BE190D"/>
    <w:rsid w:val="00BE230C"/>
    <w:rsid w:val="00BE24E5"/>
    <w:rsid w:val="00BE2E14"/>
    <w:rsid w:val="00BE3120"/>
    <w:rsid w:val="00BE3198"/>
    <w:rsid w:val="00BE39B1"/>
    <w:rsid w:val="00BE4AEB"/>
    <w:rsid w:val="00BE5676"/>
    <w:rsid w:val="00BE59DF"/>
    <w:rsid w:val="00BE5EEC"/>
    <w:rsid w:val="00BE6603"/>
    <w:rsid w:val="00BE6B9D"/>
    <w:rsid w:val="00BE7448"/>
    <w:rsid w:val="00BE757A"/>
    <w:rsid w:val="00BE7F90"/>
    <w:rsid w:val="00BF044C"/>
    <w:rsid w:val="00BF0CC1"/>
    <w:rsid w:val="00BF0D86"/>
    <w:rsid w:val="00BF173F"/>
    <w:rsid w:val="00BF24FA"/>
    <w:rsid w:val="00BF2BF6"/>
    <w:rsid w:val="00BF2ECF"/>
    <w:rsid w:val="00BF42E4"/>
    <w:rsid w:val="00BF4A74"/>
    <w:rsid w:val="00BF5287"/>
    <w:rsid w:val="00BF5B4C"/>
    <w:rsid w:val="00BF5BF3"/>
    <w:rsid w:val="00BF5CE4"/>
    <w:rsid w:val="00BF5FAE"/>
    <w:rsid w:val="00BF6077"/>
    <w:rsid w:val="00BF60BC"/>
    <w:rsid w:val="00BF65DE"/>
    <w:rsid w:val="00BF7778"/>
    <w:rsid w:val="00C00D48"/>
    <w:rsid w:val="00C01480"/>
    <w:rsid w:val="00C02392"/>
    <w:rsid w:val="00C02DB5"/>
    <w:rsid w:val="00C03278"/>
    <w:rsid w:val="00C042C0"/>
    <w:rsid w:val="00C04378"/>
    <w:rsid w:val="00C043C1"/>
    <w:rsid w:val="00C0455A"/>
    <w:rsid w:val="00C04B88"/>
    <w:rsid w:val="00C0577F"/>
    <w:rsid w:val="00C05B7C"/>
    <w:rsid w:val="00C06694"/>
    <w:rsid w:val="00C070D0"/>
    <w:rsid w:val="00C10A36"/>
    <w:rsid w:val="00C11655"/>
    <w:rsid w:val="00C11FEF"/>
    <w:rsid w:val="00C12405"/>
    <w:rsid w:val="00C12817"/>
    <w:rsid w:val="00C1315C"/>
    <w:rsid w:val="00C135BA"/>
    <w:rsid w:val="00C13D0A"/>
    <w:rsid w:val="00C13F78"/>
    <w:rsid w:val="00C14044"/>
    <w:rsid w:val="00C14875"/>
    <w:rsid w:val="00C152FB"/>
    <w:rsid w:val="00C1581D"/>
    <w:rsid w:val="00C15D14"/>
    <w:rsid w:val="00C1683F"/>
    <w:rsid w:val="00C16A0F"/>
    <w:rsid w:val="00C17595"/>
    <w:rsid w:val="00C17A96"/>
    <w:rsid w:val="00C17DD5"/>
    <w:rsid w:val="00C204E5"/>
    <w:rsid w:val="00C20692"/>
    <w:rsid w:val="00C20F98"/>
    <w:rsid w:val="00C20FC1"/>
    <w:rsid w:val="00C21B1B"/>
    <w:rsid w:val="00C2225D"/>
    <w:rsid w:val="00C22CA6"/>
    <w:rsid w:val="00C231D2"/>
    <w:rsid w:val="00C2469A"/>
    <w:rsid w:val="00C248B9"/>
    <w:rsid w:val="00C2490A"/>
    <w:rsid w:val="00C24BA1"/>
    <w:rsid w:val="00C24CEA"/>
    <w:rsid w:val="00C24FC5"/>
    <w:rsid w:val="00C25103"/>
    <w:rsid w:val="00C251F2"/>
    <w:rsid w:val="00C2564B"/>
    <w:rsid w:val="00C256A9"/>
    <w:rsid w:val="00C256EC"/>
    <w:rsid w:val="00C260EA"/>
    <w:rsid w:val="00C26524"/>
    <w:rsid w:val="00C268BF"/>
    <w:rsid w:val="00C26AB4"/>
    <w:rsid w:val="00C26B31"/>
    <w:rsid w:val="00C26F60"/>
    <w:rsid w:val="00C27090"/>
    <w:rsid w:val="00C2762C"/>
    <w:rsid w:val="00C27C9A"/>
    <w:rsid w:val="00C27C9D"/>
    <w:rsid w:val="00C30230"/>
    <w:rsid w:val="00C30C66"/>
    <w:rsid w:val="00C3136E"/>
    <w:rsid w:val="00C31C03"/>
    <w:rsid w:val="00C31F5F"/>
    <w:rsid w:val="00C32E1B"/>
    <w:rsid w:val="00C33601"/>
    <w:rsid w:val="00C3390A"/>
    <w:rsid w:val="00C34409"/>
    <w:rsid w:val="00C34611"/>
    <w:rsid w:val="00C34EE3"/>
    <w:rsid w:val="00C357A9"/>
    <w:rsid w:val="00C3622A"/>
    <w:rsid w:val="00C36BD1"/>
    <w:rsid w:val="00C37374"/>
    <w:rsid w:val="00C37C0E"/>
    <w:rsid w:val="00C37C66"/>
    <w:rsid w:val="00C37E85"/>
    <w:rsid w:val="00C401E6"/>
    <w:rsid w:val="00C40227"/>
    <w:rsid w:val="00C4063C"/>
    <w:rsid w:val="00C408B4"/>
    <w:rsid w:val="00C40FE0"/>
    <w:rsid w:val="00C41EBE"/>
    <w:rsid w:val="00C4257F"/>
    <w:rsid w:val="00C42DBD"/>
    <w:rsid w:val="00C43BC2"/>
    <w:rsid w:val="00C44AE6"/>
    <w:rsid w:val="00C45FE4"/>
    <w:rsid w:val="00C46631"/>
    <w:rsid w:val="00C4679E"/>
    <w:rsid w:val="00C4699A"/>
    <w:rsid w:val="00C46AA3"/>
    <w:rsid w:val="00C47A1E"/>
    <w:rsid w:val="00C5076F"/>
    <w:rsid w:val="00C5089F"/>
    <w:rsid w:val="00C51AFD"/>
    <w:rsid w:val="00C51E61"/>
    <w:rsid w:val="00C52006"/>
    <w:rsid w:val="00C538E4"/>
    <w:rsid w:val="00C53ADB"/>
    <w:rsid w:val="00C53B05"/>
    <w:rsid w:val="00C54D59"/>
    <w:rsid w:val="00C561F7"/>
    <w:rsid w:val="00C56324"/>
    <w:rsid w:val="00C56B53"/>
    <w:rsid w:val="00C57140"/>
    <w:rsid w:val="00C5781F"/>
    <w:rsid w:val="00C60B15"/>
    <w:rsid w:val="00C611A3"/>
    <w:rsid w:val="00C616CD"/>
    <w:rsid w:val="00C616EE"/>
    <w:rsid w:val="00C620EF"/>
    <w:rsid w:val="00C623F8"/>
    <w:rsid w:val="00C62442"/>
    <w:rsid w:val="00C62B85"/>
    <w:rsid w:val="00C62DC4"/>
    <w:rsid w:val="00C63F33"/>
    <w:rsid w:val="00C64280"/>
    <w:rsid w:val="00C6433A"/>
    <w:rsid w:val="00C643A2"/>
    <w:rsid w:val="00C64D02"/>
    <w:rsid w:val="00C64D81"/>
    <w:rsid w:val="00C6506C"/>
    <w:rsid w:val="00C650CA"/>
    <w:rsid w:val="00C65E6C"/>
    <w:rsid w:val="00C6659C"/>
    <w:rsid w:val="00C665E8"/>
    <w:rsid w:val="00C6715D"/>
    <w:rsid w:val="00C67799"/>
    <w:rsid w:val="00C677BC"/>
    <w:rsid w:val="00C67EFA"/>
    <w:rsid w:val="00C701E4"/>
    <w:rsid w:val="00C710ED"/>
    <w:rsid w:val="00C71A18"/>
    <w:rsid w:val="00C726A9"/>
    <w:rsid w:val="00C72CB8"/>
    <w:rsid w:val="00C7507C"/>
    <w:rsid w:val="00C752EA"/>
    <w:rsid w:val="00C75D6E"/>
    <w:rsid w:val="00C7712B"/>
    <w:rsid w:val="00C77728"/>
    <w:rsid w:val="00C77A2D"/>
    <w:rsid w:val="00C83736"/>
    <w:rsid w:val="00C83A8B"/>
    <w:rsid w:val="00C840AE"/>
    <w:rsid w:val="00C84842"/>
    <w:rsid w:val="00C84C39"/>
    <w:rsid w:val="00C84E2B"/>
    <w:rsid w:val="00C85FB3"/>
    <w:rsid w:val="00C87AEA"/>
    <w:rsid w:val="00C904DC"/>
    <w:rsid w:val="00C90EB3"/>
    <w:rsid w:val="00C91EB6"/>
    <w:rsid w:val="00C921ED"/>
    <w:rsid w:val="00C92287"/>
    <w:rsid w:val="00C92871"/>
    <w:rsid w:val="00C9398B"/>
    <w:rsid w:val="00C93CA6"/>
    <w:rsid w:val="00C93F0F"/>
    <w:rsid w:val="00C9433A"/>
    <w:rsid w:val="00C94D8D"/>
    <w:rsid w:val="00C9575E"/>
    <w:rsid w:val="00C9587B"/>
    <w:rsid w:val="00CA037C"/>
    <w:rsid w:val="00CA146D"/>
    <w:rsid w:val="00CA288F"/>
    <w:rsid w:val="00CA2AFE"/>
    <w:rsid w:val="00CA396D"/>
    <w:rsid w:val="00CA3AAE"/>
    <w:rsid w:val="00CA4150"/>
    <w:rsid w:val="00CA49C1"/>
    <w:rsid w:val="00CA4B05"/>
    <w:rsid w:val="00CA4BC4"/>
    <w:rsid w:val="00CA4C6E"/>
    <w:rsid w:val="00CA4E1F"/>
    <w:rsid w:val="00CA599B"/>
    <w:rsid w:val="00CA614F"/>
    <w:rsid w:val="00CA61FE"/>
    <w:rsid w:val="00CA6FBA"/>
    <w:rsid w:val="00CA71F3"/>
    <w:rsid w:val="00CA7466"/>
    <w:rsid w:val="00CA7CA3"/>
    <w:rsid w:val="00CB00D8"/>
    <w:rsid w:val="00CB10FA"/>
    <w:rsid w:val="00CB27E6"/>
    <w:rsid w:val="00CB3134"/>
    <w:rsid w:val="00CB318C"/>
    <w:rsid w:val="00CB3458"/>
    <w:rsid w:val="00CB345B"/>
    <w:rsid w:val="00CB3814"/>
    <w:rsid w:val="00CB3E80"/>
    <w:rsid w:val="00CB45B7"/>
    <w:rsid w:val="00CB4FE2"/>
    <w:rsid w:val="00CB5BD9"/>
    <w:rsid w:val="00CB6C76"/>
    <w:rsid w:val="00CB73F6"/>
    <w:rsid w:val="00CB7BAD"/>
    <w:rsid w:val="00CC0C85"/>
    <w:rsid w:val="00CC181E"/>
    <w:rsid w:val="00CC182F"/>
    <w:rsid w:val="00CC1B3C"/>
    <w:rsid w:val="00CC204D"/>
    <w:rsid w:val="00CC2485"/>
    <w:rsid w:val="00CC24A0"/>
    <w:rsid w:val="00CC26F5"/>
    <w:rsid w:val="00CC2734"/>
    <w:rsid w:val="00CC2924"/>
    <w:rsid w:val="00CC30BC"/>
    <w:rsid w:val="00CC30F7"/>
    <w:rsid w:val="00CC3996"/>
    <w:rsid w:val="00CC3AB7"/>
    <w:rsid w:val="00CC3E5C"/>
    <w:rsid w:val="00CC4463"/>
    <w:rsid w:val="00CC4A2F"/>
    <w:rsid w:val="00CC4C42"/>
    <w:rsid w:val="00CC5309"/>
    <w:rsid w:val="00CC56AB"/>
    <w:rsid w:val="00CC5BD6"/>
    <w:rsid w:val="00CC60A1"/>
    <w:rsid w:val="00CC65E5"/>
    <w:rsid w:val="00CC6717"/>
    <w:rsid w:val="00CC6C80"/>
    <w:rsid w:val="00CC6D76"/>
    <w:rsid w:val="00CC6F84"/>
    <w:rsid w:val="00CC719C"/>
    <w:rsid w:val="00CC71B6"/>
    <w:rsid w:val="00CC7771"/>
    <w:rsid w:val="00CC7AD3"/>
    <w:rsid w:val="00CC7DA4"/>
    <w:rsid w:val="00CC7E23"/>
    <w:rsid w:val="00CD0284"/>
    <w:rsid w:val="00CD060D"/>
    <w:rsid w:val="00CD08F2"/>
    <w:rsid w:val="00CD0AB5"/>
    <w:rsid w:val="00CD13C2"/>
    <w:rsid w:val="00CD1760"/>
    <w:rsid w:val="00CD1776"/>
    <w:rsid w:val="00CD1969"/>
    <w:rsid w:val="00CD198B"/>
    <w:rsid w:val="00CD1997"/>
    <w:rsid w:val="00CD1D09"/>
    <w:rsid w:val="00CD1E3A"/>
    <w:rsid w:val="00CD302E"/>
    <w:rsid w:val="00CD3EFD"/>
    <w:rsid w:val="00CD4ADC"/>
    <w:rsid w:val="00CD5D16"/>
    <w:rsid w:val="00CD6DDB"/>
    <w:rsid w:val="00CD7103"/>
    <w:rsid w:val="00CD7FCD"/>
    <w:rsid w:val="00CE0266"/>
    <w:rsid w:val="00CE0657"/>
    <w:rsid w:val="00CE0A6F"/>
    <w:rsid w:val="00CE1526"/>
    <w:rsid w:val="00CE17FB"/>
    <w:rsid w:val="00CE27A4"/>
    <w:rsid w:val="00CE2A3B"/>
    <w:rsid w:val="00CE3085"/>
    <w:rsid w:val="00CE362F"/>
    <w:rsid w:val="00CE367C"/>
    <w:rsid w:val="00CE3FB1"/>
    <w:rsid w:val="00CE4A5D"/>
    <w:rsid w:val="00CE520E"/>
    <w:rsid w:val="00CE5257"/>
    <w:rsid w:val="00CE5396"/>
    <w:rsid w:val="00CE56D0"/>
    <w:rsid w:val="00CE6B50"/>
    <w:rsid w:val="00CE6B93"/>
    <w:rsid w:val="00CE73E6"/>
    <w:rsid w:val="00CE77E9"/>
    <w:rsid w:val="00CE783E"/>
    <w:rsid w:val="00CE7896"/>
    <w:rsid w:val="00CE792E"/>
    <w:rsid w:val="00CF0014"/>
    <w:rsid w:val="00CF0355"/>
    <w:rsid w:val="00CF03FF"/>
    <w:rsid w:val="00CF051C"/>
    <w:rsid w:val="00CF0587"/>
    <w:rsid w:val="00CF0768"/>
    <w:rsid w:val="00CF1301"/>
    <w:rsid w:val="00CF147A"/>
    <w:rsid w:val="00CF1AF3"/>
    <w:rsid w:val="00CF26BA"/>
    <w:rsid w:val="00CF2D3B"/>
    <w:rsid w:val="00CF38CD"/>
    <w:rsid w:val="00CF3C30"/>
    <w:rsid w:val="00CF3FAF"/>
    <w:rsid w:val="00CF4D4C"/>
    <w:rsid w:val="00CF513F"/>
    <w:rsid w:val="00CF5767"/>
    <w:rsid w:val="00CF5D7A"/>
    <w:rsid w:val="00CF5E83"/>
    <w:rsid w:val="00CF6555"/>
    <w:rsid w:val="00CF65F8"/>
    <w:rsid w:val="00CF6E85"/>
    <w:rsid w:val="00CF7BB6"/>
    <w:rsid w:val="00CF7D7B"/>
    <w:rsid w:val="00D00038"/>
    <w:rsid w:val="00D004A9"/>
    <w:rsid w:val="00D0062A"/>
    <w:rsid w:val="00D00C25"/>
    <w:rsid w:val="00D00C64"/>
    <w:rsid w:val="00D0154F"/>
    <w:rsid w:val="00D01BF8"/>
    <w:rsid w:val="00D01FCD"/>
    <w:rsid w:val="00D023D8"/>
    <w:rsid w:val="00D0264F"/>
    <w:rsid w:val="00D033AB"/>
    <w:rsid w:val="00D03D77"/>
    <w:rsid w:val="00D0425F"/>
    <w:rsid w:val="00D0479C"/>
    <w:rsid w:val="00D05111"/>
    <w:rsid w:val="00D05AAF"/>
    <w:rsid w:val="00D060CE"/>
    <w:rsid w:val="00D0665F"/>
    <w:rsid w:val="00D0718D"/>
    <w:rsid w:val="00D071DF"/>
    <w:rsid w:val="00D0762C"/>
    <w:rsid w:val="00D078FF"/>
    <w:rsid w:val="00D07CED"/>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3423"/>
    <w:rsid w:val="00D1456A"/>
    <w:rsid w:val="00D1459C"/>
    <w:rsid w:val="00D14788"/>
    <w:rsid w:val="00D14ABA"/>
    <w:rsid w:val="00D14D30"/>
    <w:rsid w:val="00D14D7B"/>
    <w:rsid w:val="00D14DF4"/>
    <w:rsid w:val="00D15395"/>
    <w:rsid w:val="00D15AD6"/>
    <w:rsid w:val="00D15C92"/>
    <w:rsid w:val="00D16C32"/>
    <w:rsid w:val="00D176AF"/>
    <w:rsid w:val="00D20134"/>
    <w:rsid w:val="00D2031A"/>
    <w:rsid w:val="00D2038C"/>
    <w:rsid w:val="00D2138E"/>
    <w:rsid w:val="00D2299D"/>
    <w:rsid w:val="00D22C76"/>
    <w:rsid w:val="00D22EDB"/>
    <w:rsid w:val="00D234AB"/>
    <w:rsid w:val="00D24D2C"/>
    <w:rsid w:val="00D24EB6"/>
    <w:rsid w:val="00D252ED"/>
    <w:rsid w:val="00D25555"/>
    <w:rsid w:val="00D259AF"/>
    <w:rsid w:val="00D25E8C"/>
    <w:rsid w:val="00D265E3"/>
    <w:rsid w:val="00D26B82"/>
    <w:rsid w:val="00D26CC6"/>
    <w:rsid w:val="00D26D52"/>
    <w:rsid w:val="00D27CFB"/>
    <w:rsid w:val="00D27DD2"/>
    <w:rsid w:val="00D307EF"/>
    <w:rsid w:val="00D309BB"/>
    <w:rsid w:val="00D30D4E"/>
    <w:rsid w:val="00D30F2A"/>
    <w:rsid w:val="00D3149E"/>
    <w:rsid w:val="00D31690"/>
    <w:rsid w:val="00D3175F"/>
    <w:rsid w:val="00D318AE"/>
    <w:rsid w:val="00D31B1B"/>
    <w:rsid w:val="00D3248F"/>
    <w:rsid w:val="00D32A82"/>
    <w:rsid w:val="00D3337F"/>
    <w:rsid w:val="00D33481"/>
    <w:rsid w:val="00D34026"/>
    <w:rsid w:val="00D34192"/>
    <w:rsid w:val="00D3439E"/>
    <w:rsid w:val="00D348D6"/>
    <w:rsid w:val="00D34E3F"/>
    <w:rsid w:val="00D34F49"/>
    <w:rsid w:val="00D34F4B"/>
    <w:rsid w:val="00D355E5"/>
    <w:rsid w:val="00D359E0"/>
    <w:rsid w:val="00D35ABA"/>
    <w:rsid w:val="00D35F08"/>
    <w:rsid w:val="00D36646"/>
    <w:rsid w:val="00D368D1"/>
    <w:rsid w:val="00D36CE5"/>
    <w:rsid w:val="00D37377"/>
    <w:rsid w:val="00D400CA"/>
    <w:rsid w:val="00D4088D"/>
    <w:rsid w:val="00D409CD"/>
    <w:rsid w:val="00D411E8"/>
    <w:rsid w:val="00D4128F"/>
    <w:rsid w:val="00D413A4"/>
    <w:rsid w:val="00D418D5"/>
    <w:rsid w:val="00D4296A"/>
    <w:rsid w:val="00D42DE4"/>
    <w:rsid w:val="00D434BC"/>
    <w:rsid w:val="00D4350B"/>
    <w:rsid w:val="00D43582"/>
    <w:rsid w:val="00D437B4"/>
    <w:rsid w:val="00D43C6E"/>
    <w:rsid w:val="00D44077"/>
    <w:rsid w:val="00D448CD"/>
    <w:rsid w:val="00D44908"/>
    <w:rsid w:val="00D4616C"/>
    <w:rsid w:val="00D46710"/>
    <w:rsid w:val="00D467C7"/>
    <w:rsid w:val="00D472C4"/>
    <w:rsid w:val="00D47BB3"/>
    <w:rsid w:val="00D47BBA"/>
    <w:rsid w:val="00D47BFC"/>
    <w:rsid w:val="00D47CF1"/>
    <w:rsid w:val="00D47D1C"/>
    <w:rsid w:val="00D47F54"/>
    <w:rsid w:val="00D50A83"/>
    <w:rsid w:val="00D50C29"/>
    <w:rsid w:val="00D51DE9"/>
    <w:rsid w:val="00D51E49"/>
    <w:rsid w:val="00D51E4F"/>
    <w:rsid w:val="00D525D8"/>
    <w:rsid w:val="00D52DD5"/>
    <w:rsid w:val="00D535A2"/>
    <w:rsid w:val="00D53B83"/>
    <w:rsid w:val="00D53C95"/>
    <w:rsid w:val="00D53F39"/>
    <w:rsid w:val="00D540BA"/>
    <w:rsid w:val="00D54C52"/>
    <w:rsid w:val="00D54C84"/>
    <w:rsid w:val="00D55D43"/>
    <w:rsid w:val="00D55FB8"/>
    <w:rsid w:val="00D56136"/>
    <w:rsid w:val="00D564CF"/>
    <w:rsid w:val="00D565AE"/>
    <w:rsid w:val="00D567EF"/>
    <w:rsid w:val="00D575F1"/>
    <w:rsid w:val="00D5773F"/>
    <w:rsid w:val="00D57C5A"/>
    <w:rsid w:val="00D602C2"/>
    <w:rsid w:val="00D60622"/>
    <w:rsid w:val="00D60878"/>
    <w:rsid w:val="00D61C56"/>
    <w:rsid w:val="00D626CA"/>
    <w:rsid w:val="00D62A4B"/>
    <w:rsid w:val="00D640DB"/>
    <w:rsid w:val="00D6461C"/>
    <w:rsid w:val="00D648A9"/>
    <w:rsid w:val="00D64992"/>
    <w:rsid w:val="00D64B7E"/>
    <w:rsid w:val="00D64D33"/>
    <w:rsid w:val="00D64FED"/>
    <w:rsid w:val="00D65057"/>
    <w:rsid w:val="00D6537A"/>
    <w:rsid w:val="00D65465"/>
    <w:rsid w:val="00D65C85"/>
    <w:rsid w:val="00D65D63"/>
    <w:rsid w:val="00D66E29"/>
    <w:rsid w:val="00D671E2"/>
    <w:rsid w:val="00D67D2A"/>
    <w:rsid w:val="00D7005E"/>
    <w:rsid w:val="00D706E9"/>
    <w:rsid w:val="00D71111"/>
    <w:rsid w:val="00D71344"/>
    <w:rsid w:val="00D716A2"/>
    <w:rsid w:val="00D71BB4"/>
    <w:rsid w:val="00D7253D"/>
    <w:rsid w:val="00D7255A"/>
    <w:rsid w:val="00D726BF"/>
    <w:rsid w:val="00D73C85"/>
    <w:rsid w:val="00D740E2"/>
    <w:rsid w:val="00D740FC"/>
    <w:rsid w:val="00D745F7"/>
    <w:rsid w:val="00D74EE5"/>
    <w:rsid w:val="00D7563F"/>
    <w:rsid w:val="00D76610"/>
    <w:rsid w:val="00D766C8"/>
    <w:rsid w:val="00D769AA"/>
    <w:rsid w:val="00D778EB"/>
    <w:rsid w:val="00D77B9B"/>
    <w:rsid w:val="00D802DC"/>
    <w:rsid w:val="00D805F5"/>
    <w:rsid w:val="00D807D3"/>
    <w:rsid w:val="00D81F05"/>
    <w:rsid w:val="00D82153"/>
    <w:rsid w:val="00D82C62"/>
    <w:rsid w:val="00D82F37"/>
    <w:rsid w:val="00D82FBC"/>
    <w:rsid w:val="00D8327E"/>
    <w:rsid w:val="00D837F6"/>
    <w:rsid w:val="00D841EC"/>
    <w:rsid w:val="00D84254"/>
    <w:rsid w:val="00D84388"/>
    <w:rsid w:val="00D8491F"/>
    <w:rsid w:val="00D84F59"/>
    <w:rsid w:val="00D85494"/>
    <w:rsid w:val="00D8568A"/>
    <w:rsid w:val="00D8569D"/>
    <w:rsid w:val="00D85BDC"/>
    <w:rsid w:val="00D85D05"/>
    <w:rsid w:val="00D8711E"/>
    <w:rsid w:val="00D874C1"/>
    <w:rsid w:val="00D87758"/>
    <w:rsid w:val="00D90304"/>
    <w:rsid w:val="00D90875"/>
    <w:rsid w:val="00D90A27"/>
    <w:rsid w:val="00D9124E"/>
    <w:rsid w:val="00D9141C"/>
    <w:rsid w:val="00D91511"/>
    <w:rsid w:val="00D91B0D"/>
    <w:rsid w:val="00D91EF2"/>
    <w:rsid w:val="00D9208F"/>
    <w:rsid w:val="00D920AF"/>
    <w:rsid w:val="00D9226C"/>
    <w:rsid w:val="00D9242F"/>
    <w:rsid w:val="00D92DC9"/>
    <w:rsid w:val="00D92DF2"/>
    <w:rsid w:val="00D933CD"/>
    <w:rsid w:val="00D938DA"/>
    <w:rsid w:val="00D93CCF"/>
    <w:rsid w:val="00D93D02"/>
    <w:rsid w:val="00D942B1"/>
    <w:rsid w:val="00D944EF"/>
    <w:rsid w:val="00D94EE9"/>
    <w:rsid w:val="00D94F03"/>
    <w:rsid w:val="00D95004"/>
    <w:rsid w:val="00D95173"/>
    <w:rsid w:val="00D95811"/>
    <w:rsid w:val="00D95D37"/>
    <w:rsid w:val="00D95DF3"/>
    <w:rsid w:val="00D960DE"/>
    <w:rsid w:val="00D96FD6"/>
    <w:rsid w:val="00D97D06"/>
    <w:rsid w:val="00DA0688"/>
    <w:rsid w:val="00DA0CB9"/>
    <w:rsid w:val="00DA111E"/>
    <w:rsid w:val="00DA1EE6"/>
    <w:rsid w:val="00DA2128"/>
    <w:rsid w:val="00DA2D2F"/>
    <w:rsid w:val="00DA31E8"/>
    <w:rsid w:val="00DA366A"/>
    <w:rsid w:val="00DA37C8"/>
    <w:rsid w:val="00DA3808"/>
    <w:rsid w:val="00DA41E8"/>
    <w:rsid w:val="00DA5350"/>
    <w:rsid w:val="00DA5F7A"/>
    <w:rsid w:val="00DA646F"/>
    <w:rsid w:val="00DA6492"/>
    <w:rsid w:val="00DA6BD2"/>
    <w:rsid w:val="00DA6E1F"/>
    <w:rsid w:val="00DB02D0"/>
    <w:rsid w:val="00DB069C"/>
    <w:rsid w:val="00DB0947"/>
    <w:rsid w:val="00DB160A"/>
    <w:rsid w:val="00DB4167"/>
    <w:rsid w:val="00DB4260"/>
    <w:rsid w:val="00DB569D"/>
    <w:rsid w:val="00DB56A1"/>
    <w:rsid w:val="00DB5A0A"/>
    <w:rsid w:val="00DB6453"/>
    <w:rsid w:val="00DB672B"/>
    <w:rsid w:val="00DB6E39"/>
    <w:rsid w:val="00DB7128"/>
    <w:rsid w:val="00DB71D5"/>
    <w:rsid w:val="00DB7912"/>
    <w:rsid w:val="00DC034A"/>
    <w:rsid w:val="00DC0933"/>
    <w:rsid w:val="00DC0D82"/>
    <w:rsid w:val="00DC1000"/>
    <w:rsid w:val="00DC156C"/>
    <w:rsid w:val="00DC1A24"/>
    <w:rsid w:val="00DC20B5"/>
    <w:rsid w:val="00DC30A2"/>
    <w:rsid w:val="00DC3154"/>
    <w:rsid w:val="00DC33C8"/>
    <w:rsid w:val="00DC3C22"/>
    <w:rsid w:val="00DC3FF0"/>
    <w:rsid w:val="00DC6173"/>
    <w:rsid w:val="00DC61A2"/>
    <w:rsid w:val="00DC64AB"/>
    <w:rsid w:val="00DC6955"/>
    <w:rsid w:val="00DC69FA"/>
    <w:rsid w:val="00DC6A83"/>
    <w:rsid w:val="00DC7782"/>
    <w:rsid w:val="00DC7CC2"/>
    <w:rsid w:val="00DD040C"/>
    <w:rsid w:val="00DD1003"/>
    <w:rsid w:val="00DD188A"/>
    <w:rsid w:val="00DD1A42"/>
    <w:rsid w:val="00DD1B2F"/>
    <w:rsid w:val="00DD20F6"/>
    <w:rsid w:val="00DD2B9E"/>
    <w:rsid w:val="00DD2DE2"/>
    <w:rsid w:val="00DD2F47"/>
    <w:rsid w:val="00DD375B"/>
    <w:rsid w:val="00DD4ADE"/>
    <w:rsid w:val="00DD515A"/>
    <w:rsid w:val="00DD51E8"/>
    <w:rsid w:val="00DD53A8"/>
    <w:rsid w:val="00DD54BB"/>
    <w:rsid w:val="00DD584F"/>
    <w:rsid w:val="00DD6745"/>
    <w:rsid w:val="00DD6AFA"/>
    <w:rsid w:val="00DD6D72"/>
    <w:rsid w:val="00DD71D2"/>
    <w:rsid w:val="00DD789D"/>
    <w:rsid w:val="00DD7BF6"/>
    <w:rsid w:val="00DE0F26"/>
    <w:rsid w:val="00DE2180"/>
    <w:rsid w:val="00DE2824"/>
    <w:rsid w:val="00DE30F3"/>
    <w:rsid w:val="00DE3B85"/>
    <w:rsid w:val="00DE3DAC"/>
    <w:rsid w:val="00DE4373"/>
    <w:rsid w:val="00DE43F1"/>
    <w:rsid w:val="00DE4AEF"/>
    <w:rsid w:val="00DE5006"/>
    <w:rsid w:val="00DE5B30"/>
    <w:rsid w:val="00DE6659"/>
    <w:rsid w:val="00DE7199"/>
    <w:rsid w:val="00DE74D1"/>
    <w:rsid w:val="00DF0339"/>
    <w:rsid w:val="00DF065F"/>
    <w:rsid w:val="00DF0A24"/>
    <w:rsid w:val="00DF0BFA"/>
    <w:rsid w:val="00DF1621"/>
    <w:rsid w:val="00DF1EE8"/>
    <w:rsid w:val="00DF2046"/>
    <w:rsid w:val="00DF2071"/>
    <w:rsid w:val="00DF28E4"/>
    <w:rsid w:val="00DF3510"/>
    <w:rsid w:val="00DF37D3"/>
    <w:rsid w:val="00DF3A7A"/>
    <w:rsid w:val="00DF4519"/>
    <w:rsid w:val="00DF4DB3"/>
    <w:rsid w:val="00DF571E"/>
    <w:rsid w:val="00DF59A1"/>
    <w:rsid w:val="00DF60D8"/>
    <w:rsid w:val="00DF6D54"/>
    <w:rsid w:val="00DF6F70"/>
    <w:rsid w:val="00DF7C4A"/>
    <w:rsid w:val="00E001E8"/>
    <w:rsid w:val="00E0028A"/>
    <w:rsid w:val="00E004C3"/>
    <w:rsid w:val="00E00575"/>
    <w:rsid w:val="00E00D24"/>
    <w:rsid w:val="00E00E39"/>
    <w:rsid w:val="00E0118B"/>
    <w:rsid w:val="00E0141C"/>
    <w:rsid w:val="00E0180C"/>
    <w:rsid w:val="00E01900"/>
    <w:rsid w:val="00E01E5F"/>
    <w:rsid w:val="00E02562"/>
    <w:rsid w:val="00E02E91"/>
    <w:rsid w:val="00E0354D"/>
    <w:rsid w:val="00E03757"/>
    <w:rsid w:val="00E03F6C"/>
    <w:rsid w:val="00E045FB"/>
    <w:rsid w:val="00E04C41"/>
    <w:rsid w:val="00E04C89"/>
    <w:rsid w:val="00E05241"/>
    <w:rsid w:val="00E057FB"/>
    <w:rsid w:val="00E05FA0"/>
    <w:rsid w:val="00E061DA"/>
    <w:rsid w:val="00E0735B"/>
    <w:rsid w:val="00E07973"/>
    <w:rsid w:val="00E07F13"/>
    <w:rsid w:val="00E104E0"/>
    <w:rsid w:val="00E104E3"/>
    <w:rsid w:val="00E104F5"/>
    <w:rsid w:val="00E108ED"/>
    <w:rsid w:val="00E11917"/>
    <w:rsid w:val="00E11B80"/>
    <w:rsid w:val="00E11C8F"/>
    <w:rsid w:val="00E131A4"/>
    <w:rsid w:val="00E1330B"/>
    <w:rsid w:val="00E134F0"/>
    <w:rsid w:val="00E13857"/>
    <w:rsid w:val="00E13919"/>
    <w:rsid w:val="00E13C8F"/>
    <w:rsid w:val="00E13F78"/>
    <w:rsid w:val="00E14096"/>
    <w:rsid w:val="00E142A8"/>
    <w:rsid w:val="00E14678"/>
    <w:rsid w:val="00E14983"/>
    <w:rsid w:val="00E14A5B"/>
    <w:rsid w:val="00E14A6A"/>
    <w:rsid w:val="00E150E0"/>
    <w:rsid w:val="00E15D15"/>
    <w:rsid w:val="00E16C0D"/>
    <w:rsid w:val="00E17715"/>
    <w:rsid w:val="00E17E36"/>
    <w:rsid w:val="00E20F4A"/>
    <w:rsid w:val="00E20F9A"/>
    <w:rsid w:val="00E219BB"/>
    <w:rsid w:val="00E21C04"/>
    <w:rsid w:val="00E226C1"/>
    <w:rsid w:val="00E2277D"/>
    <w:rsid w:val="00E22A64"/>
    <w:rsid w:val="00E2329B"/>
    <w:rsid w:val="00E25AB3"/>
    <w:rsid w:val="00E25BAB"/>
    <w:rsid w:val="00E25CCE"/>
    <w:rsid w:val="00E26090"/>
    <w:rsid w:val="00E265C1"/>
    <w:rsid w:val="00E26A47"/>
    <w:rsid w:val="00E27DFF"/>
    <w:rsid w:val="00E27F0A"/>
    <w:rsid w:val="00E3007E"/>
    <w:rsid w:val="00E3021F"/>
    <w:rsid w:val="00E30766"/>
    <w:rsid w:val="00E3084D"/>
    <w:rsid w:val="00E30981"/>
    <w:rsid w:val="00E30AE9"/>
    <w:rsid w:val="00E30EE7"/>
    <w:rsid w:val="00E31121"/>
    <w:rsid w:val="00E31882"/>
    <w:rsid w:val="00E31A4D"/>
    <w:rsid w:val="00E31F4D"/>
    <w:rsid w:val="00E32172"/>
    <w:rsid w:val="00E323FC"/>
    <w:rsid w:val="00E32610"/>
    <w:rsid w:val="00E32AD2"/>
    <w:rsid w:val="00E32E4D"/>
    <w:rsid w:val="00E33A60"/>
    <w:rsid w:val="00E33D02"/>
    <w:rsid w:val="00E33E74"/>
    <w:rsid w:val="00E3420D"/>
    <w:rsid w:val="00E342E0"/>
    <w:rsid w:val="00E352EC"/>
    <w:rsid w:val="00E3585B"/>
    <w:rsid w:val="00E35866"/>
    <w:rsid w:val="00E35C36"/>
    <w:rsid w:val="00E35CD8"/>
    <w:rsid w:val="00E365F6"/>
    <w:rsid w:val="00E36E07"/>
    <w:rsid w:val="00E36E10"/>
    <w:rsid w:val="00E3784C"/>
    <w:rsid w:val="00E40011"/>
    <w:rsid w:val="00E40504"/>
    <w:rsid w:val="00E41061"/>
    <w:rsid w:val="00E415BA"/>
    <w:rsid w:val="00E421E2"/>
    <w:rsid w:val="00E42448"/>
    <w:rsid w:val="00E42541"/>
    <w:rsid w:val="00E434FB"/>
    <w:rsid w:val="00E43C9E"/>
    <w:rsid w:val="00E43D1A"/>
    <w:rsid w:val="00E442CB"/>
    <w:rsid w:val="00E44C91"/>
    <w:rsid w:val="00E4510B"/>
    <w:rsid w:val="00E453E7"/>
    <w:rsid w:val="00E45705"/>
    <w:rsid w:val="00E457EF"/>
    <w:rsid w:val="00E459FB"/>
    <w:rsid w:val="00E46349"/>
    <w:rsid w:val="00E468C6"/>
    <w:rsid w:val="00E46F91"/>
    <w:rsid w:val="00E4704A"/>
    <w:rsid w:val="00E474E3"/>
    <w:rsid w:val="00E47616"/>
    <w:rsid w:val="00E47AD4"/>
    <w:rsid w:val="00E47D7D"/>
    <w:rsid w:val="00E47E7F"/>
    <w:rsid w:val="00E50122"/>
    <w:rsid w:val="00E50369"/>
    <w:rsid w:val="00E50494"/>
    <w:rsid w:val="00E51BA2"/>
    <w:rsid w:val="00E51FC2"/>
    <w:rsid w:val="00E52490"/>
    <w:rsid w:val="00E525E8"/>
    <w:rsid w:val="00E52D27"/>
    <w:rsid w:val="00E52FB4"/>
    <w:rsid w:val="00E538E5"/>
    <w:rsid w:val="00E53E02"/>
    <w:rsid w:val="00E53ED4"/>
    <w:rsid w:val="00E54EEA"/>
    <w:rsid w:val="00E55225"/>
    <w:rsid w:val="00E555A6"/>
    <w:rsid w:val="00E55907"/>
    <w:rsid w:val="00E55ADE"/>
    <w:rsid w:val="00E5631A"/>
    <w:rsid w:val="00E564C6"/>
    <w:rsid w:val="00E56BFD"/>
    <w:rsid w:val="00E56C4A"/>
    <w:rsid w:val="00E56D47"/>
    <w:rsid w:val="00E5719F"/>
    <w:rsid w:val="00E57434"/>
    <w:rsid w:val="00E575D0"/>
    <w:rsid w:val="00E577A3"/>
    <w:rsid w:val="00E57AA1"/>
    <w:rsid w:val="00E57CB3"/>
    <w:rsid w:val="00E57E2B"/>
    <w:rsid w:val="00E6085A"/>
    <w:rsid w:val="00E60F1E"/>
    <w:rsid w:val="00E61098"/>
    <w:rsid w:val="00E61CE3"/>
    <w:rsid w:val="00E6256A"/>
    <w:rsid w:val="00E630D3"/>
    <w:rsid w:val="00E6314E"/>
    <w:rsid w:val="00E6376F"/>
    <w:rsid w:val="00E637FD"/>
    <w:rsid w:val="00E63AFD"/>
    <w:rsid w:val="00E63E0C"/>
    <w:rsid w:val="00E63F96"/>
    <w:rsid w:val="00E6435A"/>
    <w:rsid w:val="00E643D8"/>
    <w:rsid w:val="00E662ED"/>
    <w:rsid w:val="00E6687D"/>
    <w:rsid w:val="00E66BD3"/>
    <w:rsid w:val="00E67020"/>
    <w:rsid w:val="00E67445"/>
    <w:rsid w:val="00E67A87"/>
    <w:rsid w:val="00E67B04"/>
    <w:rsid w:val="00E67DA4"/>
    <w:rsid w:val="00E710D9"/>
    <w:rsid w:val="00E72381"/>
    <w:rsid w:val="00E725E1"/>
    <w:rsid w:val="00E72677"/>
    <w:rsid w:val="00E729A3"/>
    <w:rsid w:val="00E72AF9"/>
    <w:rsid w:val="00E7350B"/>
    <w:rsid w:val="00E73B57"/>
    <w:rsid w:val="00E742A3"/>
    <w:rsid w:val="00E7471E"/>
    <w:rsid w:val="00E747EB"/>
    <w:rsid w:val="00E7489B"/>
    <w:rsid w:val="00E748D2"/>
    <w:rsid w:val="00E74CCC"/>
    <w:rsid w:val="00E75528"/>
    <w:rsid w:val="00E75578"/>
    <w:rsid w:val="00E76AA8"/>
    <w:rsid w:val="00E76DA1"/>
    <w:rsid w:val="00E7737E"/>
    <w:rsid w:val="00E77476"/>
    <w:rsid w:val="00E774B8"/>
    <w:rsid w:val="00E77A6B"/>
    <w:rsid w:val="00E77AE7"/>
    <w:rsid w:val="00E809BA"/>
    <w:rsid w:val="00E81109"/>
    <w:rsid w:val="00E815F7"/>
    <w:rsid w:val="00E81C89"/>
    <w:rsid w:val="00E81CAC"/>
    <w:rsid w:val="00E821F9"/>
    <w:rsid w:val="00E826E5"/>
    <w:rsid w:val="00E82F32"/>
    <w:rsid w:val="00E831D9"/>
    <w:rsid w:val="00E834DD"/>
    <w:rsid w:val="00E8353E"/>
    <w:rsid w:val="00E84367"/>
    <w:rsid w:val="00E84E3B"/>
    <w:rsid w:val="00E85D82"/>
    <w:rsid w:val="00E86D25"/>
    <w:rsid w:val="00E874AB"/>
    <w:rsid w:val="00E90269"/>
    <w:rsid w:val="00E90366"/>
    <w:rsid w:val="00E90383"/>
    <w:rsid w:val="00E90E57"/>
    <w:rsid w:val="00E90EBD"/>
    <w:rsid w:val="00E90F0A"/>
    <w:rsid w:val="00E91246"/>
    <w:rsid w:val="00E919B9"/>
    <w:rsid w:val="00E91CFF"/>
    <w:rsid w:val="00E92212"/>
    <w:rsid w:val="00E9278A"/>
    <w:rsid w:val="00E927DE"/>
    <w:rsid w:val="00E9343E"/>
    <w:rsid w:val="00E936DD"/>
    <w:rsid w:val="00E9399F"/>
    <w:rsid w:val="00E93B44"/>
    <w:rsid w:val="00E94ED2"/>
    <w:rsid w:val="00E950E2"/>
    <w:rsid w:val="00E95873"/>
    <w:rsid w:val="00E9594C"/>
    <w:rsid w:val="00E95E48"/>
    <w:rsid w:val="00E963E8"/>
    <w:rsid w:val="00E964E8"/>
    <w:rsid w:val="00E96923"/>
    <w:rsid w:val="00E97329"/>
    <w:rsid w:val="00E9753C"/>
    <w:rsid w:val="00E97C27"/>
    <w:rsid w:val="00E97D7D"/>
    <w:rsid w:val="00EA0AEE"/>
    <w:rsid w:val="00EA0DED"/>
    <w:rsid w:val="00EA1835"/>
    <w:rsid w:val="00EA1DF0"/>
    <w:rsid w:val="00EA1FD0"/>
    <w:rsid w:val="00EA2D36"/>
    <w:rsid w:val="00EA31F6"/>
    <w:rsid w:val="00EA33B0"/>
    <w:rsid w:val="00EA34BC"/>
    <w:rsid w:val="00EA3E2D"/>
    <w:rsid w:val="00EA4D68"/>
    <w:rsid w:val="00EA4DFD"/>
    <w:rsid w:val="00EA5529"/>
    <w:rsid w:val="00EA5607"/>
    <w:rsid w:val="00EA5CCC"/>
    <w:rsid w:val="00EA60EC"/>
    <w:rsid w:val="00EA6836"/>
    <w:rsid w:val="00EA734A"/>
    <w:rsid w:val="00EA772A"/>
    <w:rsid w:val="00EB11FB"/>
    <w:rsid w:val="00EB1277"/>
    <w:rsid w:val="00EB203A"/>
    <w:rsid w:val="00EB2341"/>
    <w:rsid w:val="00EB2B2D"/>
    <w:rsid w:val="00EB31D2"/>
    <w:rsid w:val="00EB34DA"/>
    <w:rsid w:val="00EB34F4"/>
    <w:rsid w:val="00EB4662"/>
    <w:rsid w:val="00EB4DE5"/>
    <w:rsid w:val="00EB56CF"/>
    <w:rsid w:val="00EB5949"/>
    <w:rsid w:val="00EB5A3F"/>
    <w:rsid w:val="00EB628E"/>
    <w:rsid w:val="00EC0480"/>
    <w:rsid w:val="00EC0774"/>
    <w:rsid w:val="00EC0A3F"/>
    <w:rsid w:val="00EC0C81"/>
    <w:rsid w:val="00EC174C"/>
    <w:rsid w:val="00EC2450"/>
    <w:rsid w:val="00EC25F4"/>
    <w:rsid w:val="00EC265B"/>
    <w:rsid w:val="00EC2A6C"/>
    <w:rsid w:val="00EC2AB0"/>
    <w:rsid w:val="00EC3289"/>
    <w:rsid w:val="00EC34B2"/>
    <w:rsid w:val="00EC4382"/>
    <w:rsid w:val="00EC52F4"/>
    <w:rsid w:val="00EC5619"/>
    <w:rsid w:val="00EC5BA5"/>
    <w:rsid w:val="00EC65CD"/>
    <w:rsid w:val="00EC76F0"/>
    <w:rsid w:val="00ED0690"/>
    <w:rsid w:val="00ED1031"/>
    <w:rsid w:val="00ED108D"/>
    <w:rsid w:val="00ED1787"/>
    <w:rsid w:val="00ED2081"/>
    <w:rsid w:val="00ED496C"/>
    <w:rsid w:val="00ED57B1"/>
    <w:rsid w:val="00ED5DF1"/>
    <w:rsid w:val="00ED60C4"/>
    <w:rsid w:val="00ED6718"/>
    <w:rsid w:val="00ED7153"/>
    <w:rsid w:val="00ED7323"/>
    <w:rsid w:val="00ED7577"/>
    <w:rsid w:val="00ED79EC"/>
    <w:rsid w:val="00ED7A2A"/>
    <w:rsid w:val="00ED7B45"/>
    <w:rsid w:val="00ED7E3A"/>
    <w:rsid w:val="00EE02B9"/>
    <w:rsid w:val="00EE043B"/>
    <w:rsid w:val="00EE06D6"/>
    <w:rsid w:val="00EE0850"/>
    <w:rsid w:val="00EE0C3D"/>
    <w:rsid w:val="00EE188F"/>
    <w:rsid w:val="00EE1ABD"/>
    <w:rsid w:val="00EE1F93"/>
    <w:rsid w:val="00EE22FE"/>
    <w:rsid w:val="00EE3214"/>
    <w:rsid w:val="00EE356E"/>
    <w:rsid w:val="00EE3C3F"/>
    <w:rsid w:val="00EE3C71"/>
    <w:rsid w:val="00EE46B3"/>
    <w:rsid w:val="00EE48AB"/>
    <w:rsid w:val="00EE4FF9"/>
    <w:rsid w:val="00EE52D7"/>
    <w:rsid w:val="00EE5523"/>
    <w:rsid w:val="00EE57F2"/>
    <w:rsid w:val="00EE5BB1"/>
    <w:rsid w:val="00EE5F5F"/>
    <w:rsid w:val="00EE6045"/>
    <w:rsid w:val="00EE6051"/>
    <w:rsid w:val="00EE60FA"/>
    <w:rsid w:val="00EE6692"/>
    <w:rsid w:val="00EE6FA0"/>
    <w:rsid w:val="00EE708C"/>
    <w:rsid w:val="00EE78AE"/>
    <w:rsid w:val="00EE7D69"/>
    <w:rsid w:val="00EF01C8"/>
    <w:rsid w:val="00EF044F"/>
    <w:rsid w:val="00EF0EBF"/>
    <w:rsid w:val="00EF103E"/>
    <w:rsid w:val="00EF1F70"/>
    <w:rsid w:val="00EF363A"/>
    <w:rsid w:val="00EF4796"/>
    <w:rsid w:val="00EF4CBD"/>
    <w:rsid w:val="00EF4FCC"/>
    <w:rsid w:val="00EF58C4"/>
    <w:rsid w:val="00EF5A67"/>
    <w:rsid w:val="00EF5D2C"/>
    <w:rsid w:val="00EF5D67"/>
    <w:rsid w:val="00EF60C9"/>
    <w:rsid w:val="00EF734D"/>
    <w:rsid w:val="00EF7441"/>
    <w:rsid w:val="00EF7D8A"/>
    <w:rsid w:val="00F00B17"/>
    <w:rsid w:val="00F00F22"/>
    <w:rsid w:val="00F018C1"/>
    <w:rsid w:val="00F01BA3"/>
    <w:rsid w:val="00F020BC"/>
    <w:rsid w:val="00F0223C"/>
    <w:rsid w:val="00F02387"/>
    <w:rsid w:val="00F02692"/>
    <w:rsid w:val="00F028A0"/>
    <w:rsid w:val="00F028CD"/>
    <w:rsid w:val="00F036EB"/>
    <w:rsid w:val="00F03DCA"/>
    <w:rsid w:val="00F0402A"/>
    <w:rsid w:val="00F04CAF"/>
    <w:rsid w:val="00F04CB6"/>
    <w:rsid w:val="00F05A8D"/>
    <w:rsid w:val="00F0648A"/>
    <w:rsid w:val="00F075E4"/>
    <w:rsid w:val="00F10173"/>
    <w:rsid w:val="00F108DF"/>
    <w:rsid w:val="00F10BFB"/>
    <w:rsid w:val="00F10FF4"/>
    <w:rsid w:val="00F114BC"/>
    <w:rsid w:val="00F1155D"/>
    <w:rsid w:val="00F1157F"/>
    <w:rsid w:val="00F1196E"/>
    <w:rsid w:val="00F119B6"/>
    <w:rsid w:val="00F11EFB"/>
    <w:rsid w:val="00F120F9"/>
    <w:rsid w:val="00F121FC"/>
    <w:rsid w:val="00F12A76"/>
    <w:rsid w:val="00F12F80"/>
    <w:rsid w:val="00F13D0C"/>
    <w:rsid w:val="00F13F62"/>
    <w:rsid w:val="00F145B8"/>
    <w:rsid w:val="00F14C67"/>
    <w:rsid w:val="00F154CF"/>
    <w:rsid w:val="00F156B9"/>
    <w:rsid w:val="00F15C24"/>
    <w:rsid w:val="00F15F34"/>
    <w:rsid w:val="00F160B8"/>
    <w:rsid w:val="00F163E8"/>
    <w:rsid w:val="00F16A6D"/>
    <w:rsid w:val="00F16A6E"/>
    <w:rsid w:val="00F16BEF"/>
    <w:rsid w:val="00F17925"/>
    <w:rsid w:val="00F179F9"/>
    <w:rsid w:val="00F17EB7"/>
    <w:rsid w:val="00F20385"/>
    <w:rsid w:val="00F2092A"/>
    <w:rsid w:val="00F213BB"/>
    <w:rsid w:val="00F2259A"/>
    <w:rsid w:val="00F22B91"/>
    <w:rsid w:val="00F22EAE"/>
    <w:rsid w:val="00F231B2"/>
    <w:rsid w:val="00F23F8E"/>
    <w:rsid w:val="00F242C4"/>
    <w:rsid w:val="00F245E6"/>
    <w:rsid w:val="00F25133"/>
    <w:rsid w:val="00F2561F"/>
    <w:rsid w:val="00F26889"/>
    <w:rsid w:val="00F26EB7"/>
    <w:rsid w:val="00F26F43"/>
    <w:rsid w:val="00F27050"/>
    <w:rsid w:val="00F2750B"/>
    <w:rsid w:val="00F27E82"/>
    <w:rsid w:val="00F301EF"/>
    <w:rsid w:val="00F303D3"/>
    <w:rsid w:val="00F31265"/>
    <w:rsid w:val="00F3143D"/>
    <w:rsid w:val="00F315EE"/>
    <w:rsid w:val="00F3168B"/>
    <w:rsid w:val="00F31BDD"/>
    <w:rsid w:val="00F32276"/>
    <w:rsid w:val="00F32BEB"/>
    <w:rsid w:val="00F32E79"/>
    <w:rsid w:val="00F33743"/>
    <w:rsid w:val="00F33858"/>
    <w:rsid w:val="00F33C13"/>
    <w:rsid w:val="00F33CDC"/>
    <w:rsid w:val="00F33D42"/>
    <w:rsid w:val="00F33E41"/>
    <w:rsid w:val="00F342D1"/>
    <w:rsid w:val="00F34E1B"/>
    <w:rsid w:val="00F359BB"/>
    <w:rsid w:val="00F35B40"/>
    <w:rsid w:val="00F35DAA"/>
    <w:rsid w:val="00F36265"/>
    <w:rsid w:val="00F369B7"/>
    <w:rsid w:val="00F36DCB"/>
    <w:rsid w:val="00F36E20"/>
    <w:rsid w:val="00F37085"/>
    <w:rsid w:val="00F37479"/>
    <w:rsid w:val="00F3786E"/>
    <w:rsid w:val="00F379FB"/>
    <w:rsid w:val="00F37C03"/>
    <w:rsid w:val="00F37C42"/>
    <w:rsid w:val="00F406E7"/>
    <w:rsid w:val="00F40C6E"/>
    <w:rsid w:val="00F4135E"/>
    <w:rsid w:val="00F41481"/>
    <w:rsid w:val="00F41A04"/>
    <w:rsid w:val="00F41F13"/>
    <w:rsid w:val="00F421D2"/>
    <w:rsid w:val="00F42264"/>
    <w:rsid w:val="00F42993"/>
    <w:rsid w:val="00F42C58"/>
    <w:rsid w:val="00F432F8"/>
    <w:rsid w:val="00F43548"/>
    <w:rsid w:val="00F43695"/>
    <w:rsid w:val="00F43B47"/>
    <w:rsid w:val="00F44E12"/>
    <w:rsid w:val="00F44F80"/>
    <w:rsid w:val="00F459C3"/>
    <w:rsid w:val="00F4602B"/>
    <w:rsid w:val="00F46BA4"/>
    <w:rsid w:val="00F46F72"/>
    <w:rsid w:val="00F47053"/>
    <w:rsid w:val="00F4717C"/>
    <w:rsid w:val="00F50067"/>
    <w:rsid w:val="00F5044F"/>
    <w:rsid w:val="00F51BDC"/>
    <w:rsid w:val="00F52AC0"/>
    <w:rsid w:val="00F52FA7"/>
    <w:rsid w:val="00F52FC3"/>
    <w:rsid w:val="00F53449"/>
    <w:rsid w:val="00F53490"/>
    <w:rsid w:val="00F54157"/>
    <w:rsid w:val="00F54898"/>
    <w:rsid w:val="00F54DFA"/>
    <w:rsid w:val="00F5551F"/>
    <w:rsid w:val="00F55720"/>
    <w:rsid w:val="00F557A8"/>
    <w:rsid w:val="00F56787"/>
    <w:rsid w:val="00F56DC1"/>
    <w:rsid w:val="00F57462"/>
    <w:rsid w:val="00F57A45"/>
    <w:rsid w:val="00F57B59"/>
    <w:rsid w:val="00F6005E"/>
    <w:rsid w:val="00F60C81"/>
    <w:rsid w:val="00F6100E"/>
    <w:rsid w:val="00F611C3"/>
    <w:rsid w:val="00F61A39"/>
    <w:rsid w:val="00F61FA4"/>
    <w:rsid w:val="00F63521"/>
    <w:rsid w:val="00F6387B"/>
    <w:rsid w:val="00F63C41"/>
    <w:rsid w:val="00F63CCC"/>
    <w:rsid w:val="00F63F8C"/>
    <w:rsid w:val="00F64BC5"/>
    <w:rsid w:val="00F6535F"/>
    <w:rsid w:val="00F65BA9"/>
    <w:rsid w:val="00F65E33"/>
    <w:rsid w:val="00F65F9E"/>
    <w:rsid w:val="00F65FF6"/>
    <w:rsid w:val="00F66A2A"/>
    <w:rsid w:val="00F66BE7"/>
    <w:rsid w:val="00F66C07"/>
    <w:rsid w:val="00F66D0E"/>
    <w:rsid w:val="00F67A4C"/>
    <w:rsid w:val="00F700C4"/>
    <w:rsid w:val="00F70D93"/>
    <w:rsid w:val="00F70E0C"/>
    <w:rsid w:val="00F71983"/>
    <w:rsid w:val="00F71C2E"/>
    <w:rsid w:val="00F71F80"/>
    <w:rsid w:val="00F723CE"/>
    <w:rsid w:val="00F726BE"/>
    <w:rsid w:val="00F733DE"/>
    <w:rsid w:val="00F73592"/>
    <w:rsid w:val="00F73844"/>
    <w:rsid w:val="00F7446D"/>
    <w:rsid w:val="00F75DC6"/>
    <w:rsid w:val="00F7662E"/>
    <w:rsid w:val="00F76D3D"/>
    <w:rsid w:val="00F7700F"/>
    <w:rsid w:val="00F77331"/>
    <w:rsid w:val="00F775B0"/>
    <w:rsid w:val="00F777EA"/>
    <w:rsid w:val="00F77E97"/>
    <w:rsid w:val="00F809E6"/>
    <w:rsid w:val="00F8193B"/>
    <w:rsid w:val="00F81A8B"/>
    <w:rsid w:val="00F8226D"/>
    <w:rsid w:val="00F828B2"/>
    <w:rsid w:val="00F83528"/>
    <w:rsid w:val="00F837D8"/>
    <w:rsid w:val="00F844FF"/>
    <w:rsid w:val="00F84BFF"/>
    <w:rsid w:val="00F85748"/>
    <w:rsid w:val="00F85F59"/>
    <w:rsid w:val="00F86944"/>
    <w:rsid w:val="00F870B2"/>
    <w:rsid w:val="00F87746"/>
    <w:rsid w:val="00F90306"/>
    <w:rsid w:val="00F907A3"/>
    <w:rsid w:val="00F90B79"/>
    <w:rsid w:val="00F90EA0"/>
    <w:rsid w:val="00F91A84"/>
    <w:rsid w:val="00F92F5E"/>
    <w:rsid w:val="00F93EB6"/>
    <w:rsid w:val="00F945C1"/>
    <w:rsid w:val="00F94893"/>
    <w:rsid w:val="00F9493C"/>
    <w:rsid w:val="00F94C70"/>
    <w:rsid w:val="00F94E52"/>
    <w:rsid w:val="00F960A0"/>
    <w:rsid w:val="00F9637B"/>
    <w:rsid w:val="00F965DF"/>
    <w:rsid w:val="00F975C5"/>
    <w:rsid w:val="00FA0D44"/>
    <w:rsid w:val="00FA0F28"/>
    <w:rsid w:val="00FA1450"/>
    <w:rsid w:val="00FA149C"/>
    <w:rsid w:val="00FA1999"/>
    <w:rsid w:val="00FA1E9C"/>
    <w:rsid w:val="00FA24A6"/>
    <w:rsid w:val="00FA29A8"/>
    <w:rsid w:val="00FA2A5B"/>
    <w:rsid w:val="00FA2A80"/>
    <w:rsid w:val="00FA3041"/>
    <w:rsid w:val="00FA3119"/>
    <w:rsid w:val="00FA31FC"/>
    <w:rsid w:val="00FA346B"/>
    <w:rsid w:val="00FA3BFE"/>
    <w:rsid w:val="00FA3F99"/>
    <w:rsid w:val="00FA4C43"/>
    <w:rsid w:val="00FA4CB3"/>
    <w:rsid w:val="00FA4D4F"/>
    <w:rsid w:val="00FA4E0E"/>
    <w:rsid w:val="00FA525C"/>
    <w:rsid w:val="00FA52DC"/>
    <w:rsid w:val="00FA570E"/>
    <w:rsid w:val="00FA5818"/>
    <w:rsid w:val="00FA65E3"/>
    <w:rsid w:val="00FA6B43"/>
    <w:rsid w:val="00FA6CC1"/>
    <w:rsid w:val="00FA771A"/>
    <w:rsid w:val="00FA7AFE"/>
    <w:rsid w:val="00FA7D88"/>
    <w:rsid w:val="00FB058D"/>
    <w:rsid w:val="00FB0B55"/>
    <w:rsid w:val="00FB161A"/>
    <w:rsid w:val="00FB164F"/>
    <w:rsid w:val="00FB1EC7"/>
    <w:rsid w:val="00FB1F83"/>
    <w:rsid w:val="00FB21A9"/>
    <w:rsid w:val="00FB3207"/>
    <w:rsid w:val="00FB3A3B"/>
    <w:rsid w:val="00FB3E64"/>
    <w:rsid w:val="00FB40FE"/>
    <w:rsid w:val="00FB4BD8"/>
    <w:rsid w:val="00FB4E8A"/>
    <w:rsid w:val="00FB5901"/>
    <w:rsid w:val="00FB600B"/>
    <w:rsid w:val="00FB610C"/>
    <w:rsid w:val="00FB6372"/>
    <w:rsid w:val="00FB6AC1"/>
    <w:rsid w:val="00FB7294"/>
    <w:rsid w:val="00FB74E0"/>
    <w:rsid w:val="00FB7998"/>
    <w:rsid w:val="00FC074E"/>
    <w:rsid w:val="00FC17E5"/>
    <w:rsid w:val="00FC1AF1"/>
    <w:rsid w:val="00FC1F5E"/>
    <w:rsid w:val="00FC23CD"/>
    <w:rsid w:val="00FC29D4"/>
    <w:rsid w:val="00FC29EA"/>
    <w:rsid w:val="00FC2AF1"/>
    <w:rsid w:val="00FC3F98"/>
    <w:rsid w:val="00FC401A"/>
    <w:rsid w:val="00FC5493"/>
    <w:rsid w:val="00FC55E4"/>
    <w:rsid w:val="00FC674A"/>
    <w:rsid w:val="00FC6D3D"/>
    <w:rsid w:val="00FC7901"/>
    <w:rsid w:val="00FC7945"/>
    <w:rsid w:val="00FC7965"/>
    <w:rsid w:val="00FC7BC4"/>
    <w:rsid w:val="00FC7EE0"/>
    <w:rsid w:val="00FD02A4"/>
    <w:rsid w:val="00FD0F39"/>
    <w:rsid w:val="00FD1742"/>
    <w:rsid w:val="00FD1A49"/>
    <w:rsid w:val="00FD30F6"/>
    <w:rsid w:val="00FD3E8B"/>
    <w:rsid w:val="00FD4E57"/>
    <w:rsid w:val="00FD54D4"/>
    <w:rsid w:val="00FD5598"/>
    <w:rsid w:val="00FD5A39"/>
    <w:rsid w:val="00FD5CD3"/>
    <w:rsid w:val="00FD61E6"/>
    <w:rsid w:val="00FD6503"/>
    <w:rsid w:val="00FD6519"/>
    <w:rsid w:val="00FD6685"/>
    <w:rsid w:val="00FD679F"/>
    <w:rsid w:val="00FD717A"/>
    <w:rsid w:val="00FD74CD"/>
    <w:rsid w:val="00FD7EE7"/>
    <w:rsid w:val="00FE0381"/>
    <w:rsid w:val="00FE0C98"/>
    <w:rsid w:val="00FE0DB8"/>
    <w:rsid w:val="00FE1FF2"/>
    <w:rsid w:val="00FE25F5"/>
    <w:rsid w:val="00FE2A4E"/>
    <w:rsid w:val="00FE2B64"/>
    <w:rsid w:val="00FE2C50"/>
    <w:rsid w:val="00FE2FB3"/>
    <w:rsid w:val="00FE3AC5"/>
    <w:rsid w:val="00FE413A"/>
    <w:rsid w:val="00FE429A"/>
    <w:rsid w:val="00FE4DAA"/>
    <w:rsid w:val="00FE5263"/>
    <w:rsid w:val="00FE52FF"/>
    <w:rsid w:val="00FE553D"/>
    <w:rsid w:val="00FE57C1"/>
    <w:rsid w:val="00FE5A20"/>
    <w:rsid w:val="00FE5B1D"/>
    <w:rsid w:val="00FE5BC2"/>
    <w:rsid w:val="00FE6003"/>
    <w:rsid w:val="00FE60D7"/>
    <w:rsid w:val="00FE6204"/>
    <w:rsid w:val="00FE7B3A"/>
    <w:rsid w:val="00FE7C69"/>
    <w:rsid w:val="00FF02BD"/>
    <w:rsid w:val="00FF068B"/>
    <w:rsid w:val="00FF09B4"/>
    <w:rsid w:val="00FF0ACC"/>
    <w:rsid w:val="00FF0FF5"/>
    <w:rsid w:val="00FF1163"/>
    <w:rsid w:val="00FF15FE"/>
    <w:rsid w:val="00FF2398"/>
    <w:rsid w:val="00FF3391"/>
    <w:rsid w:val="00FF3FEE"/>
    <w:rsid w:val="00FF63C0"/>
    <w:rsid w:val="00FF6998"/>
    <w:rsid w:val="00FF69AA"/>
    <w:rsid w:val="00FF700D"/>
    <w:rsid w:val="00FF7339"/>
    <w:rsid w:val="00FF7371"/>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84388"/>
    <w:pPr>
      <w:widowControl w:val="0"/>
      <w:jc w:val="both"/>
    </w:pPr>
    <w:rPr>
      <w:rFonts w:ascii="Times New Roman" w:hAnsi="Times New Roman"/>
    </w:rPr>
  </w:style>
  <w:style w:type="paragraph" w:styleId="1">
    <w:name w:val="heading 1"/>
    <w:basedOn w:val="a"/>
    <w:next w:val="a"/>
    <w:link w:val="10"/>
    <w:uiPriority w:val="9"/>
    <w:qFormat/>
    <w:rsid w:val="00474D49"/>
    <w:pPr>
      <w:keepNext/>
      <w:keepLines/>
      <w:numPr>
        <w:numId w:val="6"/>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6"/>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D34026"/>
    <w:pPr>
      <w:keepNext/>
      <w:keepLines/>
      <w:numPr>
        <w:ilvl w:val="2"/>
        <w:numId w:val="6"/>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7"/>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0">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
    <w:basedOn w:val="a1"/>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列出段落2,?"/>
    <w:basedOn w:val="a"/>
    <w:link w:val="a9"/>
    <w:uiPriority w:val="34"/>
    <w:qFormat/>
    <w:rsid w:val="00486864"/>
    <w:pPr>
      <w:ind w:firstLineChars="200" w:firstLine="420"/>
    </w:pPr>
  </w:style>
  <w:style w:type="table" w:customStyle="1" w:styleId="11">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caption"/>
    <w:basedOn w:val="a"/>
    <w:next w:val="a"/>
    <w:link w:val="ab"/>
    <w:uiPriority w:val="35"/>
    <w:unhideWhenUsed/>
    <w:qFormat/>
    <w:rsid w:val="00B3005A"/>
    <w:rPr>
      <w:rFonts w:asciiTheme="majorHAnsi" w:eastAsia="黑体" w:hAnsiTheme="majorHAnsi" w:cstheme="majorBidi"/>
      <w:sz w:val="20"/>
      <w:szCs w:val="20"/>
    </w:rPr>
  </w:style>
  <w:style w:type="character" w:customStyle="1" w:styleId="30">
    <w:name w:val="标题 3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c">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d">
    <w:name w:val="Placeholder Text"/>
    <w:basedOn w:val="a0"/>
    <w:uiPriority w:val="99"/>
    <w:semiHidden/>
    <w:rsid w:val="00761537"/>
    <w:rPr>
      <w:color w:val="808080"/>
    </w:rPr>
  </w:style>
  <w:style w:type="paragraph" w:styleId="ae">
    <w:name w:val="Balloon Text"/>
    <w:basedOn w:val="a"/>
    <w:link w:val="af"/>
    <w:uiPriority w:val="99"/>
    <w:semiHidden/>
    <w:unhideWhenUsed/>
    <w:rsid w:val="001D74DF"/>
    <w:rPr>
      <w:sz w:val="18"/>
      <w:szCs w:val="18"/>
    </w:rPr>
  </w:style>
  <w:style w:type="character" w:customStyle="1" w:styleId="af">
    <w:name w:val="批注框文本 字符"/>
    <w:basedOn w:val="a0"/>
    <w:link w:val="ae"/>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0"/>
    <w:uiPriority w:val="34"/>
    <w:qFormat/>
    <w:rsid w:val="00AD6090"/>
    <w:pPr>
      <w:widowControl/>
      <w:ind w:leftChars="400" w:left="840"/>
      <w:jc w:val="left"/>
    </w:pPr>
    <w:rPr>
      <w:rFonts w:ascii="Times" w:eastAsia="Batang" w:hAnsi="Times"/>
      <w:szCs w:val="24"/>
      <w:lang w:val="en-GB" w:eastAsia="x-none"/>
    </w:rPr>
  </w:style>
  <w:style w:type="character" w:customStyle="1" w:styleId="af0">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1"/>
    <w:next w:val="a"/>
    <w:qFormat/>
    <w:rsid w:val="00AD6090"/>
    <w:pPr>
      <w:widowControl/>
      <w:numPr>
        <w:numId w:val="3"/>
      </w:numPr>
      <w:spacing w:beforeLines="50" w:before="120" w:afterLines="50"/>
    </w:pPr>
    <w:rPr>
      <w:rFonts w:eastAsia="宋体" w:cs="Times New Roman"/>
      <w:b/>
      <w:kern w:val="0"/>
      <w:sz w:val="20"/>
      <w:szCs w:val="20"/>
    </w:rPr>
  </w:style>
  <w:style w:type="paragraph" w:styleId="af1">
    <w:name w:val="Body Text"/>
    <w:basedOn w:val="a"/>
    <w:link w:val="af2"/>
    <w:uiPriority w:val="99"/>
    <w:semiHidden/>
    <w:unhideWhenUsed/>
    <w:rsid w:val="00AD6090"/>
    <w:pPr>
      <w:spacing w:after="120"/>
    </w:pPr>
  </w:style>
  <w:style w:type="character" w:customStyle="1" w:styleId="af2">
    <w:name w:val="正文文本 字符"/>
    <w:basedOn w:val="a0"/>
    <w:link w:val="af1"/>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b">
    <w:name w:val="题注 字符"/>
    <w:link w:val="aa"/>
    <w:uiPriority w:val="35"/>
    <w:qFormat/>
    <w:rsid w:val="00D55FB8"/>
    <w:rPr>
      <w:rFonts w:asciiTheme="majorHAnsi" w:eastAsia="黑体" w:hAnsiTheme="majorHAnsi" w:cstheme="majorBidi"/>
      <w:sz w:val="20"/>
      <w:szCs w:val="20"/>
    </w:rPr>
  </w:style>
  <w:style w:type="character" w:styleId="af3">
    <w:name w:val="annotation reference"/>
    <w:basedOn w:val="a0"/>
    <w:uiPriority w:val="99"/>
    <w:unhideWhenUsed/>
    <w:qFormat/>
    <w:rsid w:val="00884DAB"/>
    <w:rPr>
      <w:sz w:val="21"/>
      <w:szCs w:val="21"/>
    </w:rPr>
  </w:style>
  <w:style w:type="paragraph" w:styleId="af4">
    <w:name w:val="annotation text"/>
    <w:basedOn w:val="a"/>
    <w:link w:val="af5"/>
    <w:uiPriority w:val="99"/>
    <w:unhideWhenUsed/>
    <w:qFormat/>
    <w:rsid w:val="00884DAB"/>
    <w:pPr>
      <w:jc w:val="left"/>
    </w:pPr>
  </w:style>
  <w:style w:type="character" w:customStyle="1" w:styleId="af5">
    <w:name w:val="批注文字 字符"/>
    <w:basedOn w:val="a0"/>
    <w:link w:val="af4"/>
    <w:uiPriority w:val="99"/>
    <w:qFormat/>
    <w:rsid w:val="00884DAB"/>
  </w:style>
  <w:style w:type="paragraph" w:styleId="af6">
    <w:name w:val="annotation subject"/>
    <w:basedOn w:val="af4"/>
    <w:next w:val="af4"/>
    <w:link w:val="af7"/>
    <w:uiPriority w:val="99"/>
    <w:semiHidden/>
    <w:unhideWhenUsed/>
    <w:rsid w:val="00884DAB"/>
    <w:rPr>
      <w:b/>
      <w:bCs/>
    </w:rPr>
  </w:style>
  <w:style w:type="character" w:customStyle="1" w:styleId="af7">
    <w:name w:val="批注主题 字符"/>
    <w:basedOn w:val="af5"/>
    <w:link w:val="af6"/>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5"/>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8">
    <w:name w:val="Revision"/>
    <w:hidden/>
    <w:uiPriority w:val="99"/>
    <w:semiHidden/>
    <w:rsid w:val="00A97108"/>
    <w:rPr>
      <w:rFonts w:ascii="Times New Roman" w:hAnsi="Times New Roman"/>
    </w:rPr>
  </w:style>
  <w:style w:type="table" w:customStyle="1" w:styleId="TableGrid1">
    <w:name w:val="TableGrid1"/>
    <w:basedOn w:val="a1"/>
    <w:next w:val="a7"/>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7"/>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2"/>
    <w:uiPriority w:val="99"/>
    <w:semiHidden/>
    <w:unhideWhenUsed/>
    <w:rsid w:val="00713934"/>
  </w:style>
  <w:style w:type="table" w:customStyle="1" w:styleId="TableGrid4">
    <w:name w:val="TableGrid4"/>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2"/>
    <w:uiPriority w:val="99"/>
    <w:semiHidden/>
    <w:unhideWhenUsed/>
    <w:rsid w:val="00713934"/>
  </w:style>
  <w:style w:type="table" w:customStyle="1" w:styleId="6">
    <w:name w:val="网格型6"/>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修订1"/>
    <w:hidden/>
    <w:uiPriority w:val="99"/>
    <w:semiHidden/>
    <w:rsid w:val="00713934"/>
    <w:rPr>
      <w:rFonts w:ascii="Times New Roman" w:hAnsi="Times New Roman"/>
    </w:rPr>
  </w:style>
  <w:style w:type="character" w:customStyle="1" w:styleId="Char">
    <w:name w:val="批注文字 Char"/>
    <w:basedOn w:val="a0"/>
    <w:rsid w:val="00521226"/>
    <w:rPr>
      <w:rFonts w:ascii="Times New Roman" w:hAnsi="Times New Roman"/>
    </w:rPr>
  </w:style>
  <w:style w:type="table" w:customStyle="1" w:styleId="7">
    <w:name w:val="网格型7"/>
    <w:basedOn w:val="a1"/>
    <w:next w:val="a7"/>
    <w:uiPriority w:val="39"/>
    <w:qFormat/>
    <w:rsid w:val="00AB6437"/>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Title"/>
    <w:basedOn w:val="a"/>
    <w:next w:val="a"/>
    <w:link w:val="afa"/>
    <w:uiPriority w:val="10"/>
    <w:qFormat/>
    <w:rsid w:val="00F70D93"/>
    <w:pPr>
      <w:spacing w:before="240" w:after="60"/>
      <w:jc w:val="center"/>
      <w:outlineLvl w:val="0"/>
    </w:pPr>
    <w:rPr>
      <w:rFonts w:ascii="黑体" w:eastAsia="黑体" w:hAnsi="黑体" w:cstheme="majorBidi"/>
      <w:bCs/>
      <w:sz w:val="72"/>
      <w:szCs w:val="32"/>
    </w:rPr>
  </w:style>
  <w:style w:type="character" w:customStyle="1" w:styleId="afa">
    <w:name w:val="标题 字符"/>
    <w:basedOn w:val="a0"/>
    <w:link w:val="af9"/>
    <w:uiPriority w:val="10"/>
    <w:qFormat/>
    <w:rsid w:val="00F70D93"/>
    <w:rPr>
      <w:rFonts w:ascii="黑体" w:eastAsia="黑体" w:hAnsi="黑体" w:cstheme="majorBidi"/>
      <w:bCs/>
      <w:sz w:val="72"/>
      <w:szCs w:val="32"/>
    </w:rPr>
  </w:style>
  <w:style w:type="numbering" w:customStyle="1" w:styleId="22">
    <w:name w:val="无列表2"/>
    <w:next w:val="a2"/>
    <w:uiPriority w:val="99"/>
    <w:semiHidden/>
    <w:unhideWhenUsed/>
    <w:rsid w:val="00E8353E"/>
  </w:style>
  <w:style w:type="numbering" w:customStyle="1" w:styleId="120">
    <w:name w:val="无列表12"/>
    <w:next w:val="a2"/>
    <w:uiPriority w:val="99"/>
    <w:semiHidden/>
    <w:unhideWhenUsed/>
    <w:rsid w:val="00E8353E"/>
  </w:style>
  <w:style w:type="numbering" w:customStyle="1" w:styleId="1111">
    <w:name w:val="无列表111"/>
    <w:next w:val="a2"/>
    <w:uiPriority w:val="99"/>
    <w:semiHidden/>
    <w:unhideWhenUsed/>
    <w:rsid w:val="00E8353E"/>
  </w:style>
  <w:style w:type="numbering" w:customStyle="1" w:styleId="32">
    <w:name w:val="无列表3"/>
    <w:next w:val="a2"/>
    <w:uiPriority w:val="99"/>
    <w:semiHidden/>
    <w:unhideWhenUsed/>
    <w:rsid w:val="002A2560"/>
  </w:style>
  <w:style w:type="numbering" w:customStyle="1" w:styleId="130">
    <w:name w:val="无列表13"/>
    <w:next w:val="a2"/>
    <w:uiPriority w:val="99"/>
    <w:semiHidden/>
    <w:unhideWhenUsed/>
    <w:rsid w:val="002A2560"/>
  </w:style>
  <w:style w:type="numbering" w:customStyle="1" w:styleId="112">
    <w:name w:val="无列表112"/>
    <w:next w:val="a2"/>
    <w:uiPriority w:val="99"/>
    <w:semiHidden/>
    <w:unhideWhenUsed/>
    <w:rsid w:val="002A2560"/>
  </w:style>
  <w:style w:type="character" w:customStyle="1" w:styleId="a9">
    <w:name w:val="列表段落 字符"/>
    <w:aliases w:val="목록 단락 字符,—ñ弌 字符,列出段落 字符1,列出段落2 字符,? 字符"/>
    <w:link w:val="a8"/>
    <w:uiPriority w:val="34"/>
    <w:qFormat/>
    <w:locked/>
    <w:rsid w:val="00AD72A0"/>
    <w:rPr>
      <w:rFonts w:ascii="Times New Roman" w:hAnsi="Times New Roman"/>
    </w:rPr>
  </w:style>
  <w:style w:type="table" w:customStyle="1" w:styleId="TableGrid31">
    <w:name w:val="TableGrid31"/>
    <w:basedOn w:val="a1"/>
    <w:next w:val="a7"/>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7"/>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7"/>
    <w:uiPriority w:val="39"/>
    <w:qFormat/>
    <w:rsid w:val="001B2A1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7"/>
    <w:uiPriority w:val="39"/>
    <w:qFormat/>
    <w:rsid w:val="001668F8"/>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082141">
      <w:bodyDiv w:val="1"/>
      <w:marLeft w:val="0"/>
      <w:marRight w:val="0"/>
      <w:marTop w:val="0"/>
      <w:marBottom w:val="0"/>
      <w:divBdr>
        <w:top w:val="none" w:sz="0" w:space="0" w:color="auto"/>
        <w:left w:val="none" w:sz="0" w:space="0" w:color="auto"/>
        <w:bottom w:val="none" w:sz="0" w:space="0" w:color="auto"/>
        <w:right w:val="none" w:sz="0" w:space="0" w:color="auto"/>
      </w:divBdr>
      <w:divsChild>
        <w:div w:id="1937783659">
          <w:marLeft w:val="0"/>
          <w:marRight w:val="0"/>
          <w:marTop w:val="0"/>
          <w:marBottom w:val="0"/>
          <w:divBdr>
            <w:top w:val="none" w:sz="0" w:space="0" w:color="auto"/>
            <w:left w:val="none" w:sz="0" w:space="0" w:color="auto"/>
            <w:bottom w:val="none" w:sz="0" w:space="0" w:color="auto"/>
            <w:right w:val="none" w:sz="0" w:space="0" w:color="auto"/>
          </w:divBdr>
        </w:div>
      </w:divsChild>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06146675">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697078679">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0.emf"/><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9.jp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jp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3.emf"/><Relationship Id="rId79" Type="http://schemas.openxmlformats.org/officeDocument/2006/relationships/image" Target="media/image67.png"/><Relationship Id="rId102"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package" Target="embeddings/Microsoft_Visio_Drawing1.vsdx"/><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package" Target="embeddings/Microsoft_Visio_Drawing.vsdx"/><Relationship Id="rId103"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1.emf"/><Relationship Id="rId75" Type="http://schemas.openxmlformats.org/officeDocument/2006/relationships/package" Target="embeddings/Microsoft_Visio_Drawing4.vsdx"/><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package" Target="embeddings/Microsoft_Visio_Drawing3.vsdx"/><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package" Target="embeddings/Microsoft_Visio_Drawing6.vsdx"/><Relationship Id="rId101" Type="http://schemas.openxmlformats.org/officeDocument/2006/relationships/package" Target="embeddings/Microsoft_Visio_Drawing7.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4.png"/><Relationship Id="rId97" Type="http://schemas.openxmlformats.org/officeDocument/2006/relationships/package" Target="embeddings/Microsoft_Visio_Drawing5.vsdx"/><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2.vsdx"/><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emf"/><Relationship Id="rId87" Type="http://schemas.openxmlformats.org/officeDocument/2006/relationships/image" Target="media/image75.png"/><Relationship Id="rId61" Type="http://schemas.openxmlformats.org/officeDocument/2006/relationships/image" Target="media/image54.png"/><Relationship Id="rId82" Type="http://schemas.openxmlformats.org/officeDocument/2006/relationships/image" Target="media/image70.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5.png"/><Relationship Id="rId100" Type="http://schemas.openxmlformats.org/officeDocument/2006/relationships/image" Target="media/image86.emf"/><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2.emf"/><Relationship Id="rId93" Type="http://schemas.openxmlformats.org/officeDocument/2006/relationships/image" Target="media/image81.png"/><Relationship Id="rId98" Type="http://schemas.openxmlformats.org/officeDocument/2006/relationships/image" Target="media/image85.e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600</TotalTime>
  <Pages>51</Pages>
  <Words>18711</Words>
  <Characters>106657</Characters>
  <Application>Microsoft Office Word</Application>
  <DocSecurity>0</DocSecurity>
  <Lines>888</Lines>
  <Paragraphs>250</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125118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Xiaomi-Zhenyu Zhang</cp:lastModifiedBy>
  <cp:revision>283</cp:revision>
  <cp:lastPrinted>2023-04-07T13:12:00Z</cp:lastPrinted>
  <dcterms:created xsi:type="dcterms:W3CDTF">2025-02-06T11:55:00Z</dcterms:created>
  <dcterms:modified xsi:type="dcterms:W3CDTF">2025-02-07T12:19:00Z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46ead90a54d11ef80006d6400006d64">
    <vt:lpwstr>CWMOrK+4hVFFx1LlMrqFwCWaHy1uh0oi1sw3rGABEYaTY8Ibk5iviZL0FCfmDkzUhzUnG//SpgJ4W6FYAicTkdR2Q==</vt:lpwstr>
  </property>
  <property fmtid="{D5CDD505-2E9C-101B-9397-08002B2CF9AE}" pid="66" name="CWMb2826160d94311ef80001bac00001bac">
    <vt:lpwstr>CWMSbniHUKpLZeuzUEI8NRuePkjco2FIG7eIFbsLmlsh8aglSoBVKjoGeP1tMSkTT/9EYMD12qfpPlODum+TSVdhw==</vt:lpwstr>
  </property>
  <property fmtid="{D5CDD505-2E9C-101B-9397-08002B2CF9AE}" pid="67" name="CWMca464ac0da5e11ef80000b6700000b67">
    <vt:lpwstr>CWMM/Nh9DH3mYQsSDPFTVBSiobpGZT+3VLBDjjLx6dAMa46Ymk+RZJ4uK/Mu9bNGLqVv2KSpWBlrqeomTrnx2JgLg==</vt:lpwstr>
  </property>
  <property fmtid="{D5CDD505-2E9C-101B-9397-08002B2CF9AE}" pid="68" name="CWMf2d02410da5f11ef80000b6700000b67">
    <vt:lpwstr>CWM09I8okvCZt3PMpczflQ3ILFWiYjDqtwJqNTOUs5sTcv12SUv+15AzKiGnOlaZCGO9Qy/a9qonJaCcSTemPzFxg==</vt:lpwstr>
  </property>
  <property fmtid="{D5CDD505-2E9C-101B-9397-08002B2CF9AE}" pid="69" name="CWM20706050db1011ef80001bae00001bae">
    <vt:lpwstr>CWMwhnTr7p5sADk2rsLHjMKLrv8fGc/qe28a6DIXO8Xl2vAwUxdC0yJjDFARsBxHh4xlpd6dtzjDmnl+0e/zGPfCA==</vt:lpwstr>
  </property>
  <property fmtid="{D5CDD505-2E9C-101B-9397-08002B2CF9AE}" pid="70" name="CWMcdd6dcb0dbec11ef80000b6700000b67">
    <vt:lpwstr>CWMTNEqS8I6J/ALfoo+TYWFiQvJyC6u+/nMRGPUA4ziWZAPvmJyCmSefz4IResVloHUgj7nYC6s+CrzAHRqazFW8g==</vt:lpwstr>
  </property>
  <property fmtid="{D5CDD505-2E9C-101B-9397-08002B2CF9AE}" pid="71" name="CWM277767b0e36a11ef80002b4e00002b4e">
    <vt:lpwstr>CWM+TqaUS3ftyplkVRfJOiWpXbSXCjh5KQxeCm2r3a63LjuqJ/O2X4kzgnGefJoANq5c2numRgxMZqWht2f9qDprw==</vt:lpwstr>
  </property>
  <property fmtid="{D5CDD505-2E9C-101B-9397-08002B2CF9AE}" pid="72" name="CWM30a115e0e44e11ef80000fdc00000fdc">
    <vt:lpwstr>CWMGSvNNSx49Gq0i1koXMFhWV3djuKrJULvMAfEgv0iOZbz84Ll8iDuZSmVhSZYGswMXG6zmr5VvMZDlpcIv5AyKw==</vt:lpwstr>
  </property>
  <property fmtid="{D5CDD505-2E9C-101B-9397-08002B2CF9AE}" pid="73" name="CWM14c2b600e45611ef8000633a0000623a">
    <vt:lpwstr>CWMGbdbugkY3GrPZw/vP8EoiK7KtkD/5o3HeighHnvo94OiaUjdC2apkBy9mmG8ztfErAHvoIIrphtGp0wWsEFWQA==</vt:lpwstr>
  </property>
  <property fmtid="{D5CDD505-2E9C-101B-9397-08002B2CF9AE}" pid="74" name="CWMd17e2090e4f111ef80000fdc00000fdc">
    <vt:lpwstr>CWMaOH3oYY3wsZzOApFOuraoEEH2qfHfhgIDaG6AnMzrSkn4tmcZOj4Dmx1alf5DMDCSjylad3pyLJhHycGraMc9w==</vt:lpwstr>
  </property>
  <property fmtid="{D5CDD505-2E9C-101B-9397-08002B2CF9AE}" pid="75" name="CWMc774e2f0e52d11ef8000233b0000223b">
    <vt:lpwstr>CWMpIOIDcqsKmOUMga0UVO2lCPVWOhUF/Aq70F8qTNycloKFpH979XQ/QxUkEPXZUyuelSaQvdOtQJDDDe5CRd0AA==</vt:lpwstr>
  </property>
  <property fmtid="{D5CDD505-2E9C-101B-9397-08002B2CF9AE}" pid="76" name="CWM849eca30e52e11ef8000435100004251">
    <vt:lpwstr>CWM/qkOP4ruO2mXAkkZx37ORH6i+RcTdSgq7I9lxXKDU1/0+FBLtTadl4yoCIdxG9i16oMGEtFozr57MPvOLgvLjw==</vt:lpwstr>
  </property>
</Properties>
</file>